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76CE" w14:textId="77F9AB47" w:rsidR="00DD00CC" w:rsidRPr="00773838" w:rsidRDefault="00497F9E" w:rsidP="00DD00CC">
      <w:pPr>
        <w:jc w:val="center"/>
        <w:rPr>
          <w:b/>
        </w:rPr>
      </w:pPr>
      <w:bookmarkStart w:id="0" w:name="_Ref134297402"/>
      <w:bookmarkStart w:id="1" w:name="_Toc205370585"/>
      <w:bookmarkStart w:id="2" w:name="_Toc205370586"/>
      <w:r>
        <w:rPr>
          <w:b/>
        </w:rPr>
        <w:t>А</w:t>
      </w:r>
      <w:r w:rsidR="00DD00CC" w:rsidRPr="00773838">
        <w:rPr>
          <w:b/>
        </w:rPr>
        <w:t>дминистраци</w:t>
      </w:r>
      <w:r>
        <w:rPr>
          <w:b/>
        </w:rPr>
        <w:t>я</w:t>
      </w:r>
      <w:r w:rsidR="00DD00CC" w:rsidRPr="00773838">
        <w:rPr>
          <w:b/>
        </w:rPr>
        <w:t xml:space="preserve"> Ванинского муниципального района Хабаровского края</w:t>
      </w:r>
    </w:p>
    <w:p w14:paraId="2B14AAFB" w14:textId="77777777" w:rsidR="00DD00CC" w:rsidRDefault="00DD00CC" w:rsidP="00DD00CC">
      <w:pPr>
        <w:jc w:val="center"/>
      </w:pPr>
      <w:r>
        <w:t>_____________________________________________________________________________</w:t>
      </w:r>
    </w:p>
    <w:p w14:paraId="52F03979" w14:textId="77777777" w:rsidR="00DD00CC" w:rsidRDefault="00DD00CC" w:rsidP="00DD00CC"/>
    <w:p w14:paraId="64D9AC13" w14:textId="77777777" w:rsidR="00DD00CC" w:rsidRDefault="00DD00CC" w:rsidP="00DD00CC"/>
    <w:p w14:paraId="0DAB3BEF" w14:textId="77777777" w:rsidR="00DD00CC" w:rsidRDefault="00DD00CC" w:rsidP="00DD00CC"/>
    <w:p w14:paraId="7D26E9EE" w14:textId="77777777" w:rsidR="00DD00CC" w:rsidRDefault="00DD00CC" w:rsidP="00DD00CC"/>
    <w:p w14:paraId="58E952CF" w14:textId="77777777" w:rsidR="00DD00CC" w:rsidRDefault="00DD00CC" w:rsidP="00DD00CC"/>
    <w:p w14:paraId="0A1AB914" w14:textId="77777777" w:rsidR="00DD00CC" w:rsidRDefault="00DD00CC" w:rsidP="00DD00CC"/>
    <w:p w14:paraId="3E3ADAA1" w14:textId="77777777" w:rsidR="00DD00CC" w:rsidRDefault="00DD00CC" w:rsidP="00DD00CC"/>
    <w:p w14:paraId="72E22C53" w14:textId="77777777" w:rsidR="00DD00CC" w:rsidRDefault="00DD00CC" w:rsidP="00DD00CC"/>
    <w:p w14:paraId="69CB642F" w14:textId="77777777" w:rsidR="00DD00CC" w:rsidRDefault="00DD00CC" w:rsidP="00DD00CC"/>
    <w:p w14:paraId="3ACF5EFA" w14:textId="77777777" w:rsidR="00DD00CC" w:rsidRDefault="00DD00CC" w:rsidP="00DD00CC"/>
    <w:p w14:paraId="407B78FB" w14:textId="77777777" w:rsidR="00DD00CC" w:rsidRDefault="00DD00CC" w:rsidP="00DD00CC"/>
    <w:p w14:paraId="24277D4A" w14:textId="77777777" w:rsidR="00120C7C" w:rsidRDefault="008469B2" w:rsidP="008469B2">
      <w:pPr>
        <w:jc w:val="center"/>
        <w:rPr>
          <w:b/>
          <w:bCs/>
        </w:rPr>
      </w:pPr>
      <w:r w:rsidRPr="008469B2">
        <w:rPr>
          <w:b/>
          <w:bCs/>
        </w:rPr>
        <w:t>ДОКУМЕНТЫ ИЗВЕЩЕНИЯ</w:t>
      </w:r>
      <w:r w:rsidR="00120C7C">
        <w:rPr>
          <w:b/>
          <w:bCs/>
        </w:rPr>
        <w:t xml:space="preserve"> О ПРОВЕДЕНИИ </w:t>
      </w:r>
    </w:p>
    <w:p w14:paraId="5BDD1F0E" w14:textId="3D168635" w:rsidR="00DD00CC" w:rsidRDefault="00120C7C" w:rsidP="008469B2">
      <w:pPr>
        <w:jc w:val="center"/>
        <w:rPr>
          <w:b/>
          <w:bCs/>
        </w:rPr>
      </w:pPr>
      <w:r>
        <w:rPr>
          <w:b/>
          <w:bCs/>
        </w:rPr>
        <w:t>ЗАПРОСА КОТИРОВОК В ЭЛЕКТРОННОЙ ФОРМЕ</w:t>
      </w:r>
    </w:p>
    <w:p w14:paraId="41545352" w14:textId="77777777" w:rsidR="008469B2" w:rsidRPr="008469B2" w:rsidRDefault="008469B2" w:rsidP="008469B2">
      <w:pPr>
        <w:jc w:val="center"/>
        <w:rPr>
          <w:b/>
          <w:bCs/>
        </w:rPr>
      </w:pPr>
    </w:p>
    <w:p w14:paraId="06E59260" w14:textId="74974464" w:rsidR="00C3413A" w:rsidRDefault="00C3413A" w:rsidP="00165D56">
      <w:pPr>
        <w:jc w:val="center"/>
        <w:rPr>
          <w:b/>
        </w:rPr>
      </w:pPr>
    </w:p>
    <w:p w14:paraId="6A27A238" w14:textId="77777777" w:rsidR="00C3413A" w:rsidRDefault="00C3413A" w:rsidP="00165D56">
      <w:pPr>
        <w:jc w:val="center"/>
        <w:rPr>
          <w:b/>
        </w:rPr>
      </w:pPr>
    </w:p>
    <w:p w14:paraId="4CFD4F2D" w14:textId="67F3969A" w:rsidR="00DD00CC" w:rsidRDefault="00CE08DA" w:rsidP="00165D56">
      <w:pPr>
        <w:jc w:val="center"/>
        <w:rPr>
          <w:b/>
        </w:rPr>
      </w:pPr>
      <w:r>
        <w:rPr>
          <w:b/>
        </w:rPr>
        <w:t>ЗАПРОС</w:t>
      </w:r>
      <w:r w:rsidR="00FD0407">
        <w:rPr>
          <w:b/>
        </w:rPr>
        <w:t xml:space="preserve"> КОТИРОВОК</w:t>
      </w:r>
      <w:r w:rsidR="00DD00CC" w:rsidRPr="00994F66">
        <w:rPr>
          <w:b/>
        </w:rPr>
        <w:t xml:space="preserve"> В ЭЛЕКТРОННОЙ ФОРМЕ</w:t>
      </w:r>
    </w:p>
    <w:p w14:paraId="50EA4FB2" w14:textId="77777777" w:rsidR="00165D56" w:rsidRPr="00994F66" w:rsidRDefault="00165D56" w:rsidP="00165D56">
      <w:pPr>
        <w:jc w:val="center"/>
        <w:rPr>
          <w:b/>
        </w:rPr>
      </w:pPr>
    </w:p>
    <w:p w14:paraId="6EF48063" w14:textId="6FFFFA05" w:rsidR="00D0671A" w:rsidRPr="00650CED" w:rsidRDefault="002F1E02" w:rsidP="0089146B">
      <w:pPr>
        <w:pStyle w:val="a8"/>
        <w:spacing w:before="0" w:beforeAutospacing="0" w:after="0" w:afterAutospacing="0"/>
        <w:jc w:val="center"/>
      </w:pPr>
      <w:r>
        <w:t xml:space="preserve">Наименование объекта закупки: </w:t>
      </w:r>
      <w:r w:rsidR="0089146B">
        <w:t>Поставка противогазов</w:t>
      </w:r>
    </w:p>
    <w:p w14:paraId="50914EAA" w14:textId="57E7B415" w:rsidR="002F1E02" w:rsidRDefault="002F1E02" w:rsidP="00D0671A">
      <w:pPr>
        <w:pStyle w:val="a8"/>
        <w:spacing w:before="0" w:beforeAutospacing="0" w:after="0" w:afterAutospacing="0"/>
        <w:jc w:val="center"/>
      </w:pPr>
    </w:p>
    <w:p w14:paraId="7183C1DF" w14:textId="77777777" w:rsidR="002F1E02" w:rsidRDefault="002F1E02" w:rsidP="002F1E02">
      <w:pPr>
        <w:jc w:val="center"/>
      </w:pPr>
    </w:p>
    <w:p w14:paraId="55C5590A" w14:textId="22C94574" w:rsidR="00AD28ED" w:rsidRDefault="00AD28ED" w:rsidP="00AD28ED">
      <w:pPr>
        <w:jc w:val="center"/>
        <w:rPr>
          <w:bCs/>
        </w:rPr>
      </w:pPr>
      <w:r>
        <w:rPr>
          <w:b/>
        </w:rPr>
        <w:t xml:space="preserve">Заказчик: </w:t>
      </w:r>
      <w:r w:rsidR="00C05AA6">
        <w:t xml:space="preserve">администрация Высокогорненского городского поселения Ванинского муниципального района Хабаровского края </w:t>
      </w:r>
    </w:p>
    <w:p w14:paraId="0EF5A795" w14:textId="77777777" w:rsidR="00AD28ED" w:rsidRDefault="00AD28ED" w:rsidP="00AD28ED">
      <w:pPr>
        <w:jc w:val="center"/>
      </w:pPr>
    </w:p>
    <w:p w14:paraId="012AB588" w14:textId="77777777" w:rsidR="00AD28ED" w:rsidRDefault="00AD28ED" w:rsidP="00AD28ED">
      <w:pPr>
        <w:jc w:val="center"/>
      </w:pPr>
    </w:p>
    <w:p w14:paraId="5E82D0EF" w14:textId="77777777" w:rsidR="00AD28ED" w:rsidRDefault="00AD28ED" w:rsidP="00AD28ED">
      <w:pPr>
        <w:jc w:val="center"/>
      </w:pPr>
    </w:p>
    <w:p w14:paraId="5B96594F" w14:textId="77777777" w:rsidR="00AD28ED" w:rsidRDefault="00AD28ED" w:rsidP="00AD28ED">
      <w:pPr>
        <w:jc w:val="center"/>
      </w:pPr>
    </w:p>
    <w:p w14:paraId="31ED1400" w14:textId="3F39339A" w:rsidR="00AD28ED" w:rsidRDefault="00AD28ED" w:rsidP="00AD28ED">
      <w:pPr>
        <w:jc w:val="center"/>
      </w:pPr>
      <w:r>
        <w:t xml:space="preserve">Заявка на закупку товаров, работ, услуг от </w:t>
      </w:r>
      <w:r w:rsidR="0089146B">
        <w:t>17</w:t>
      </w:r>
      <w:r w:rsidR="001B75C1">
        <w:t>.03.2026</w:t>
      </w:r>
      <w:r>
        <w:t xml:space="preserve"> №</w:t>
      </w:r>
      <w:r w:rsidR="0089146B">
        <w:t xml:space="preserve"> 2742</w:t>
      </w:r>
    </w:p>
    <w:p w14:paraId="6F2517D8" w14:textId="77777777" w:rsidR="00AD28ED" w:rsidRDefault="00AD28ED" w:rsidP="00AD28ED">
      <w:pPr>
        <w:jc w:val="center"/>
      </w:pPr>
    </w:p>
    <w:p w14:paraId="74A5D1E4" w14:textId="77777777" w:rsidR="002040D3" w:rsidRDefault="002040D3" w:rsidP="00AD28ED">
      <w:pPr>
        <w:jc w:val="center"/>
      </w:pPr>
    </w:p>
    <w:p w14:paraId="6A2252E5" w14:textId="77777777" w:rsidR="002040D3" w:rsidRDefault="002040D3" w:rsidP="00AD28ED">
      <w:pPr>
        <w:jc w:val="center"/>
      </w:pPr>
    </w:p>
    <w:p w14:paraId="01689E95" w14:textId="77777777" w:rsidR="00AD28ED" w:rsidRDefault="00AD28ED" w:rsidP="00AD28ED">
      <w:pPr>
        <w:jc w:val="center"/>
      </w:pPr>
    </w:p>
    <w:p w14:paraId="25987865" w14:textId="77777777" w:rsidR="00AD28ED" w:rsidRDefault="00AD28ED" w:rsidP="00AD28ED">
      <w:pPr>
        <w:jc w:val="center"/>
      </w:pPr>
    </w:p>
    <w:p w14:paraId="2C60E48A" w14:textId="77777777" w:rsidR="003F534A" w:rsidRDefault="003F534A" w:rsidP="003F534A">
      <w:pPr>
        <w:jc w:val="both"/>
        <w:rPr>
          <w:u w:val="single"/>
        </w:rPr>
      </w:pPr>
      <w:r>
        <w:rPr>
          <w:u w:val="single"/>
        </w:rPr>
        <w:t>Согласовано для размещения извещения об осуществлении закупки:</w:t>
      </w:r>
    </w:p>
    <w:p w14:paraId="78BE26F3" w14:textId="77777777" w:rsidR="00794F8C" w:rsidRDefault="00794F8C" w:rsidP="00794F8C">
      <w:pPr>
        <w:jc w:val="both"/>
      </w:pPr>
    </w:p>
    <w:p w14:paraId="4A80C5E8" w14:textId="1A743FBE" w:rsidR="00794F8C" w:rsidRDefault="00794F8C" w:rsidP="00794F8C">
      <w:pPr>
        <w:jc w:val="both"/>
      </w:pPr>
      <w:r>
        <w:t xml:space="preserve">Начальник управления имущества, </w:t>
      </w:r>
    </w:p>
    <w:p w14:paraId="49353D0F" w14:textId="77777777" w:rsidR="00794F8C" w:rsidRDefault="00794F8C" w:rsidP="00794F8C">
      <w:pPr>
        <w:jc w:val="both"/>
      </w:pPr>
      <w:r>
        <w:t>инфраструктуры и жизнеобеспечения</w:t>
      </w:r>
      <w:r>
        <w:tab/>
      </w:r>
      <w:r>
        <w:tab/>
      </w:r>
      <w:r>
        <w:tab/>
      </w:r>
      <w:r>
        <w:tab/>
      </w:r>
      <w:r>
        <w:tab/>
      </w:r>
      <w:r>
        <w:tab/>
      </w:r>
      <w:r>
        <w:tab/>
        <w:t xml:space="preserve">А.Ю. </w:t>
      </w:r>
      <w:proofErr w:type="spellStart"/>
      <w:r>
        <w:t>Крупевский</w:t>
      </w:r>
      <w:proofErr w:type="spellEnd"/>
    </w:p>
    <w:p w14:paraId="34AB16F5" w14:textId="77777777" w:rsidR="00AD28ED" w:rsidRDefault="00AD28ED" w:rsidP="00AD28ED">
      <w:pPr>
        <w:jc w:val="both"/>
      </w:pPr>
    </w:p>
    <w:p w14:paraId="44630C1F" w14:textId="77777777" w:rsidR="00794F8C" w:rsidRDefault="00C05AA6" w:rsidP="00AD28ED">
      <w:pPr>
        <w:jc w:val="both"/>
      </w:pPr>
      <w:r>
        <w:t xml:space="preserve">Глава администрации </w:t>
      </w:r>
    </w:p>
    <w:p w14:paraId="437BA778" w14:textId="441F9D5B" w:rsidR="003F534A" w:rsidRDefault="00C05AA6" w:rsidP="00AD28ED">
      <w:pPr>
        <w:jc w:val="both"/>
      </w:pPr>
      <w:r>
        <w:t>Высокогорненского городского поселения</w:t>
      </w:r>
      <w:r w:rsidR="00794F8C">
        <w:tab/>
      </w:r>
      <w:r w:rsidR="00794F8C">
        <w:tab/>
      </w:r>
      <w:r w:rsidR="00794F8C">
        <w:tab/>
      </w:r>
      <w:r w:rsidR="00794F8C">
        <w:tab/>
      </w:r>
      <w:r w:rsidR="00794F8C">
        <w:tab/>
      </w:r>
      <w:r w:rsidR="00794F8C">
        <w:tab/>
        <w:t>В.О. Барбатунов</w:t>
      </w:r>
    </w:p>
    <w:p w14:paraId="7E3CE221" w14:textId="77777777" w:rsidR="002044B2" w:rsidRDefault="002044B2" w:rsidP="00AD28ED">
      <w:pPr>
        <w:jc w:val="both"/>
      </w:pPr>
    </w:p>
    <w:p w14:paraId="5767317C" w14:textId="77777777" w:rsidR="00AD28ED" w:rsidRDefault="00AD28ED" w:rsidP="00AD28ED">
      <w:pPr>
        <w:jc w:val="center"/>
      </w:pPr>
    </w:p>
    <w:p w14:paraId="4EF521BF" w14:textId="77777777" w:rsidR="007605BD" w:rsidRDefault="007605BD" w:rsidP="00AD28ED">
      <w:pPr>
        <w:jc w:val="center"/>
      </w:pPr>
    </w:p>
    <w:p w14:paraId="1113874A" w14:textId="77777777" w:rsidR="00AD28ED" w:rsidRDefault="00AD28ED" w:rsidP="00AD28ED">
      <w:pPr>
        <w:jc w:val="center"/>
      </w:pPr>
    </w:p>
    <w:p w14:paraId="76F02286" w14:textId="77777777" w:rsidR="00EB0C52" w:rsidRDefault="00EB0C52" w:rsidP="00AD28ED">
      <w:pPr>
        <w:jc w:val="center"/>
      </w:pPr>
    </w:p>
    <w:p w14:paraId="77CE1144" w14:textId="77777777" w:rsidR="003F534A" w:rsidRDefault="003F534A" w:rsidP="00AD28ED">
      <w:pPr>
        <w:jc w:val="center"/>
      </w:pPr>
    </w:p>
    <w:p w14:paraId="5917B03A" w14:textId="77777777" w:rsidR="00794F8C" w:rsidRDefault="00794F8C" w:rsidP="00AD28ED">
      <w:pPr>
        <w:jc w:val="center"/>
      </w:pPr>
    </w:p>
    <w:p w14:paraId="02E61C62" w14:textId="77777777" w:rsidR="00AD28ED" w:rsidRDefault="00AD28ED" w:rsidP="00AD28ED">
      <w:pPr>
        <w:jc w:val="center"/>
      </w:pPr>
    </w:p>
    <w:p w14:paraId="3539EA0A" w14:textId="77777777" w:rsidR="00AD28ED" w:rsidRDefault="00AD28ED" w:rsidP="00AD28ED">
      <w:pPr>
        <w:jc w:val="center"/>
      </w:pPr>
      <w:proofErr w:type="spellStart"/>
      <w:r>
        <w:t>р.п</w:t>
      </w:r>
      <w:proofErr w:type="spellEnd"/>
      <w:r>
        <w:t>. Ванино</w:t>
      </w:r>
    </w:p>
    <w:p w14:paraId="09D463E8" w14:textId="77777777" w:rsidR="00AD28ED" w:rsidRDefault="00AD28ED" w:rsidP="00AD28ED">
      <w:pPr>
        <w:jc w:val="center"/>
      </w:pPr>
      <w:r>
        <w:t>2026 г.</w:t>
      </w:r>
    </w:p>
    <w:p w14:paraId="6770AA43" w14:textId="2718E763" w:rsidR="00DD00CC" w:rsidRPr="006624EB" w:rsidRDefault="00DD00CC" w:rsidP="00DD00CC">
      <w:pPr>
        <w:jc w:val="center"/>
      </w:pPr>
      <w:r w:rsidRPr="006624EB">
        <w:lastRenderedPageBreak/>
        <w:t>СОДЕРЖАНИЕ</w:t>
      </w:r>
    </w:p>
    <w:p w14:paraId="6840ABDF" w14:textId="77777777" w:rsidR="00DD00CC" w:rsidRPr="006624EB" w:rsidRDefault="00DD00CC" w:rsidP="00DD00CC">
      <w:pPr>
        <w:jc w:val="center"/>
      </w:pPr>
    </w:p>
    <w:tbl>
      <w:tblPr>
        <w:tblW w:w="9468" w:type="dxa"/>
        <w:tblLook w:val="00A0" w:firstRow="1" w:lastRow="0" w:firstColumn="1" w:lastColumn="0" w:noHBand="0" w:noVBand="0"/>
      </w:tblPr>
      <w:tblGrid>
        <w:gridCol w:w="9468"/>
      </w:tblGrid>
      <w:tr w:rsidR="00DD00CC" w:rsidRPr="006624EB" w14:paraId="0A806CAF" w14:textId="77777777" w:rsidTr="00FD46AA">
        <w:tc>
          <w:tcPr>
            <w:tcW w:w="9468" w:type="dxa"/>
          </w:tcPr>
          <w:p w14:paraId="140E7A8F" w14:textId="269831B5" w:rsidR="00DD00CC" w:rsidRPr="006624EB" w:rsidRDefault="00DD00CC" w:rsidP="00CE08DA">
            <w:pPr>
              <w:jc w:val="both"/>
              <w:outlineLvl w:val="0"/>
            </w:pPr>
            <w:r>
              <w:t>Раздел 1.</w:t>
            </w:r>
            <w:r w:rsidR="00850BF1">
              <w:t xml:space="preserve"> Инструкция участникам </w:t>
            </w:r>
            <w:r w:rsidR="00CE08DA">
              <w:t>запроса</w:t>
            </w:r>
            <w:r w:rsidR="00F005CE">
              <w:t xml:space="preserve"> котировок</w:t>
            </w:r>
          </w:p>
        </w:tc>
      </w:tr>
      <w:tr w:rsidR="00DD00CC" w:rsidRPr="006624EB" w14:paraId="693A8E58" w14:textId="77777777" w:rsidTr="00FD46AA">
        <w:tc>
          <w:tcPr>
            <w:tcW w:w="9468" w:type="dxa"/>
          </w:tcPr>
          <w:p w14:paraId="7ADF728D" w14:textId="2741CDDA" w:rsidR="00DD00CC" w:rsidRPr="00772C41" w:rsidRDefault="00DD00CC" w:rsidP="00FD46AA">
            <w:pPr>
              <w:jc w:val="both"/>
              <w:rPr>
                <w:bCs/>
              </w:rPr>
            </w:pPr>
            <w:r>
              <w:rPr>
                <w:bCs/>
              </w:rPr>
              <w:t xml:space="preserve">Раздел </w:t>
            </w:r>
            <w:r w:rsidR="00850BF1">
              <w:rPr>
                <w:bCs/>
              </w:rPr>
              <w:t>2</w:t>
            </w:r>
            <w:r>
              <w:rPr>
                <w:bCs/>
              </w:rPr>
              <w:t>. Информационная карта</w:t>
            </w:r>
          </w:p>
        </w:tc>
      </w:tr>
      <w:tr w:rsidR="00DD00CC" w:rsidRPr="006624EB" w14:paraId="21CE5FEF" w14:textId="77777777" w:rsidTr="00FD46AA">
        <w:tc>
          <w:tcPr>
            <w:tcW w:w="9468" w:type="dxa"/>
          </w:tcPr>
          <w:p w14:paraId="0673C161" w14:textId="3F768500" w:rsidR="00DD00CC" w:rsidRPr="00772C41" w:rsidRDefault="00DD00CC" w:rsidP="00FD46AA">
            <w:pPr>
              <w:jc w:val="both"/>
              <w:rPr>
                <w:bCs/>
              </w:rPr>
            </w:pPr>
            <w:r>
              <w:rPr>
                <w:bCs/>
              </w:rPr>
              <w:t xml:space="preserve">Раздел </w:t>
            </w:r>
            <w:r w:rsidR="00850BF1">
              <w:rPr>
                <w:bCs/>
              </w:rPr>
              <w:t>3</w:t>
            </w:r>
            <w:r>
              <w:rPr>
                <w:bCs/>
              </w:rPr>
              <w:t>. Техническая часть</w:t>
            </w:r>
          </w:p>
        </w:tc>
      </w:tr>
      <w:tr w:rsidR="00DD00CC" w:rsidRPr="006624EB" w14:paraId="7C726D7B" w14:textId="77777777" w:rsidTr="00FD46AA">
        <w:tc>
          <w:tcPr>
            <w:tcW w:w="9468" w:type="dxa"/>
          </w:tcPr>
          <w:p w14:paraId="0543286C" w14:textId="5725145C" w:rsidR="00DD00CC" w:rsidRPr="00772C41" w:rsidRDefault="00DD00CC" w:rsidP="00FD46AA">
            <w:pPr>
              <w:jc w:val="both"/>
              <w:rPr>
                <w:bCs/>
              </w:rPr>
            </w:pPr>
            <w:r>
              <w:rPr>
                <w:bCs/>
              </w:rPr>
              <w:t xml:space="preserve">Раздел </w:t>
            </w:r>
            <w:r w:rsidR="00850BF1">
              <w:rPr>
                <w:bCs/>
              </w:rPr>
              <w:t>4</w:t>
            </w:r>
            <w:r>
              <w:rPr>
                <w:bCs/>
              </w:rPr>
              <w:t>. Проект контракта</w:t>
            </w:r>
          </w:p>
        </w:tc>
      </w:tr>
      <w:tr w:rsidR="00DD00CC" w:rsidRPr="006624EB" w14:paraId="206A01CE" w14:textId="77777777" w:rsidTr="00FD46AA">
        <w:tc>
          <w:tcPr>
            <w:tcW w:w="9468" w:type="dxa"/>
          </w:tcPr>
          <w:p w14:paraId="4CDEF501" w14:textId="65643B94" w:rsidR="00544D40" w:rsidRPr="00576BDC" w:rsidRDefault="00DD00CC" w:rsidP="00694E92">
            <w:pPr>
              <w:jc w:val="both"/>
              <w:rPr>
                <w:bCs/>
              </w:rPr>
            </w:pPr>
            <w:r w:rsidRPr="00576BDC">
              <w:rPr>
                <w:bCs/>
              </w:rPr>
              <w:t xml:space="preserve">Раздел </w:t>
            </w:r>
            <w:r w:rsidR="00850BF1" w:rsidRPr="00576BDC">
              <w:rPr>
                <w:bCs/>
              </w:rPr>
              <w:t>5</w:t>
            </w:r>
            <w:r w:rsidRPr="00576BDC">
              <w:rPr>
                <w:bCs/>
              </w:rPr>
              <w:t>. Обоснование и расч</w:t>
            </w:r>
            <w:r w:rsidR="00576BDC">
              <w:rPr>
                <w:bCs/>
              </w:rPr>
              <w:t>ет Н(М)ЦК</w:t>
            </w:r>
          </w:p>
        </w:tc>
      </w:tr>
    </w:tbl>
    <w:p w14:paraId="3FA09CA3" w14:textId="77777777" w:rsidR="00DD00CC" w:rsidRPr="00DD00CC" w:rsidRDefault="00DD00CC" w:rsidP="00A56263">
      <w:pPr>
        <w:widowControl w:val="0"/>
        <w:suppressLineNumbers/>
        <w:suppressAutoHyphens/>
        <w:ind w:firstLine="709"/>
        <w:jc w:val="center"/>
        <w:rPr>
          <w:b/>
          <w:sz w:val="20"/>
          <w:szCs w:val="20"/>
        </w:rPr>
      </w:pPr>
    </w:p>
    <w:p w14:paraId="6BB7F9C6" w14:textId="06AAA8D6" w:rsidR="00DD00CC" w:rsidRDefault="00DD00CC" w:rsidP="00A56263">
      <w:pPr>
        <w:widowControl w:val="0"/>
        <w:suppressLineNumbers/>
        <w:suppressAutoHyphens/>
        <w:ind w:firstLine="709"/>
        <w:jc w:val="center"/>
        <w:rPr>
          <w:b/>
          <w:sz w:val="20"/>
          <w:szCs w:val="20"/>
        </w:rPr>
      </w:pPr>
    </w:p>
    <w:p w14:paraId="5C1BBB9C" w14:textId="2EF92D69" w:rsidR="00850BF1" w:rsidRDefault="00850BF1" w:rsidP="00A56263">
      <w:pPr>
        <w:widowControl w:val="0"/>
        <w:suppressLineNumbers/>
        <w:suppressAutoHyphens/>
        <w:ind w:firstLine="709"/>
        <w:jc w:val="center"/>
        <w:rPr>
          <w:b/>
          <w:sz w:val="20"/>
          <w:szCs w:val="20"/>
        </w:rPr>
      </w:pPr>
    </w:p>
    <w:p w14:paraId="284FD18A" w14:textId="19265E0C" w:rsidR="00850BF1" w:rsidRDefault="00850BF1" w:rsidP="00A56263">
      <w:pPr>
        <w:widowControl w:val="0"/>
        <w:suppressLineNumbers/>
        <w:suppressAutoHyphens/>
        <w:ind w:firstLine="709"/>
        <w:jc w:val="center"/>
        <w:rPr>
          <w:b/>
          <w:sz w:val="20"/>
          <w:szCs w:val="20"/>
        </w:rPr>
      </w:pPr>
    </w:p>
    <w:p w14:paraId="6FF2ADB3" w14:textId="4BFEA6D6" w:rsidR="00850BF1" w:rsidRDefault="00850BF1" w:rsidP="00A56263">
      <w:pPr>
        <w:widowControl w:val="0"/>
        <w:suppressLineNumbers/>
        <w:suppressAutoHyphens/>
        <w:ind w:firstLine="709"/>
        <w:jc w:val="center"/>
        <w:rPr>
          <w:b/>
          <w:sz w:val="20"/>
          <w:szCs w:val="20"/>
        </w:rPr>
      </w:pPr>
    </w:p>
    <w:p w14:paraId="03532E7F" w14:textId="292B6DF1" w:rsidR="00850BF1" w:rsidRDefault="00850BF1" w:rsidP="00A56263">
      <w:pPr>
        <w:widowControl w:val="0"/>
        <w:suppressLineNumbers/>
        <w:suppressAutoHyphens/>
        <w:ind w:firstLine="709"/>
        <w:jc w:val="center"/>
        <w:rPr>
          <w:b/>
          <w:sz w:val="20"/>
          <w:szCs w:val="20"/>
        </w:rPr>
      </w:pPr>
    </w:p>
    <w:p w14:paraId="02258C0D" w14:textId="757A7C80" w:rsidR="00850BF1" w:rsidRDefault="00850BF1" w:rsidP="00A56263">
      <w:pPr>
        <w:widowControl w:val="0"/>
        <w:suppressLineNumbers/>
        <w:suppressAutoHyphens/>
        <w:ind w:firstLine="709"/>
        <w:jc w:val="center"/>
        <w:rPr>
          <w:b/>
          <w:sz w:val="20"/>
          <w:szCs w:val="20"/>
        </w:rPr>
      </w:pPr>
    </w:p>
    <w:p w14:paraId="77073A07" w14:textId="6B4A154D" w:rsidR="00850BF1" w:rsidRDefault="00850BF1" w:rsidP="00A56263">
      <w:pPr>
        <w:widowControl w:val="0"/>
        <w:suppressLineNumbers/>
        <w:suppressAutoHyphens/>
        <w:ind w:firstLine="709"/>
        <w:jc w:val="center"/>
        <w:rPr>
          <w:b/>
          <w:sz w:val="20"/>
          <w:szCs w:val="20"/>
        </w:rPr>
      </w:pPr>
    </w:p>
    <w:p w14:paraId="1420276E" w14:textId="30957590" w:rsidR="00850BF1" w:rsidRDefault="00850BF1" w:rsidP="00A56263">
      <w:pPr>
        <w:widowControl w:val="0"/>
        <w:suppressLineNumbers/>
        <w:suppressAutoHyphens/>
        <w:ind w:firstLine="709"/>
        <w:jc w:val="center"/>
        <w:rPr>
          <w:b/>
          <w:sz w:val="20"/>
          <w:szCs w:val="20"/>
        </w:rPr>
      </w:pPr>
    </w:p>
    <w:p w14:paraId="70CBDD8A" w14:textId="57FEFB3B" w:rsidR="00850BF1" w:rsidRDefault="00850BF1" w:rsidP="00A56263">
      <w:pPr>
        <w:widowControl w:val="0"/>
        <w:suppressLineNumbers/>
        <w:suppressAutoHyphens/>
        <w:ind w:firstLine="709"/>
        <w:jc w:val="center"/>
        <w:rPr>
          <w:b/>
          <w:sz w:val="20"/>
          <w:szCs w:val="20"/>
        </w:rPr>
      </w:pPr>
    </w:p>
    <w:p w14:paraId="6BF8E943" w14:textId="47199F95" w:rsidR="00850BF1" w:rsidRDefault="00850BF1" w:rsidP="00A56263">
      <w:pPr>
        <w:widowControl w:val="0"/>
        <w:suppressLineNumbers/>
        <w:suppressAutoHyphens/>
        <w:ind w:firstLine="709"/>
        <w:jc w:val="center"/>
        <w:rPr>
          <w:b/>
          <w:sz w:val="20"/>
          <w:szCs w:val="20"/>
        </w:rPr>
      </w:pPr>
    </w:p>
    <w:p w14:paraId="3D0BF4DD" w14:textId="0EBDA50B" w:rsidR="00850BF1" w:rsidRDefault="00850BF1" w:rsidP="00A56263">
      <w:pPr>
        <w:widowControl w:val="0"/>
        <w:suppressLineNumbers/>
        <w:suppressAutoHyphens/>
        <w:ind w:firstLine="709"/>
        <w:jc w:val="center"/>
        <w:rPr>
          <w:b/>
          <w:sz w:val="20"/>
          <w:szCs w:val="20"/>
        </w:rPr>
      </w:pPr>
    </w:p>
    <w:p w14:paraId="1C7159E9" w14:textId="4392FAFD" w:rsidR="00850BF1" w:rsidRDefault="00850BF1" w:rsidP="00A56263">
      <w:pPr>
        <w:widowControl w:val="0"/>
        <w:suppressLineNumbers/>
        <w:suppressAutoHyphens/>
        <w:ind w:firstLine="709"/>
        <w:jc w:val="center"/>
        <w:rPr>
          <w:b/>
          <w:sz w:val="20"/>
          <w:szCs w:val="20"/>
        </w:rPr>
      </w:pPr>
    </w:p>
    <w:p w14:paraId="78B3905A" w14:textId="1BB5C1BC" w:rsidR="00850BF1" w:rsidRDefault="00850BF1" w:rsidP="00A56263">
      <w:pPr>
        <w:widowControl w:val="0"/>
        <w:suppressLineNumbers/>
        <w:suppressAutoHyphens/>
        <w:ind w:firstLine="709"/>
        <w:jc w:val="center"/>
        <w:rPr>
          <w:b/>
          <w:sz w:val="20"/>
          <w:szCs w:val="20"/>
        </w:rPr>
      </w:pPr>
    </w:p>
    <w:p w14:paraId="26D618A6" w14:textId="7E7C597D" w:rsidR="00850BF1" w:rsidRDefault="00850BF1" w:rsidP="00A56263">
      <w:pPr>
        <w:widowControl w:val="0"/>
        <w:suppressLineNumbers/>
        <w:suppressAutoHyphens/>
        <w:ind w:firstLine="709"/>
        <w:jc w:val="center"/>
        <w:rPr>
          <w:b/>
          <w:sz w:val="20"/>
          <w:szCs w:val="20"/>
        </w:rPr>
      </w:pPr>
    </w:p>
    <w:p w14:paraId="038211AA" w14:textId="2FEC66F9" w:rsidR="00850BF1" w:rsidRDefault="00850BF1" w:rsidP="00A56263">
      <w:pPr>
        <w:widowControl w:val="0"/>
        <w:suppressLineNumbers/>
        <w:suppressAutoHyphens/>
        <w:ind w:firstLine="709"/>
        <w:jc w:val="center"/>
        <w:rPr>
          <w:b/>
          <w:sz w:val="20"/>
          <w:szCs w:val="20"/>
        </w:rPr>
      </w:pPr>
    </w:p>
    <w:p w14:paraId="1B372B7C" w14:textId="2E8C0366" w:rsidR="00850BF1" w:rsidRDefault="00850BF1" w:rsidP="00A56263">
      <w:pPr>
        <w:widowControl w:val="0"/>
        <w:suppressLineNumbers/>
        <w:suppressAutoHyphens/>
        <w:ind w:firstLine="709"/>
        <w:jc w:val="center"/>
        <w:rPr>
          <w:b/>
          <w:sz w:val="20"/>
          <w:szCs w:val="20"/>
        </w:rPr>
      </w:pPr>
    </w:p>
    <w:p w14:paraId="4C6B213E" w14:textId="44E72269" w:rsidR="00850BF1" w:rsidRDefault="00850BF1" w:rsidP="00A56263">
      <w:pPr>
        <w:widowControl w:val="0"/>
        <w:suppressLineNumbers/>
        <w:suppressAutoHyphens/>
        <w:ind w:firstLine="709"/>
        <w:jc w:val="center"/>
        <w:rPr>
          <w:b/>
          <w:sz w:val="20"/>
          <w:szCs w:val="20"/>
        </w:rPr>
      </w:pPr>
    </w:p>
    <w:p w14:paraId="721FFCA5" w14:textId="502C325D" w:rsidR="00850BF1" w:rsidRDefault="00850BF1" w:rsidP="00A56263">
      <w:pPr>
        <w:widowControl w:val="0"/>
        <w:suppressLineNumbers/>
        <w:suppressAutoHyphens/>
        <w:ind w:firstLine="709"/>
        <w:jc w:val="center"/>
        <w:rPr>
          <w:b/>
          <w:sz w:val="20"/>
          <w:szCs w:val="20"/>
        </w:rPr>
      </w:pPr>
    </w:p>
    <w:p w14:paraId="4A94ED54" w14:textId="4E619DA9" w:rsidR="00850BF1" w:rsidRDefault="00850BF1" w:rsidP="00A56263">
      <w:pPr>
        <w:widowControl w:val="0"/>
        <w:suppressLineNumbers/>
        <w:suppressAutoHyphens/>
        <w:ind w:firstLine="709"/>
        <w:jc w:val="center"/>
        <w:rPr>
          <w:b/>
          <w:sz w:val="20"/>
          <w:szCs w:val="20"/>
        </w:rPr>
      </w:pPr>
    </w:p>
    <w:p w14:paraId="11EA36B0" w14:textId="6140ACB1" w:rsidR="00850BF1" w:rsidRDefault="00850BF1" w:rsidP="00A56263">
      <w:pPr>
        <w:widowControl w:val="0"/>
        <w:suppressLineNumbers/>
        <w:suppressAutoHyphens/>
        <w:ind w:firstLine="709"/>
        <w:jc w:val="center"/>
        <w:rPr>
          <w:b/>
          <w:sz w:val="20"/>
          <w:szCs w:val="20"/>
        </w:rPr>
      </w:pPr>
    </w:p>
    <w:p w14:paraId="092DE955" w14:textId="415D0BFD" w:rsidR="00850BF1" w:rsidRDefault="00850BF1" w:rsidP="00A56263">
      <w:pPr>
        <w:widowControl w:val="0"/>
        <w:suppressLineNumbers/>
        <w:suppressAutoHyphens/>
        <w:ind w:firstLine="709"/>
        <w:jc w:val="center"/>
        <w:rPr>
          <w:b/>
          <w:sz w:val="20"/>
          <w:szCs w:val="20"/>
        </w:rPr>
      </w:pPr>
    </w:p>
    <w:p w14:paraId="29A1C5E6" w14:textId="3E31CBFE" w:rsidR="00850BF1" w:rsidRDefault="00850BF1" w:rsidP="00A56263">
      <w:pPr>
        <w:widowControl w:val="0"/>
        <w:suppressLineNumbers/>
        <w:suppressAutoHyphens/>
        <w:ind w:firstLine="709"/>
        <w:jc w:val="center"/>
        <w:rPr>
          <w:b/>
          <w:sz w:val="20"/>
          <w:szCs w:val="20"/>
        </w:rPr>
      </w:pPr>
    </w:p>
    <w:p w14:paraId="176B9509" w14:textId="783F56AD" w:rsidR="00850BF1" w:rsidRDefault="00850BF1" w:rsidP="00A56263">
      <w:pPr>
        <w:widowControl w:val="0"/>
        <w:suppressLineNumbers/>
        <w:suppressAutoHyphens/>
        <w:ind w:firstLine="709"/>
        <w:jc w:val="center"/>
        <w:rPr>
          <w:b/>
          <w:sz w:val="20"/>
          <w:szCs w:val="20"/>
        </w:rPr>
      </w:pPr>
    </w:p>
    <w:p w14:paraId="30ED30F8" w14:textId="77777777" w:rsidR="00FC483F" w:rsidRDefault="00FC483F" w:rsidP="00A56263">
      <w:pPr>
        <w:widowControl w:val="0"/>
        <w:suppressLineNumbers/>
        <w:suppressAutoHyphens/>
        <w:ind w:firstLine="709"/>
        <w:jc w:val="center"/>
        <w:rPr>
          <w:b/>
          <w:sz w:val="20"/>
          <w:szCs w:val="20"/>
        </w:rPr>
      </w:pPr>
    </w:p>
    <w:p w14:paraId="0122E2F3" w14:textId="32693AD4" w:rsidR="00850BF1" w:rsidRDefault="00850BF1" w:rsidP="00A56263">
      <w:pPr>
        <w:widowControl w:val="0"/>
        <w:suppressLineNumbers/>
        <w:suppressAutoHyphens/>
        <w:ind w:firstLine="709"/>
        <w:jc w:val="center"/>
        <w:rPr>
          <w:b/>
          <w:sz w:val="20"/>
          <w:szCs w:val="20"/>
        </w:rPr>
      </w:pPr>
    </w:p>
    <w:p w14:paraId="0A02937D" w14:textId="1FE0D16E" w:rsidR="00850BF1" w:rsidRDefault="00850BF1" w:rsidP="00A56263">
      <w:pPr>
        <w:widowControl w:val="0"/>
        <w:suppressLineNumbers/>
        <w:suppressAutoHyphens/>
        <w:ind w:firstLine="709"/>
        <w:jc w:val="center"/>
        <w:rPr>
          <w:b/>
          <w:sz w:val="20"/>
          <w:szCs w:val="20"/>
        </w:rPr>
      </w:pPr>
    </w:p>
    <w:p w14:paraId="0ECF2ED6" w14:textId="3D44769C" w:rsidR="00850BF1" w:rsidRDefault="00850BF1" w:rsidP="00A56263">
      <w:pPr>
        <w:widowControl w:val="0"/>
        <w:suppressLineNumbers/>
        <w:suppressAutoHyphens/>
        <w:ind w:firstLine="709"/>
        <w:jc w:val="center"/>
        <w:rPr>
          <w:b/>
          <w:sz w:val="20"/>
          <w:szCs w:val="20"/>
        </w:rPr>
      </w:pPr>
    </w:p>
    <w:p w14:paraId="06871CF9" w14:textId="086F339C" w:rsidR="00850BF1" w:rsidRDefault="00850BF1" w:rsidP="00A56263">
      <w:pPr>
        <w:widowControl w:val="0"/>
        <w:suppressLineNumbers/>
        <w:suppressAutoHyphens/>
        <w:ind w:firstLine="709"/>
        <w:jc w:val="center"/>
        <w:rPr>
          <w:b/>
          <w:sz w:val="20"/>
          <w:szCs w:val="20"/>
        </w:rPr>
      </w:pPr>
    </w:p>
    <w:p w14:paraId="2D1B8F29" w14:textId="154FE72C" w:rsidR="00850BF1" w:rsidRDefault="00850BF1" w:rsidP="00A56263">
      <w:pPr>
        <w:widowControl w:val="0"/>
        <w:suppressLineNumbers/>
        <w:suppressAutoHyphens/>
        <w:ind w:firstLine="709"/>
        <w:jc w:val="center"/>
        <w:rPr>
          <w:b/>
          <w:sz w:val="20"/>
          <w:szCs w:val="20"/>
        </w:rPr>
      </w:pPr>
    </w:p>
    <w:p w14:paraId="35643D34" w14:textId="618CD2E6" w:rsidR="00850BF1" w:rsidRDefault="00850BF1" w:rsidP="00A56263">
      <w:pPr>
        <w:widowControl w:val="0"/>
        <w:suppressLineNumbers/>
        <w:suppressAutoHyphens/>
        <w:ind w:firstLine="709"/>
        <w:jc w:val="center"/>
        <w:rPr>
          <w:b/>
          <w:sz w:val="20"/>
          <w:szCs w:val="20"/>
        </w:rPr>
      </w:pPr>
    </w:p>
    <w:p w14:paraId="7283A7AE" w14:textId="3FC4AE27" w:rsidR="00850BF1" w:rsidRDefault="00850BF1" w:rsidP="00A56263">
      <w:pPr>
        <w:widowControl w:val="0"/>
        <w:suppressLineNumbers/>
        <w:suppressAutoHyphens/>
        <w:ind w:firstLine="709"/>
        <w:jc w:val="center"/>
        <w:rPr>
          <w:b/>
          <w:sz w:val="20"/>
          <w:szCs w:val="20"/>
        </w:rPr>
      </w:pPr>
    </w:p>
    <w:p w14:paraId="7759F664" w14:textId="514E4D91" w:rsidR="00850BF1" w:rsidRDefault="00850BF1" w:rsidP="00A56263">
      <w:pPr>
        <w:widowControl w:val="0"/>
        <w:suppressLineNumbers/>
        <w:suppressAutoHyphens/>
        <w:ind w:firstLine="709"/>
        <w:jc w:val="center"/>
        <w:rPr>
          <w:b/>
          <w:sz w:val="20"/>
          <w:szCs w:val="20"/>
        </w:rPr>
      </w:pPr>
    </w:p>
    <w:p w14:paraId="44029B9A" w14:textId="33183A50" w:rsidR="00850BF1" w:rsidRDefault="00850BF1" w:rsidP="00A56263">
      <w:pPr>
        <w:widowControl w:val="0"/>
        <w:suppressLineNumbers/>
        <w:suppressAutoHyphens/>
        <w:ind w:firstLine="709"/>
        <w:jc w:val="center"/>
        <w:rPr>
          <w:b/>
          <w:sz w:val="20"/>
          <w:szCs w:val="20"/>
        </w:rPr>
      </w:pPr>
    </w:p>
    <w:p w14:paraId="4381E0F6" w14:textId="68A0054C" w:rsidR="00850BF1" w:rsidRDefault="00850BF1" w:rsidP="00A56263">
      <w:pPr>
        <w:widowControl w:val="0"/>
        <w:suppressLineNumbers/>
        <w:suppressAutoHyphens/>
        <w:ind w:firstLine="709"/>
        <w:jc w:val="center"/>
        <w:rPr>
          <w:b/>
          <w:sz w:val="20"/>
          <w:szCs w:val="20"/>
        </w:rPr>
      </w:pPr>
    </w:p>
    <w:p w14:paraId="5DF81CD5" w14:textId="12770A9F" w:rsidR="00850BF1" w:rsidRDefault="00850BF1" w:rsidP="00A56263">
      <w:pPr>
        <w:widowControl w:val="0"/>
        <w:suppressLineNumbers/>
        <w:suppressAutoHyphens/>
        <w:ind w:firstLine="709"/>
        <w:jc w:val="center"/>
        <w:rPr>
          <w:b/>
          <w:sz w:val="20"/>
          <w:szCs w:val="20"/>
        </w:rPr>
      </w:pPr>
    </w:p>
    <w:p w14:paraId="7BDF372C" w14:textId="3D5482C7" w:rsidR="00850BF1" w:rsidRDefault="00850BF1" w:rsidP="00A56263">
      <w:pPr>
        <w:widowControl w:val="0"/>
        <w:suppressLineNumbers/>
        <w:suppressAutoHyphens/>
        <w:ind w:firstLine="709"/>
        <w:jc w:val="center"/>
        <w:rPr>
          <w:b/>
          <w:sz w:val="20"/>
          <w:szCs w:val="20"/>
        </w:rPr>
      </w:pPr>
    </w:p>
    <w:p w14:paraId="6E29E66E" w14:textId="5AD74115" w:rsidR="00850BF1" w:rsidRDefault="00850BF1" w:rsidP="00A56263">
      <w:pPr>
        <w:widowControl w:val="0"/>
        <w:suppressLineNumbers/>
        <w:suppressAutoHyphens/>
        <w:ind w:firstLine="709"/>
        <w:jc w:val="center"/>
        <w:rPr>
          <w:b/>
          <w:sz w:val="20"/>
          <w:szCs w:val="20"/>
        </w:rPr>
      </w:pPr>
    </w:p>
    <w:p w14:paraId="0EE8A53D" w14:textId="77777777" w:rsidR="00FB0498" w:rsidRDefault="00FB0498" w:rsidP="00A56263">
      <w:pPr>
        <w:widowControl w:val="0"/>
        <w:suppressLineNumbers/>
        <w:suppressAutoHyphens/>
        <w:ind w:firstLine="709"/>
        <w:jc w:val="center"/>
        <w:rPr>
          <w:b/>
          <w:sz w:val="20"/>
          <w:szCs w:val="20"/>
        </w:rPr>
      </w:pPr>
    </w:p>
    <w:p w14:paraId="5A18FF48" w14:textId="0C064AD2" w:rsidR="00850BF1" w:rsidRDefault="00850BF1" w:rsidP="00A56263">
      <w:pPr>
        <w:widowControl w:val="0"/>
        <w:suppressLineNumbers/>
        <w:suppressAutoHyphens/>
        <w:ind w:firstLine="709"/>
        <w:jc w:val="center"/>
        <w:rPr>
          <w:b/>
          <w:sz w:val="20"/>
          <w:szCs w:val="20"/>
        </w:rPr>
      </w:pPr>
    </w:p>
    <w:p w14:paraId="68710FB6" w14:textId="5474A683" w:rsidR="00850BF1" w:rsidRDefault="00850BF1" w:rsidP="00A56263">
      <w:pPr>
        <w:widowControl w:val="0"/>
        <w:suppressLineNumbers/>
        <w:suppressAutoHyphens/>
        <w:ind w:firstLine="709"/>
        <w:jc w:val="center"/>
        <w:rPr>
          <w:b/>
          <w:sz w:val="20"/>
          <w:szCs w:val="20"/>
        </w:rPr>
      </w:pPr>
    </w:p>
    <w:p w14:paraId="1A24D0ED" w14:textId="03633EB8" w:rsidR="00850BF1" w:rsidRDefault="00850BF1" w:rsidP="00A56263">
      <w:pPr>
        <w:widowControl w:val="0"/>
        <w:suppressLineNumbers/>
        <w:suppressAutoHyphens/>
        <w:ind w:firstLine="709"/>
        <w:jc w:val="center"/>
        <w:rPr>
          <w:b/>
          <w:sz w:val="20"/>
          <w:szCs w:val="20"/>
        </w:rPr>
      </w:pPr>
    </w:p>
    <w:p w14:paraId="1169D77D" w14:textId="77777777" w:rsidR="00F06104" w:rsidRDefault="00F06104" w:rsidP="00A56263">
      <w:pPr>
        <w:widowControl w:val="0"/>
        <w:suppressLineNumbers/>
        <w:suppressAutoHyphens/>
        <w:ind w:firstLine="709"/>
        <w:jc w:val="center"/>
        <w:rPr>
          <w:b/>
          <w:sz w:val="20"/>
          <w:szCs w:val="20"/>
        </w:rPr>
      </w:pPr>
    </w:p>
    <w:p w14:paraId="08004750" w14:textId="0DBC6F07" w:rsidR="00850BF1" w:rsidRDefault="00850BF1" w:rsidP="00A56263">
      <w:pPr>
        <w:widowControl w:val="0"/>
        <w:suppressLineNumbers/>
        <w:suppressAutoHyphens/>
        <w:ind w:firstLine="709"/>
        <w:jc w:val="center"/>
        <w:rPr>
          <w:b/>
          <w:sz w:val="20"/>
          <w:szCs w:val="20"/>
        </w:rPr>
      </w:pPr>
    </w:p>
    <w:p w14:paraId="10FC2468" w14:textId="340D5A7C" w:rsidR="00850BF1" w:rsidRDefault="00850BF1" w:rsidP="00A56263">
      <w:pPr>
        <w:widowControl w:val="0"/>
        <w:suppressLineNumbers/>
        <w:suppressAutoHyphens/>
        <w:ind w:firstLine="709"/>
        <w:jc w:val="center"/>
        <w:rPr>
          <w:b/>
          <w:sz w:val="20"/>
          <w:szCs w:val="20"/>
        </w:rPr>
      </w:pPr>
    </w:p>
    <w:p w14:paraId="7F55236E" w14:textId="2A669A38" w:rsidR="00850BF1" w:rsidRDefault="00850BF1" w:rsidP="00A56263">
      <w:pPr>
        <w:widowControl w:val="0"/>
        <w:suppressLineNumbers/>
        <w:suppressAutoHyphens/>
        <w:ind w:firstLine="709"/>
        <w:jc w:val="center"/>
        <w:rPr>
          <w:b/>
          <w:sz w:val="20"/>
          <w:szCs w:val="20"/>
        </w:rPr>
      </w:pPr>
    </w:p>
    <w:p w14:paraId="3D371117" w14:textId="77777777" w:rsidR="006826DB" w:rsidRDefault="006826DB" w:rsidP="00A56263">
      <w:pPr>
        <w:widowControl w:val="0"/>
        <w:suppressLineNumbers/>
        <w:suppressAutoHyphens/>
        <w:ind w:firstLine="709"/>
        <w:jc w:val="center"/>
        <w:rPr>
          <w:b/>
          <w:sz w:val="20"/>
          <w:szCs w:val="20"/>
        </w:rPr>
      </w:pPr>
    </w:p>
    <w:p w14:paraId="46AA0663" w14:textId="03C3DEEF" w:rsidR="00850BF1" w:rsidRDefault="00850BF1" w:rsidP="00A56263">
      <w:pPr>
        <w:widowControl w:val="0"/>
        <w:suppressLineNumbers/>
        <w:suppressAutoHyphens/>
        <w:ind w:firstLine="709"/>
        <w:jc w:val="center"/>
        <w:rPr>
          <w:b/>
          <w:sz w:val="20"/>
          <w:szCs w:val="20"/>
        </w:rPr>
      </w:pPr>
    </w:p>
    <w:p w14:paraId="4D5B9EAC" w14:textId="4EE30B58" w:rsidR="00850BF1" w:rsidRDefault="00850BF1" w:rsidP="00A56263">
      <w:pPr>
        <w:widowControl w:val="0"/>
        <w:suppressLineNumbers/>
        <w:suppressAutoHyphens/>
        <w:ind w:firstLine="709"/>
        <w:jc w:val="center"/>
        <w:rPr>
          <w:b/>
          <w:sz w:val="20"/>
          <w:szCs w:val="20"/>
        </w:rPr>
      </w:pPr>
    </w:p>
    <w:p w14:paraId="77370728" w14:textId="151A81B8" w:rsidR="00850BF1" w:rsidRDefault="00850BF1" w:rsidP="00A56263">
      <w:pPr>
        <w:widowControl w:val="0"/>
        <w:suppressLineNumbers/>
        <w:suppressAutoHyphens/>
        <w:ind w:firstLine="709"/>
        <w:jc w:val="center"/>
        <w:rPr>
          <w:b/>
          <w:sz w:val="20"/>
          <w:szCs w:val="20"/>
        </w:rPr>
      </w:pPr>
    </w:p>
    <w:p w14:paraId="705B4693" w14:textId="78AF60B2" w:rsidR="00850BF1" w:rsidRDefault="00850BF1" w:rsidP="00A56263">
      <w:pPr>
        <w:widowControl w:val="0"/>
        <w:suppressLineNumbers/>
        <w:suppressAutoHyphens/>
        <w:ind w:firstLine="709"/>
        <w:jc w:val="center"/>
        <w:rPr>
          <w:b/>
          <w:sz w:val="20"/>
          <w:szCs w:val="20"/>
        </w:rPr>
      </w:pPr>
    </w:p>
    <w:p w14:paraId="4DBB00DB" w14:textId="77777777" w:rsidR="00694E92" w:rsidRDefault="00694E92" w:rsidP="00A56263">
      <w:pPr>
        <w:widowControl w:val="0"/>
        <w:suppressLineNumbers/>
        <w:suppressAutoHyphens/>
        <w:ind w:firstLine="709"/>
        <w:jc w:val="center"/>
        <w:rPr>
          <w:b/>
          <w:sz w:val="20"/>
          <w:szCs w:val="20"/>
        </w:rPr>
      </w:pPr>
    </w:p>
    <w:p w14:paraId="297AB2C0" w14:textId="77777777" w:rsidR="00694E92" w:rsidRDefault="00694E92" w:rsidP="00A56263">
      <w:pPr>
        <w:widowControl w:val="0"/>
        <w:suppressLineNumbers/>
        <w:suppressAutoHyphens/>
        <w:ind w:firstLine="709"/>
        <w:jc w:val="center"/>
        <w:rPr>
          <w:b/>
          <w:sz w:val="20"/>
          <w:szCs w:val="20"/>
        </w:rPr>
      </w:pPr>
    </w:p>
    <w:p w14:paraId="5BE7A0F2" w14:textId="77777777" w:rsidR="00537139" w:rsidRDefault="00537139" w:rsidP="00A56263">
      <w:pPr>
        <w:widowControl w:val="0"/>
        <w:suppressLineNumbers/>
        <w:suppressAutoHyphens/>
        <w:ind w:firstLine="709"/>
        <w:jc w:val="center"/>
        <w:rPr>
          <w:b/>
          <w:sz w:val="20"/>
          <w:szCs w:val="20"/>
        </w:rPr>
      </w:pPr>
    </w:p>
    <w:bookmarkEnd w:id="0"/>
    <w:bookmarkEnd w:id="1"/>
    <w:bookmarkEnd w:id="2"/>
    <w:p w14:paraId="6A0CD8D5" w14:textId="77777777" w:rsidR="00A37B87" w:rsidRPr="00BC4846" w:rsidRDefault="00A37B87" w:rsidP="00A37B87">
      <w:pPr>
        <w:widowControl w:val="0"/>
        <w:suppressLineNumbers/>
        <w:suppressAutoHyphens/>
        <w:ind w:firstLine="709"/>
        <w:jc w:val="center"/>
        <w:rPr>
          <w:b/>
          <w:sz w:val="20"/>
          <w:szCs w:val="20"/>
        </w:rPr>
      </w:pPr>
      <w:r>
        <w:rPr>
          <w:b/>
          <w:sz w:val="20"/>
          <w:szCs w:val="20"/>
        </w:rPr>
        <w:lastRenderedPageBreak/>
        <w:t>1</w:t>
      </w:r>
      <w:r w:rsidRPr="00BC4846">
        <w:rPr>
          <w:b/>
          <w:sz w:val="20"/>
          <w:szCs w:val="20"/>
        </w:rPr>
        <w:t xml:space="preserve">. </w:t>
      </w:r>
      <w:r>
        <w:rPr>
          <w:b/>
          <w:caps/>
          <w:kern w:val="28"/>
          <w:sz w:val="20"/>
          <w:szCs w:val="20"/>
        </w:rPr>
        <w:t>инструкция участникам ЗАПРОСА КОТИРОВОК</w:t>
      </w:r>
    </w:p>
    <w:p w14:paraId="09E763A9" w14:textId="77777777" w:rsidR="00A37B87" w:rsidRPr="00BC4846" w:rsidRDefault="00A37B87" w:rsidP="00A37B87">
      <w:pPr>
        <w:widowControl w:val="0"/>
        <w:suppressLineNumbers/>
        <w:suppressAutoHyphens/>
        <w:ind w:firstLine="709"/>
        <w:rPr>
          <w:b/>
          <w:caps/>
          <w:kern w:val="28"/>
          <w:sz w:val="20"/>
          <w:szCs w:val="20"/>
        </w:rPr>
      </w:pPr>
    </w:p>
    <w:p w14:paraId="0CE70824" w14:textId="77777777" w:rsidR="00A37B87" w:rsidRPr="00BC4846" w:rsidRDefault="00A37B87" w:rsidP="00A37B87">
      <w:pPr>
        <w:widowControl w:val="0"/>
        <w:suppressLineNumbers/>
        <w:suppressAutoHyphens/>
        <w:ind w:firstLine="709"/>
        <w:jc w:val="center"/>
        <w:rPr>
          <w:b/>
          <w:caps/>
          <w:kern w:val="28"/>
          <w:sz w:val="20"/>
          <w:szCs w:val="20"/>
        </w:rPr>
      </w:pPr>
      <w:r w:rsidRPr="00BC4846">
        <w:rPr>
          <w:b/>
          <w:kern w:val="28"/>
          <w:sz w:val="20"/>
          <w:szCs w:val="20"/>
        </w:rPr>
        <w:t>ТЕРМИНЫ И ОПРЕДЕЛЕНИЯ</w:t>
      </w:r>
    </w:p>
    <w:p w14:paraId="162FF3F8" w14:textId="77777777" w:rsidR="00A37B87" w:rsidRPr="002E6D6F" w:rsidRDefault="00A37B87" w:rsidP="00A37B87">
      <w:pPr>
        <w:autoSpaceDE w:val="0"/>
        <w:autoSpaceDN w:val="0"/>
        <w:ind w:firstLine="709"/>
        <w:jc w:val="both"/>
        <w:rPr>
          <w:sz w:val="20"/>
          <w:szCs w:val="20"/>
        </w:rPr>
      </w:pPr>
      <w:r w:rsidRPr="00EB0A99">
        <w:rPr>
          <w:b/>
          <w:bCs/>
          <w:sz w:val="20"/>
          <w:szCs w:val="20"/>
        </w:rPr>
        <w:t>Уполномоченный орган –</w:t>
      </w:r>
      <w:r>
        <w:rPr>
          <w:b/>
          <w:bCs/>
          <w:sz w:val="20"/>
          <w:szCs w:val="20"/>
        </w:rPr>
        <w:t xml:space="preserve"> </w:t>
      </w:r>
      <w:r w:rsidRPr="00EB0A99">
        <w:rPr>
          <w:bCs/>
          <w:sz w:val="20"/>
          <w:szCs w:val="20"/>
        </w:rPr>
        <w:t>администраци</w:t>
      </w:r>
      <w:r>
        <w:rPr>
          <w:bCs/>
          <w:sz w:val="20"/>
          <w:szCs w:val="20"/>
        </w:rPr>
        <w:t>я</w:t>
      </w:r>
      <w:r w:rsidRPr="00EB0A99">
        <w:rPr>
          <w:bCs/>
          <w:sz w:val="20"/>
          <w:szCs w:val="20"/>
        </w:rPr>
        <w:t xml:space="preserve"> Ванинского муниципального района Хабаровского края, находящийся по адресу: 682860, Хабаровский край, Ванинский район, </w:t>
      </w:r>
      <w:proofErr w:type="spellStart"/>
      <w:r w:rsidRPr="00EB0A99">
        <w:rPr>
          <w:bCs/>
          <w:sz w:val="20"/>
          <w:szCs w:val="20"/>
        </w:rPr>
        <w:t>р.п</w:t>
      </w:r>
      <w:proofErr w:type="spellEnd"/>
      <w:r w:rsidRPr="00EB0A99">
        <w:rPr>
          <w:bCs/>
          <w:sz w:val="20"/>
          <w:szCs w:val="20"/>
        </w:rPr>
        <w:t xml:space="preserve">. Ванино, пл. Мира, д. 1, каб. 309, тел. 8 (42137) 55-327, факс 8 (42137) 55-142, адрес электронной почты </w:t>
      </w:r>
      <w:hyperlink r:id="rId8" w:history="1">
        <w:r w:rsidRPr="00046001">
          <w:rPr>
            <w:rStyle w:val="af"/>
            <w:sz w:val="20"/>
            <w:szCs w:val="20"/>
            <w:lang w:val="en-US"/>
          </w:rPr>
          <w:t>zakupki</w:t>
        </w:r>
        <w:r w:rsidRPr="00046001">
          <w:rPr>
            <w:rStyle w:val="af"/>
            <w:sz w:val="20"/>
            <w:szCs w:val="20"/>
          </w:rPr>
          <w:t>@</w:t>
        </w:r>
        <w:r w:rsidRPr="00046001">
          <w:rPr>
            <w:rStyle w:val="af"/>
            <w:sz w:val="20"/>
            <w:szCs w:val="20"/>
            <w:lang w:val="en-US"/>
          </w:rPr>
          <w:t>vanino</w:t>
        </w:r>
        <w:r w:rsidRPr="00046001">
          <w:rPr>
            <w:rStyle w:val="af"/>
            <w:sz w:val="20"/>
            <w:szCs w:val="20"/>
          </w:rPr>
          <w:t>.</w:t>
        </w:r>
        <w:r w:rsidRPr="00046001">
          <w:rPr>
            <w:rStyle w:val="af"/>
            <w:sz w:val="20"/>
            <w:szCs w:val="20"/>
            <w:lang w:val="en-US"/>
          </w:rPr>
          <w:t>org</w:t>
        </w:r>
      </w:hyperlink>
      <w:r>
        <w:rPr>
          <w:sz w:val="20"/>
          <w:szCs w:val="20"/>
        </w:rPr>
        <w:t>.</w:t>
      </w:r>
    </w:p>
    <w:p w14:paraId="48AF2EFC" w14:textId="77777777" w:rsidR="00A37B87" w:rsidRPr="0025485A" w:rsidRDefault="00A37B87" w:rsidP="00A37B87">
      <w:pPr>
        <w:autoSpaceDE w:val="0"/>
        <w:autoSpaceDN w:val="0"/>
        <w:adjustRightInd w:val="0"/>
        <w:ind w:firstLine="709"/>
        <w:jc w:val="both"/>
        <w:rPr>
          <w:rFonts w:eastAsia="Calibri"/>
          <w:sz w:val="20"/>
          <w:szCs w:val="20"/>
        </w:rPr>
      </w:pPr>
      <w:r w:rsidRPr="00BC4846">
        <w:rPr>
          <w:b/>
          <w:sz w:val="20"/>
          <w:szCs w:val="20"/>
        </w:rPr>
        <w:t>Заказчик</w:t>
      </w:r>
      <w:r w:rsidRPr="00BC4846">
        <w:rPr>
          <w:sz w:val="20"/>
          <w:szCs w:val="20"/>
        </w:rPr>
        <w:t xml:space="preserve"> – </w:t>
      </w:r>
      <w:r>
        <w:rPr>
          <w:sz w:val="20"/>
          <w:szCs w:val="20"/>
        </w:rPr>
        <w:t>муниципальный</w:t>
      </w:r>
      <w:r w:rsidRPr="00FE3BF8">
        <w:rPr>
          <w:sz w:val="20"/>
          <w:szCs w:val="20"/>
        </w:rPr>
        <w:t xml:space="preserve"> </w:t>
      </w:r>
      <w:r w:rsidRPr="00FA6387">
        <w:rPr>
          <w:sz w:val="20"/>
          <w:szCs w:val="20"/>
        </w:rPr>
        <w:t>заказчик (</w:t>
      </w:r>
      <w:r w:rsidRPr="00FA6387">
        <w:rPr>
          <w:rFonts w:cs="Calibri"/>
          <w:sz w:val="20"/>
          <w:szCs w:val="20"/>
        </w:rPr>
        <w:t>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r w:rsidRPr="00FA6387">
        <w:rPr>
          <w:rFonts w:eastAsia="Calibri"/>
          <w:sz w:val="20"/>
          <w:szCs w:val="20"/>
        </w:rPr>
        <w:t>) или бюджет</w:t>
      </w:r>
      <w:r>
        <w:rPr>
          <w:rFonts w:eastAsia="Calibri"/>
          <w:sz w:val="20"/>
          <w:szCs w:val="20"/>
        </w:rPr>
        <w:t>ное учреждение,</w:t>
      </w:r>
      <w:r w:rsidRPr="00FA6387">
        <w:rPr>
          <w:rFonts w:eastAsia="Calibri"/>
          <w:sz w:val="20"/>
          <w:szCs w:val="20"/>
        </w:rPr>
        <w:t xml:space="preserve"> осуществляющее закупки за счет субсидий, предоставленных из бюджетов бюджетной системы Российской Федерации, и иных средст</w:t>
      </w:r>
      <w:r>
        <w:rPr>
          <w:rFonts w:eastAsia="Calibri"/>
          <w:sz w:val="20"/>
          <w:szCs w:val="20"/>
        </w:rPr>
        <w:t>в в соответствии с требованиями</w:t>
      </w:r>
      <w:r w:rsidRPr="00FA6387">
        <w:rPr>
          <w:rFonts w:eastAsia="Calibri"/>
          <w:sz w:val="20"/>
          <w:szCs w:val="20"/>
        </w:rPr>
        <w:t xml:space="preserve"> Федерального закона от 05</w:t>
      </w:r>
      <w:r>
        <w:rPr>
          <w:rFonts w:eastAsia="Calibri"/>
          <w:sz w:val="20"/>
          <w:szCs w:val="20"/>
        </w:rPr>
        <w:t xml:space="preserve"> апреля </w:t>
      </w:r>
      <w:r w:rsidRPr="00FA6387">
        <w:rPr>
          <w:rFonts w:eastAsia="Calibri"/>
          <w:sz w:val="20"/>
          <w:szCs w:val="20"/>
        </w:rPr>
        <w:t xml:space="preserve">2013 </w:t>
      </w:r>
      <w:r>
        <w:rPr>
          <w:rFonts w:eastAsia="Calibri"/>
          <w:sz w:val="20"/>
          <w:szCs w:val="20"/>
        </w:rPr>
        <w:t xml:space="preserve">г. </w:t>
      </w:r>
      <w:r w:rsidRPr="00FA6387">
        <w:rPr>
          <w:rFonts w:eastAsia="Calibri"/>
          <w:sz w:val="20"/>
          <w:szCs w:val="20"/>
        </w:rPr>
        <w:t xml:space="preserve">№ 44-ФЗ «О контрактной системе в сфере закупок товаров, работ, услуг для обеспечения государственных и муниципальных нужд» (далее – Закон № 44-ФЗ), за исключением случаев, </w:t>
      </w:r>
      <w:r w:rsidRPr="00FA6387">
        <w:rPr>
          <w:rFonts w:eastAsia="Calibri"/>
          <w:color w:val="000000"/>
          <w:sz w:val="20"/>
          <w:szCs w:val="20"/>
        </w:rPr>
        <w:t xml:space="preserve">предусмотренных </w:t>
      </w:r>
      <w:hyperlink r:id="rId9" w:history="1">
        <w:r w:rsidRPr="00FA6387">
          <w:rPr>
            <w:rFonts w:eastAsia="Calibri"/>
            <w:color w:val="000000"/>
            <w:sz w:val="20"/>
            <w:szCs w:val="20"/>
          </w:rPr>
          <w:t>частями 2</w:t>
        </w:r>
      </w:hyperlink>
      <w:r w:rsidRPr="00FA6387">
        <w:rPr>
          <w:rFonts w:eastAsia="Calibri"/>
          <w:color w:val="000000"/>
          <w:sz w:val="20"/>
          <w:szCs w:val="20"/>
        </w:rPr>
        <w:t xml:space="preserve"> и </w:t>
      </w:r>
      <w:hyperlink r:id="rId10" w:history="1">
        <w:r w:rsidRPr="00FA6387">
          <w:rPr>
            <w:rFonts w:eastAsia="Calibri"/>
            <w:color w:val="000000"/>
            <w:sz w:val="20"/>
            <w:szCs w:val="20"/>
          </w:rPr>
          <w:t>3</w:t>
        </w:r>
      </w:hyperlink>
      <w:r w:rsidRPr="00FA6387">
        <w:rPr>
          <w:rFonts w:eastAsia="Calibri"/>
          <w:color w:val="000000"/>
          <w:sz w:val="20"/>
          <w:szCs w:val="20"/>
        </w:rPr>
        <w:t xml:space="preserve"> статьи 15 Закона № 44-ФЗ</w:t>
      </w:r>
      <w:r w:rsidRPr="0025485A">
        <w:rPr>
          <w:rFonts w:eastAsia="Calibri"/>
          <w:sz w:val="20"/>
          <w:szCs w:val="20"/>
        </w:rPr>
        <w:t>.</w:t>
      </w:r>
    </w:p>
    <w:p w14:paraId="03AA54BD" w14:textId="77777777" w:rsidR="00A37B87" w:rsidRPr="0025485A" w:rsidRDefault="00A37B87" w:rsidP="00A37B87">
      <w:pPr>
        <w:autoSpaceDE w:val="0"/>
        <w:autoSpaceDN w:val="0"/>
        <w:adjustRightInd w:val="0"/>
        <w:ind w:firstLine="709"/>
        <w:jc w:val="both"/>
        <w:rPr>
          <w:rFonts w:eastAsia="Calibri"/>
          <w:sz w:val="20"/>
          <w:szCs w:val="20"/>
        </w:rPr>
      </w:pPr>
      <w:r w:rsidRPr="0025485A">
        <w:rPr>
          <w:b/>
          <w:sz w:val="20"/>
          <w:szCs w:val="20"/>
        </w:rPr>
        <w:t>Закупка товара, работы, услуги</w:t>
      </w:r>
      <w:r w:rsidRPr="0025485A">
        <w:rPr>
          <w:sz w:val="20"/>
          <w:szCs w:val="20"/>
        </w:rPr>
        <w:t xml:space="preserve"> </w:t>
      </w:r>
      <w:r w:rsidRPr="0025485A">
        <w:rPr>
          <w:rFonts w:eastAsia="Calibri"/>
          <w:sz w:val="20"/>
          <w:szCs w:val="20"/>
        </w:rPr>
        <w:t>начинается с определения поставщика (подрядчика, исполнителя) и завершается исполнением обязательств сторонами контракта.</w:t>
      </w:r>
    </w:p>
    <w:p w14:paraId="38818C4F" w14:textId="77777777" w:rsidR="00A37B87" w:rsidRPr="0025485A" w:rsidRDefault="00A37B87" w:rsidP="00A37B87">
      <w:pPr>
        <w:autoSpaceDE w:val="0"/>
        <w:autoSpaceDN w:val="0"/>
        <w:ind w:firstLine="709"/>
        <w:jc w:val="both"/>
        <w:rPr>
          <w:sz w:val="20"/>
          <w:szCs w:val="20"/>
        </w:rPr>
      </w:pPr>
      <w:r w:rsidRPr="0025485A">
        <w:rPr>
          <w:b/>
          <w:sz w:val="20"/>
          <w:szCs w:val="20"/>
        </w:rPr>
        <w:t xml:space="preserve">Участник закупки </w:t>
      </w:r>
      <w:r w:rsidRPr="002068C8">
        <w:rPr>
          <w:sz w:val="20"/>
          <w:szCs w:val="20"/>
        </w:rPr>
        <w:t xml:space="preserve">(далее </w:t>
      </w:r>
      <w:r w:rsidRPr="0025485A">
        <w:rPr>
          <w:sz w:val="20"/>
          <w:szCs w:val="20"/>
        </w:rPr>
        <w:t xml:space="preserve">– </w:t>
      </w:r>
      <w:r w:rsidRPr="002068C8">
        <w:rPr>
          <w:sz w:val="20"/>
          <w:szCs w:val="20"/>
        </w:rPr>
        <w:t xml:space="preserve">также участник </w:t>
      </w:r>
      <w:r>
        <w:rPr>
          <w:sz w:val="20"/>
          <w:szCs w:val="20"/>
        </w:rPr>
        <w:t>запроса котировок</w:t>
      </w:r>
      <w:r w:rsidRPr="002068C8">
        <w:rPr>
          <w:sz w:val="20"/>
          <w:szCs w:val="20"/>
        </w:rPr>
        <w:t>)</w:t>
      </w:r>
      <w:r w:rsidRPr="0025485A">
        <w:rPr>
          <w:sz w:val="20"/>
          <w:szCs w:val="20"/>
        </w:rPr>
        <w:t xml:space="preserve"> – </w:t>
      </w:r>
      <w:r w:rsidRPr="00B00AA3">
        <w:rPr>
          <w:sz w:val="20"/>
        </w:rPr>
        <w:t xml:space="preserve">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пунктом 15 статьи 241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 (офшорная компания), либо юридического лица, являющегося иностранным агентом в соответствии с Федеральным законом от </w:t>
      </w:r>
      <w:r>
        <w:rPr>
          <w:sz w:val="20"/>
        </w:rPr>
        <w:t>14.07.2022</w:t>
      </w:r>
      <w:r w:rsidRPr="00B00AA3">
        <w:rPr>
          <w:sz w:val="20"/>
        </w:rPr>
        <w:t xml:space="preserve"> № 255-ФЗ </w:t>
      </w:r>
      <w:r>
        <w:rPr>
          <w:sz w:val="20"/>
        </w:rPr>
        <w:t>«</w:t>
      </w:r>
      <w:r w:rsidRPr="00B00AA3">
        <w:rPr>
          <w:sz w:val="20"/>
        </w:rPr>
        <w:t>О контроле за деятельностью лиц, находящихся под иностранным влиянием</w:t>
      </w:r>
      <w:r>
        <w:rPr>
          <w:sz w:val="20"/>
        </w:rPr>
        <w:t>»</w:t>
      </w:r>
      <w:r w:rsidRPr="00B00AA3">
        <w:rPr>
          <w:sz w:val="20"/>
        </w:rPr>
        <w:t xml:space="preserve"> (далее – Закон № 255-ФЗ),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Законом № 255-ФЗ</w:t>
      </w:r>
      <w:r w:rsidRPr="0025485A">
        <w:rPr>
          <w:sz w:val="20"/>
          <w:szCs w:val="20"/>
        </w:rPr>
        <w:t>.</w:t>
      </w:r>
      <w:r>
        <w:rPr>
          <w:sz w:val="20"/>
          <w:szCs w:val="20"/>
        </w:rPr>
        <w:t xml:space="preserve"> </w:t>
      </w:r>
      <w:r w:rsidRPr="00F63294">
        <w:rPr>
          <w:rFonts w:eastAsia="Calibri"/>
          <w:sz w:val="20"/>
          <w:szCs w:val="20"/>
        </w:rPr>
        <w:t xml:space="preserve">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11" w:history="1">
        <w:r w:rsidRPr="00F63294">
          <w:rPr>
            <w:rFonts w:eastAsia="Calibri"/>
            <w:sz w:val="20"/>
            <w:szCs w:val="20"/>
          </w:rPr>
          <w:t>законодательством</w:t>
        </w:r>
      </w:hyperlink>
      <w:r w:rsidRPr="00F63294">
        <w:rPr>
          <w:rFonts w:eastAsia="Calibri"/>
          <w:sz w:val="20"/>
          <w:szCs w:val="20"/>
        </w:rPr>
        <w:t>.</w:t>
      </w:r>
    </w:p>
    <w:p w14:paraId="5CF08EA3" w14:textId="77777777" w:rsidR="00A37B87" w:rsidRPr="0025485A" w:rsidRDefault="00A37B87" w:rsidP="00A37B87">
      <w:pPr>
        <w:autoSpaceDE w:val="0"/>
        <w:autoSpaceDN w:val="0"/>
        <w:adjustRightInd w:val="0"/>
        <w:ind w:firstLine="709"/>
        <w:jc w:val="both"/>
        <w:rPr>
          <w:rFonts w:eastAsia="Calibri"/>
          <w:sz w:val="20"/>
          <w:szCs w:val="20"/>
        </w:rPr>
      </w:pPr>
      <w:r w:rsidRPr="0025485A">
        <w:rPr>
          <w:b/>
          <w:sz w:val="20"/>
          <w:szCs w:val="20"/>
        </w:rPr>
        <w:t>Единая информационная система в сфере закупок</w:t>
      </w:r>
      <w:r w:rsidRPr="0025485A">
        <w:rPr>
          <w:sz w:val="20"/>
          <w:szCs w:val="20"/>
        </w:rPr>
        <w:t xml:space="preserve"> (далее – ЕИС) – совокупность информации, указанной в </w:t>
      </w:r>
      <w:hyperlink w:anchor="Par80" w:history="1">
        <w:r w:rsidRPr="0025485A">
          <w:rPr>
            <w:sz w:val="20"/>
            <w:szCs w:val="20"/>
          </w:rPr>
          <w:t>части 3 статьи 4</w:t>
        </w:r>
      </w:hyperlink>
      <w:r w:rsidRPr="0025485A">
        <w:rPr>
          <w:sz w:val="20"/>
          <w:szCs w:val="20"/>
        </w:rPr>
        <w:t xml:space="preserve"> Закона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14:paraId="139CD830" w14:textId="77777777" w:rsidR="00A37B87" w:rsidRPr="0025485A" w:rsidRDefault="00A37B87" w:rsidP="00A37B87">
      <w:pPr>
        <w:autoSpaceDE w:val="0"/>
        <w:autoSpaceDN w:val="0"/>
        <w:adjustRightInd w:val="0"/>
        <w:ind w:firstLine="708"/>
        <w:jc w:val="both"/>
        <w:rPr>
          <w:rFonts w:eastAsia="Calibri"/>
          <w:sz w:val="20"/>
          <w:szCs w:val="20"/>
        </w:rPr>
      </w:pPr>
      <w:r w:rsidRPr="0025485A">
        <w:rPr>
          <w:b/>
          <w:bCs/>
          <w:sz w:val="20"/>
          <w:szCs w:val="20"/>
        </w:rPr>
        <w:t xml:space="preserve">Электронная площадка </w:t>
      </w:r>
      <w:r w:rsidRPr="0025485A">
        <w:rPr>
          <w:sz w:val="20"/>
          <w:szCs w:val="20"/>
        </w:rPr>
        <w:t xml:space="preserve">– </w:t>
      </w:r>
      <w:r w:rsidRPr="0025485A">
        <w:rPr>
          <w:sz w:val="20"/>
          <w:szCs w:val="20"/>
          <w:lang w:eastAsia="en-US"/>
        </w:rPr>
        <w:t xml:space="preserve">сайт в информационно-телекоммуникационной сети «Интернет», соответствующий установленным в соответствии с пунктами 1 и 2 части 2 статьи 24.1 Закона № 44-ФЗ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w:t>
      </w:r>
      <w:r w:rsidRPr="0025485A">
        <w:rPr>
          <w:rFonts w:eastAsia="Calibri"/>
          <w:sz w:val="20"/>
          <w:szCs w:val="20"/>
        </w:rPr>
        <w:t>товара у единственного поставщика в электронной форме на сумму, предусмотренную частью 12 статьи 93 Закона № 44-ФЗ.</w:t>
      </w:r>
    </w:p>
    <w:p w14:paraId="031E5C2B" w14:textId="77777777" w:rsidR="00A37B87" w:rsidRPr="0025485A" w:rsidRDefault="00A37B87" w:rsidP="00A37B87">
      <w:pPr>
        <w:widowControl w:val="0"/>
        <w:autoSpaceDE w:val="0"/>
        <w:autoSpaceDN w:val="0"/>
        <w:adjustRightInd w:val="0"/>
        <w:ind w:firstLine="709"/>
        <w:jc w:val="both"/>
        <w:rPr>
          <w:sz w:val="20"/>
          <w:szCs w:val="20"/>
          <w:lang w:eastAsia="en-US"/>
        </w:rPr>
      </w:pPr>
      <w:r w:rsidRPr="0025485A">
        <w:rPr>
          <w:b/>
          <w:bCs/>
          <w:sz w:val="20"/>
          <w:szCs w:val="20"/>
        </w:rPr>
        <w:t xml:space="preserve">Оператор электронной площадки - </w:t>
      </w:r>
      <w:r w:rsidRPr="0025485A">
        <w:rPr>
          <w:sz w:val="20"/>
          <w:szCs w:val="20"/>
          <w:lang w:eastAsia="en-US"/>
        </w:rPr>
        <w:t>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2 части 2 статьи 24.1 Закона № 44-ФЗ требованиям и включено в утвержденный Правительством Российской Федерации перечень операторов электронных площадок.</w:t>
      </w:r>
    </w:p>
    <w:p w14:paraId="3EC28FF9" w14:textId="77777777" w:rsidR="00A37B87" w:rsidRPr="0025485A" w:rsidRDefault="00A37B87" w:rsidP="00A37B87">
      <w:pPr>
        <w:widowControl w:val="0"/>
        <w:autoSpaceDE w:val="0"/>
        <w:autoSpaceDN w:val="0"/>
        <w:adjustRightInd w:val="0"/>
        <w:ind w:firstLine="709"/>
        <w:jc w:val="both"/>
        <w:outlineLvl w:val="2"/>
        <w:rPr>
          <w:rFonts w:eastAsia="Calibri"/>
          <w:bCs/>
          <w:color w:val="000000" w:themeColor="text1"/>
          <w:sz w:val="20"/>
          <w:szCs w:val="20"/>
        </w:rPr>
      </w:pPr>
      <w:bookmarkStart w:id="3" w:name="_Toc205370545"/>
      <w:r>
        <w:rPr>
          <w:rFonts w:eastAsia="Calibri"/>
          <w:b/>
          <w:bCs/>
          <w:sz w:val="20"/>
          <w:szCs w:val="20"/>
        </w:rPr>
        <w:t>Запрос котировок</w:t>
      </w:r>
      <w:r w:rsidRPr="0025485A">
        <w:rPr>
          <w:rFonts w:eastAsia="Calibri"/>
          <w:b/>
          <w:bCs/>
          <w:sz w:val="20"/>
          <w:szCs w:val="20"/>
        </w:rPr>
        <w:t xml:space="preserve"> в электронной форме</w:t>
      </w:r>
      <w:r w:rsidRPr="0025485A">
        <w:rPr>
          <w:b/>
          <w:sz w:val="20"/>
          <w:szCs w:val="20"/>
        </w:rPr>
        <w:t xml:space="preserve"> </w:t>
      </w:r>
      <w:r w:rsidRPr="0025485A">
        <w:rPr>
          <w:sz w:val="20"/>
          <w:szCs w:val="20"/>
        </w:rPr>
        <w:t xml:space="preserve">(далее </w:t>
      </w:r>
      <w:r>
        <w:rPr>
          <w:sz w:val="20"/>
          <w:szCs w:val="20"/>
        </w:rPr>
        <w:t>–</w:t>
      </w:r>
      <w:r w:rsidRPr="0025485A">
        <w:rPr>
          <w:sz w:val="20"/>
          <w:szCs w:val="20"/>
        </w:rPr>
        <w:t xml:space="preserve"> </w:t>
      </w:r>
      <w:r>
        <w:rPr>
          <w:sz w:val="20"/>
          <w:szCs w:val="20"/>
        </w:rPr>
        <w:t>запрос котировок</w:t>
      </w:r>
      <w:r w:rsidRPr="0025485A">
        <w:rPr>
          <w:sz w:val="20"/>
          <w:szCs w:val="20"/>
        </w:rPr>
        <w:t>)</w:t>
      </w:r>
      <w:r w:rsidRPr="0025485A">
        <w:rPr>
          <w:b/>
          <w:sz w:val="20"/>
          <w:szCs w:val="20"/>
        </w:rPr>
        <w:t xml:space="preserve"> – </w:t>
      </w:r>
      <w:r w:rsidRPr="0025485A">
        <w:rPr>
          <w:color w:val="000000" w:themeColor="text1"/>
          <w:sz w:val="20"/>
          <w:szCs w:val="20"/>
        </w:rPr>
        <w:t xml:space="preserve">открытый 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w:t>
      </w:r>
      <w:r>
        <w:rPr>
          <w:color w:val="000000" w:themeColor="text1"/>
          <w:sz w:val="20"/>
          <w:szCs w:val="20"/>
        </w:rPr>
        <w:t>о проведении запроса котировок в электронной форме (далее – извещение)</w:t>
      </w:r>
      <w:r w:rsidRPr="0025485A">
        <w:rPr>
          <w:color w:val="000000" w:themeColor="text1"/>
          <w:sz w:val="20"/>
          <w:szCs w:val="20"/>
        </w:rPr>
        <w:t>, п</w:t>
      </w:r>
      <w:r w:rsidRPr="0025485A">
        <w:rPr>
          <w:rFonts w:eastAsia="Calibri"/>
          <w:bCs/>
          <w:color w:val="000000" w:themeColor="text1"/>
          <w:sz w:val="20"/>
          <w:szCs w:val="20"/>
        </w:rPr>
        <w:t xml:space="preserve">обедителем которого признается участник закупки, заявка на участие в закупке которого соответствует требованиям, установленным в извещении,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частью 24 статьи 22 Закона № 44-ФЗ) наиболее низкую цену контракта, наименьшую сумму цен таких единиц либо в случае, предусмотренном пунктом 9 части 3 статьи 49 Закона № 44-ФЗ, </w:t>
      </w:r>
      <w:r w:rsidRPr="0025485A">
        <w:rPr>
          <w:sz w:val="20"/>
          <w:szCs w:val="20"/>
        </w:rPr>
        <w:t xml:space="preserve">– </w:t>
      </w:r>
      <w:r w:rsidRPr="0025485A">
        <w:rPr>
          <w:rFonts w:eastAsia="Calibri"/>
          <w:bCs/>
          <w:color w:val="000000" w:themeColor="text1"/>
          <w:sz w:val="20"/>
          <w:szCs w:val="20"/>
        </w:rPr>
        <w:t>наиболее высокий размер платы, подлежащей внесению участником закупки за заключение контракта.</w:t>
      </w:r>
    </w:p>
    <w:p w14:paraId="491A1FB2" w14:textId="77777777" w:rsidR="00A37B87" w:rsidRPr="0025485A" w:rsidRDefault="00A37B87" w:rsidP="00A37B87">
      <w:pPr>
        <w:pStyle w:val="ConsPlusNormal"/>
        <w:ind w:firstLine="709"/>
        <w:jc w:val="both"/>
        <w:rPr>
          <w:rFonts w:ascii="Times New Roman" w:hAnsi="Times New Roman" w:cs="Times New Roman"/>
          <w:strike/>
          <w:color w:val="FF0000"/>
          <w:sz w:val="20"/>
          <w:szCs w:val="20"/>
        </w:rPr>
      </w:pPr>
      <w:r w:rsidRPr="0025485A">
        <w:rPr>
          <w:rFonts w:ascii="Times New Roman" w:hAnsi="Times New Roman" w:cs="Times New Roman"/>
          <w:b/>
          <w:kern w:val="28"/>
          <w:sz w:val="20"/>
          <w:szCs w:val="20"/>
        </w:rPr>
        <w:t>И</w:t>
      </w:r>
      <w:r>
        <w:rPr>
          <w:rFonts w:ascii="Times New Roman" w:hAnsi="Times New Roman" w:cs="Times New Roman"/>
          <w:b/>
          <w:kern w:val="28"/>
          <w:sz w:val="20"/>
          <w:szCs w:val="20"/>
        </w:rPr>
        <w:t xml:space="preserve">нструкция участникам запроса котировок </w:t>
      </w:r>
      <w:r w:rsidRPr="0025485A">
        <w:rPr>
          <w:rFonts w:ascii="Times New Roman" w:hAnsi="Times New Roman" w:cs="Times New Roman"/>
          <w:sz w:val="20"/>
          <w:szCs w:val="20"/>
        </w:rPr>
        <w:t>(далее – Инструкция) содержит термины и определения, используемые в извещении, общие положения, требования к подготовке, содержанию</w:t>
      </w:r>
      <w:r w:rsidRPr="0025485A">
        <w:rPr>
          <w:rFonts w:ascii="Times New Roman" w:hAnsi="Times New Roman" w:cs="Times New Roman"/>
          <w:bCs/>
          <w:sz w:val="20"/>
          <w:szCs w:val="20"/>
        </w:rPr>
        <w:t xml:space="preserve"> и </w:t>
      </w:r>
      <w:r w:rsidRPr="0025485A">
        <w:rPr>
          <w:rFonts w:ascii="Times New Roman" w:hAnsi="Times New Roman" w:cs="Times New Roman"/>
          <w:sz w:val="20"/>
          <w:szCs w:val="20"/>
        </w:rPr>
        <w:t xml:space="preserve">составу заявки на участие в </w:t>
      </w:r>
      <w:r>
        <w:rPr>
          <w:rFonts w:ascii="Times New Roman" w:hAnsi="Times New Roman" w:cs="Times New Roman"/>
          <w:bCs/>
          <w:sz w:val="20"/>
          <w:szCs w:val="20"/>
        </w:rPr>
        <w:t>запросе котировок</w:t>
      </w:r>
      <w:r w:rsidRPr="0025485A">
        <w:rPr>
          <w:rFonts w:ascii="Times New Roman" w:hAnsi="Times New Roman" w:cs="Times New Roman"/>
          <w:bCs/>
          <w:sz w:val="20"/>
          <w:szCs w:val="20"/>
        </w:rPr>
        <w:t xml:space="preserve">, порядок применения антидемпинговых мер, порядок предоставления обеспечения заявки на участие в </w:t>
      </w:r>
      <w:r>
        <w:rPr>
          <w:rFonts w:ascii="Times New Roman" w:hAnsi="Times New Roman" w:cs="Times New Roman"/>
          <w:bCs/>
          <w:sz w:val="20"/>
          <w:szCs w:val="20"/>
        </w:rPr>
        <w:t>запросе котировок</w:t>
      </w:r>
      <w:r w:rsidRPr="0025485A">
        <w:rPr>
          <w:rFonts w:ascii="Times New Roman" w:hAnsi="Times New Roman" w:cs="Times New Roman"/>
          <w:bCs/>
          <w:sz w:val="20"/>
          <w:szCs w:val="20"/>
        </w:rPr>
        <w:t>, условия независимой гарантии, предоставляемой в качестве обеспечения заявки.</w:t>
      </w:r>
    </w:p>
    <w:p w14:paraId="0A3ED126" w14:textId="77777777" w:rsidR="00A37B87" w:rsidRPr="0025485A" w:rsidRDefault="00A37B87" w:rsidP="00A37B87">
      <w:pPr>
        <w:widowControl w:val="0"/>
        <w:autoSpaceDE w:val="0"/>
        <w:autoSpaceDN w:val="0"/>
        <w:adjustRightInd w:val="0"/>
        <w:ind w:firstLine="709"/>
        <w:jc w:val="both"/>
        <w:rPr>
          <w:sz w:val="20"/>
          <w:szCs w:val="20"/>
        </w:rPr>
      </w:pPr>
      <w:r w:rsidRPr="0025485A">
        <w:rPr>
          <w:b/>
          <w:sz w:val="20"/>
          <w:szCs w:val="20"/>
        </w:rPr>
        <w:t>Техническая часть</w:t>
      </w:r>
      <w:r w:rsidRPr="0025485A">
        <w:rPr>
          <w:sz w:val="20"/>
          <w:szCs w:val="20"/>
        </w:rPr>
        <w:t xml:space="preserve"> </w:t>
      </w:r>
      <w:r>
        <w:rPr>
          <w:b/>
          <w:sz w:val="20"/>
          <w:szCs w:val="20"/>
        </w:rPr>
        <w:t>–</w:t>
      </w:r>
      <w:r w:rsidRPr="0025485A">
        <w:rPr>
          <w:b/>
          <w:sz w:val="20"/>
          <w:szCs w:val="20"/>
        </w:rPr>
        <w:t xml:space="preserve"> </w:t>
      </w:r>
      <w:r w:rsidRPr="00576BDC">
        <w:rPr>
          <w:sz w:val="20"/>
          <w:szCs w:val="20"/>
        </w:rPr>
        <w:t>часть</w:t>
      </w:r>
      <w:r>
        <w:rPr>
          <w:sz w:val="20"/>
          <w:szCs w:val="20"/>
        </w:rPr>
        <w:t xml:space="preserve"> </w:t>
      </w:r>
      <w:r w:rsidRPr="00576BDC">
        <w:rPr>
          <w:sz w:val="20"/>
          <w:szCs w:val="20"/>
        </w:rPr>
        <w:t xml:space="preserve">3 извещения, содержащая описание объекта и (или) объектов закупки, с учетом положений </w:t>
      </w:r>
      <w:hyperlink w:anchor="Par511" w:history="1">
        <w:r w:rsidRPr="00576BDC">
          <w:rPr>
            <w:sz w:val="20"/>
            <w:szCs w:val="20"/>
          </w:rPr>
          <w:t>статьи 33</w:t>
        </w:r>
      </w:hyperlink>
      <w:r w:rsidRPr="00576BDC">
        <w:rPr>
          <w:sz w:val="20"/>
          <w:szCs w:val="20"/>
        </w:rPr>
        <w:t xml:space="preserve"> Закона № 44-ФЗ</w:t>
      </w:r>
      <w:r w:rsidRPr="0025485A">
        <w:rPr>
          <w:sz w:val="20"/>
          <w:szCs w:val="20"/>
        </w:rPr>
        <w:t>.</w:t>
      </w:r>
    </w:p>
    <w:p w14:paraId="26EA5E59" w14:textId="77777777" w:rsidR="00A37B87" w:rsidRDefault="00A37B87" w:rsidP="00A37B87">
      <w:pPr>
        <w:autoSpaceDE w:val="0"/>
        <w:autoSpaceDN w:val="0"/>
        <w:spacing w:line="240" w:lineRule="exact"/>
        <w:ind w:firstLine="708"/>
        <w:jc w:val="both"/>
        <w:rPr>
          <w:bCs/>
          <w:kern w:val="28"/>
          <w:sz w:val="20"/>
          <w:szCs w:val="20"/>
        </w:rPr>
      </w:pPr>
      <w:r w:rsidRPr="0025485A">
        <w:rPr>
          <w:b/>
          <w:sz w:val="20"/>
          <w:szCs w:val="20"/>
        </w:rPr>
        <w:t xml:space="preserve">Предложение участника закупки в отношении объекта закупки </w:t>
      </w:r>
      <w:r w:rsidRPr="00576BDC">
        <w:rPr>
          <w:sz w:val="20"/>
          <w:szCs w:val="20"/>
        </w:rPr>
        <w:t xml:space="preserve">(далее </w:t>
      </w:r>
      <w:r w:rsidRPr="0025485A">
        <w:rPr>
          <w:sz w:val="20"/>
          <w:szCs w:val="20"/>
        </w:rPr>
        <w:t xml:space="preserve">– </w:t>
      </w:r>
      <w:r w:rsidRPr="00576BDC">
        <w:rPr>
          <w:sz w:val="20"/>
          <w:szCs w:val="20"/>
        </w:rPr>
        <w:t xml:space="preserve">Предложение участника закупки) </w:t>
      </w:r>
      <w:r w:rsidRPr="0025485A">
        <w:rPr>
          <w:sz w:val="20"/>
          <w:szCs w:val="20"/>
        </w:rPr>
        <w:t xml:space="preserve">– </w:t>
      </w:r>
      <w:r w:rsidRPr="0025485A">
        <w:rPr>
          <w:bCs/>
          <w:kern w:val="28"/>
          <w:sz w:val="20"/>
          <w:szCs w:val="20"/>
        </w:rPr>
        <w:t xml:space="preserve">информация, прилагаемая участником </w:t>
      </w:r>
      <w:r w:rsidRPr="00214A15">
        <w:rPr>
          <w:bCs/>
          <w:kern w:val="28"/>
          <w:sz w:val="20"/>
          <w:szCs w:val="20"/>
        </w:rPr>
        <w:t>закупки в соответствии с частью 2 статьи 43</w:t>
      </w:r>
      <w:r w:rsidRPr="0025485A">
        <w:rPr>
          <w:bCs/>
          <w:kern w:val="28"/>
          <w:sz w:val="20"/>
          <w:szCs w:val="20"/>
        </w:rPr>
        <w:t xml:space="preserve"> Закона № 44-ФЗ.</w:t>
      </w:r>
    </w:p>
    <w:p w14:paraId="08323103" w14:textId="77777777" w:rsidR="00A37B87" w:rsidRPr="00F42C46" w:rsidRDefault="00A37B87" w:rsidP="00A37B87">
      <w:pPr>
        <w:autoSpaceDE w:val="0"/>
        <w:autoSpaceDN w:val="0"/>
        <w:ind w:right="-1" w:firstLine="709"/>
        <w:jc w:val="both"/>
        <w:rPr>
          <w:sz w:val="20"/>
          <w:szCs w:val="20"/>
        </w:rPr>
      </w:pPr>
      <w:r w:rsidRPr="00F42C46">
        <w:rPr>
          <w:b/>
          <w:sz w:val="20"/>
          <w:szCs w:val="20"/>
        </w:rPr>
        <w:t xml:space="preserve">Порядок </w:t>
      </w:r>
      <w:r>
        <w:rPr>
          <w:b/>
          <w:sz w:val="20"/>
          <w:szCs w:val="20"/>
        </w:rPr>
        <w:t xml:space="preserve">разработки документов извещения </w:t>
      </w:r>
      <w:r w:rsidRPr="00F42C46">
        <w:rPr>
          <w:b/>
          <w:sz w:val="20"/>
          <w:szCs w:val="20"/>
        </w:rPr>
        <w:t>–</w:t>
      </w:r>
      <w:r>
        <w:rPr>
          <w:b/>
          <w:sz w:val="20"/>
          <w:szCs w:val="20"/>
        </w:rPr>
        <w:t xml:space="preserve"> </w:t>
      </w:r>
      <w:r w:rsidRPr="00F42C46">
        <w:rPr>
          <w:rFonts w:eastAsia="Calibri"/>
          <w:sz w:val="20"/>
          <w:szCs w:val="20"/>
          <w:lang w:eastAsia="ar-SA"/>
        </w:rPr>
        <w:t>раздел</w:t>
      </w:r>
      <w:r>
        <w:rPr>
          <w:rFonts w:eastAsia="Calibri"/>
          <w:sz w:val="20"/>
          <w:szCs w:val="20"/>
          <w:lang w:eastAsia="ar-SA"/>
        </w:rPr>
        <w:t xml:space="preserve">ы </w:t>
      </w:r>
      <w:r w:rsidRPr="00F42C46">
        <w:rPr>
          <w:rFonts w:eastAsia="Calibri"/>
          <w:sz w:val="20"/>
          <w:szCs w:val="20"/>
          <w:lang w:eastAsia="ar-SA"/>
        </w:rPr>
        <w:t>Инструкция</w:t>
      </w:r>
      <w:r>
        <w:rPr>
          <w:rFonts w:eastAsia="Calibri"/>
          <w:sz w:val="20"/>
          <w:szCs w:val="20"/>
          <w:lang w:eastAsia="ar-SA"/>
        </w:rPr>
        <w:t xml:space="preserve">, </w:t>
      </w:r>
      <w:r w:rsidRPr="00576BDC">
        <w:rPr>
          <w:sz w:val="20"/>
          <w:szCs w:val="20"/>
        </w:rPr>
        <w:t>Предложение участника закупки</w:t>
      </w:r>
      <w:r>
        <w:rPr>
          <w:rFonts w:eastAsia="Calibri"/>
          <w:sz w:val="20"/>
          <w:szCs w:val="20"/>
          <w:lang w:eastAsia="ar-SA"/>
        </w:rPr>
        <w:t xml:space="preserve"> извещения </w:t>
      </w:r>
      <w:r w:rsidRPr="00F42C46">
        <w:rPr>
          <w:rFonts w:eastAsia="Calibri"/>
          <w:sz w:val="20"/>
          <w:szCs w:val="20"/>
          <w:lang w:eastAsia="ar-SA"/>
        </w:rPr>
        <w:t>разрабатыва</w:t>
      </w:r>
      <w:r>
        <w:rPr>
          <w:rFonts w:eastAsia="Calibri"/>
          <w:sz w:val="20"/>
          <w:szCs w:val="20"/>
          <w:lang w:eastAsia="ar-SA"/>
        </w:rPr>
        <w:t>ю</w:t>
      </w:r>
      <w:r w:rsidRPr="00F42C46">
        <w:rPr>
          <w:rFonts w:eastAsia="Calibri"/>
          <w:sz w:val="20"/>
          <w:szCs w:val="20"/>
          <w:lang w:eastAsia="ar-SA"/>
        </w:rPr>
        <w:t>тся уполномоченным органом</w:t>
      </w:r>
      <w:r>
        <w:rPr>
          <w:sz w:val="20"/>
          <w:szCs w:val="20"/>
        </w:rPr>
        <w:t xml:space="preserve">, разделы </w:t>
      </w:r>
      <w:r w:rsidRPr="00F42C46">
        <w:rPr>
          <w:rFonts w:eastAsia="Calibri"/>
          <w:sz w:val="20"/>
          <w:szCs w:val="20"/>
          <w:lang w:eastAsia="ar-SA"/>
        </w:rPr>
        <w:t>Информационная карта</w:t>
      </w:r>
      <w:r>
        <w:rPr>
          <w:rFonts w:eastAsia="Calibri"/>
          <w:sz w:val="20"/>
          <w:szCs w:val="20"/>
          <w:lang w:eastAsia="ar-SA"/>
        </w:rPr>
        <w:t xml:space="preserve">, </w:t>
      </w:r>
      <w:r w:rsidRPr="00F42C46">
        <w:rPr>
          <w:rFonts w:eastAsia="Calibri"/>
          <w:sz w:val="20"/>
          <w:szCs w:val="20"/>
          <w:lang w:eastAsia="ar-SA"/>
        </w:rPr>
        <w:t>Техническая часть</w:t>
      </w:r>
      <w:r>
        <w:rPr>
          <w:rFonts w:eastAsia="Calibri"/>
          <w:sz w:val="20"/>
          <w:szCs w:val="20"/>
          <w:lang w:eastAsia="ar-SA"/>
        </w:rPr>
        <w:t xml:space="preserve">, </w:t>
      </w:r>
      <w:r w:rsidRPr="00F42C46">
        <w:rPr>
          <w:rFonts w:eastAsia="Calibri"/>
          <w:sz w:val="20"/>
          <w:szCs w:val="20"/>
          <w:lang w:eastAsia="ar-SA"/>
        </w:rPr>
        <w:t xml:space="preserve">Обоснование </w:t>
      </w:r>
      <w:r>
        <w:rPr>
          <w:rFonts w:eastAsia="Calibri"/>
          <w:sz w:val="20"/>
          <w:szCs w:val="20"/>
          <w:lang w:eastAsia="ar-SA"/>
        </w:rPr>
        <w:t xml:space="preserve">Н(М)ЦК, </w:t>
      </w:r>
      <w:r w:rsidRPr="00F42C46">
        <w:rPr>
          <w:rFonts w:eastAsia="Calibri"/>
          <w:sz w:val="20"/>
          <w:szCs w:val="20"/>
          <w:lang w:eastAsia="ar-SA"/>
        </w:rPr>
        <w:t>Проект контракта разрабатыва</w:t>
      </w:r>
      <w:r>
        <w:rPr>
          <w:rFonts w:eastAsia="Calibri"/>
          <w:sz w:val="20"/>
          <w:szCs w:val="20"/>
          <w:lang w:eastAsia="ar-SA"/>
        </w:rPr>
        <w:t>ю</w:t>
      </w:r>
      <w:r w:rsidRPr="00F42C46">
        <w:rPr>
          <w:rFonts w:eastAsia="Calibri"/>
          <w:sz w:val="20"/>
          <w:szCs w:val="20"/>
          <w:lang w:eastAsia="ar-SA"/>
        </w:rPr>
        <w:t>тся уполномоченным органом на основании сведений, представленных заказч</w:t>
      </w:r>
      <w:r>
        <w:rPr>
          <w:rFonts w:eastAsia="Calibri"/>
          <w:sz w:val="20"/>
          <w:szCs w:val="20"/>
          <w:lang w:eastAsia="ar-SA"/>
        </w:rPr>
        <w:t>иком.</w:t>
      </w:r>
    </w:p>
    <w:p w14:paraId="088EE7CE" w14:textId="77777777" w:rsidR="00A37B87" w:rsidRDefault="00A37B87" w:rsidP="00A37B87">
      <w:pPr>
        <w:ind w:firstLine="708"/>
        <w:jc w:val="both"/>
        <w:rPr>
          <w:rFonts w:eastAsia="Calibri"/>
          <w:sz w:val="20"/>
          <w:szCs w:val="20"/>
          <w:lang w:eastAsia="ar-SA"/>
        </w:rPr>
      </w:pPr>
      <w:r w:rsidRPr="00F42C46">
        <w:rPr>
          <w:sz w:val="20"/>
          <w:szCs w:val="20"/>
        </w:rPr>
        <w:lastRenderedPageBreak/>
        <w:t xml:space="preserve">Уполномоченный орган </w:t>
      </w:r>
      <w:r>
        <w:rPr>
          <w:sz w:val="20"/>
          <w:szCs w:val="20"/>
        </w:rPr>
        <w:t>размещает</w:t>
      </w:r>
      <w:r w:rsidRPr="00F42C46">
        <w:rPr>
          <w:sz w:val="20"/>
          <w:szCs w:val="20"/>
        </w:rPr>
        <w:t xml:space="preserve"> в ЕИС извещение </w:t>
      </w:r>
      <w:r w:rsidRPr="00F42C46">
        <w:rPr>
          <w:rFonts w:eastAsia="Calibri"/>
          <w:sz w:val="20"/>
          <w:szCs w:val="20"/>
          <w:lang w:eastAsia="ar-SA"/>
        </w:rPr>
        <w:t xml:space="preserve">на основании сведений, указанных уполномоченным органом и заказчиком в соответствии с распределением полномочий. </w:t>
      </w:r>
    </w:p>
    <w:p w14:paraId="6D5F87A6" w14:textId="77777777" w:rsidR="00A37B87" w:rsidRPr="00F42C46" w:rsidRDefault="00A37B87" w:rsidP="00A37B87">
      <w:pPr>
        <w:ind w:firstLine="708"/>
        <w:jc w:val="both"/>
        <w:rPr>
          <w:sz w:val="20"/>
          <w:szCs w:val="20"/>
        </w:rPr>
      </w:pPr>
      <w:r w:rsidRPr="00F42C46">
        <w:rPr>
          <w:rFonts w:eastAsia="Calibri"/>
          <w:sz w:val="20"/>
          <w:szCs w:val="20"/>
          <w:lang w:eastAsia="ar-SA"/>
        </w:rPr>
        <w:t>Ответственность за полноту и точность указанных сведений</w:t>
      </w:r>
      <w:r>
        <w:rPr>
          <w:rFonts w:eastAsia="Calibri"/>
          <w:sz w:val="20"/>
          <w:szCs w:val="20"/>
          <w:lang w:eastAsia="ar-SA"/>
        </w:rPr>
        <w:t xml:space="preserve"> в извещении</w:t>
      </w:r>
      <w:r w:rsidRPr="00F42C46">
        <w:rPr>
          <w:rFonts w:eastAsia="Calibri"/>
          <w:sz w:val="20"/>
          <w:szCs w:val="20"/>
          <w:lang w:eastAsia="ar-SA"/>
        </w:rPr>
        <w:t>, установление и обоснование их размера несет уполномоченный орган и заказчик в соответствии с распределением полномочий.</w:t>
      </w:r>
    </w:p>
    <w:p w14:paraId="04E3E5E4" w14:textId="77777777" w:rsidR="00A37B87" w:rsidRDefault="00A37B87" w:rsidP="00A37B87">
      <w:pPr>
        <w:widowControl w:val="0"/>
        <w:autoSpaceDE w:val="0"/>
        <w:autoSpaceDN w:val="0"/>
        <w:adjustRightInd w:val="0"/>
        <w:ind w:right="-2" w:firstLine="708"/>
        <w:jc w:val="both"/>
        <w:outlineLvl w:val="1"/>
        <w:rPr>
          <w:sz w:val="20"/>
          <w:szCs w:val="20"/>
        </w:rPr>
      </w:pPr>
      <w:r w:rsidRPr="00F42C46">
        <w:rPr>
          <w:sz w:val="20"/>
          <w:szCs w:val="20"/>
        </w:rPr>
        <w:t xml:space="preserve">В случае любых противоречий (опечаток, технических ошибок) </w:t>
      </w:r>
      <w:r>
        <w:rPr>
          <w:sz w:val="20"/>
          <w:szCs w:val="20"/>
        </w:rPr>
        <w:t>извещения</w:t>
      </w:r>
      <w:r w:rsidRPr="00F42C46">
        <w:rPr>
          <w:sz w:val="20"/>
          <w:szCs w:val="20"/>
        </w:rPr>
        <w:t xml:space="preserve"> требованиям Закона № 44-ФЗ, приоритет имеют положения Закона № 44-ФЗ.</w:t>
      </w:r>
    </w:p>
    <w:p w14:paraId="35F71599" w14:textId="77777777" w:rsidR="00A37B87" w:rsidRPr="00F42C46" w:rsidRDefault="00A37B87" w:rsidP="00A37B87">
      <w:pPr>
        <w:widowControl w:val="0"/>
        <w:autoSpaceDE w:val="0"/>
        <w:autoSpaceDN w:val="0"/>
        <w:adjustRightInd w:val="0"/>
        <w:ind w:right="-2" w:firstLine="708"/>
        <w:jc w:val="both"/>
        <w:outlineLvl w:val="1"/>
        <w:rPr>
          <w:sz w:val="20"/>
          <w:szCs w:val="20"/>
        </w:rPr>
      </w:pPr>
    </w:p>
    <w:bookmarkEnd w:id="3"/>
    <w:p w14:paraId="63046A25" w14:textId="77777777" w:rsidR="00A37B87" w:rsidRPr="0025485A" w:rsidRDefault="00A37B87" w:rsidP="00A37B87">
      <w:pPr>
        <w:autoSpaceDE w:val="0"/>
        <w:autoSpaceDN w:val="0"/>
        <w:ind w:left="709"/>
        <w:outlineLvl w:val="0"/>
        <w:rPr>
          <w:b/>
          <w:bCs/>
          <w:kern w:val="28"/>
          <w:sz w:val="20"/>
          <w:szCs w:val="20"/>
        </w:rPr>
      </w:pPr>
      <w:r>
        <w:rPr>
          <w:b/>
          <w:bCs/>
          <w:kern w:val="28"/>
          <w:sz w:val="20"/>
          <w:szCs w:val="20"/>
        </w:rPr>
        <w:t xml:space="preserve">1. </w:t>
      </w:r>
      <w:r w:rsidRPr="0025485A">
        <w:rPr>
          <w:b/>
          <w:bCs/>
          <w:kern w:val="28"/>
          <w:sz w:val="20"/>
          <w:szCs w:val="20"/>
        </w:rPr>
        <w:t>ОБЩИЕ ПОЛОЖЕНИЯ</w:t>
      </w:r>
    </w:p>
    <w:p w14:paraId="3B68E5EF" w14:textId="77777777" w:rsidR="00A37B87" w:rsidRPr="0025485A" w:rsidRDefault="00A37B87" w:rsidP="00A37B87">
      <w:pPr>
        <w:autoSpaceDE w:val="0"/>
        <w:autoSpaceDN w:val="0"/>
        <w:ind w:firstLine="709"/>
        <w:jc w:val="both"/>
        <w:outlineLvl w:val="0"/>
        <w:rPr>
          <w:sz w:val="20"/>
          <w:szCs w:val="20"/>
        </w:rPr>
      </w:pPr>
      <w:r w:rsidRPr="0025485A">
        <w:rPr>
          <w:bCs/>
          <w:kern w:val="28"/>
          <w:sz w:val="20"/>
          <w:szCs w:val="20"/>
        </w:rPr>
        <w:t xml:space="preserve">1.1. Извещение </w:t>
      </w:r>
      <w:r w:rsidRPr="0025485A">
        <w:rPr>
          <w:sz w:val="20"/>
          <w:szCs w:val="20"/>
        </w:rPr>
        <w:t>подготовлено в соответствии с требованиями Закона № 44-ФЗ, а также иными нормативными правовыми актами о контрактной системе в сфере закупок.</w:t>
      </w:r>
    </w:p>
    <w:p w14:paraId="4249C928" w14:textId="77777777" w:rsidR="00A37B87" w:rsidRPr="0025485A" w:rsidRDefault="00A37B87" w:rsidP="00A37B87">
      <w:pPr>
        <w:widowControl w:val="0"/>
        <w:autoSpaceDE w:val="0"/>
        <w:autoSpaceDN w:val="0"/>
        <w:adjustRightInd w:val="0"/>
        <w:ind w:firstLine="709"/>
        <w:jc w:val="both"/>
        <w:rPr>
          <w:sz w:val="20"/>
          <w:szCs w:val="20"/>
        </w:rPr>
      </w:pPr>
      <w:r w:rsidRPr="0025485A">
        <w:rPr>
          <w:sz w:val="20"/>
          <w:szCs w:val="20"/>
        </w:rPr>
        <w:t>1.2.</w:t>
      </w:r>
      <w:r w:rsidRPr="0025485A">
        <w:rPr>
          <w:rFonts w:eastAsia="Calibri"/>
          <w:sz w:val="20"/>
          <w:szCs w:val="20"/>
        </w:rPr>
        <w:t xml:space="preserve"> </w:t>
      </w:r>
      <w:r w:rsidRPr="0025485A">
        <w:rPr>
          <w:sz w:val="20"/>
          <w:szCs w:val="20"/>
        </w:rPr>
        <w:t>Проведение переговоров заказчиком, уполномоченным органом, членами комиссии по осуществлению закупок с участником закупки в отношении заявок на участие в определении поставщика (подрядчика, исполнителя),</w:t>
      </w:r>
      <w:r w:rsidRPr="0025485A">
        <w:rPr>
          <w:rFonts w:eastAsia="Calibri"/>
          <w:sz w:val="20"/>
          <w:szCs w:val="20"/>
        </w:rPr>
        <w:t xml:space="preserve"> в том числе в отношении заявки, поданной участником закупки,</w:t>
      </w:r>
      <w:r w:rsidRPr="0025485A">
        <w:rPr>
          <w:sz w:val="20"/>
          <w:szCs w:val="20"/>
        </w:rPr>
        <w:t xml:space="preserve"> не допускается до выявления победителя указанного определения, за исключением случаев, предусмотренных Законом № 44-ФЗ.</w:t>
      </w:r>
    </w:p>
    <w:p w14:paraId="23B6DA60" w14:textId="77777777" w:rsidR="00A37B87" w:rsidRPr="0025485A" w:rsidRDefault="00A37B87" w:rsidP="00A37B87">
      <w:pPr>
        <w:widowControl w:val="0"/>
        <w:autoSpaceDE w:val="0"/>
        <w:autoSpaceDN w:val="0"/>
        <w:adjustRightInd w:val="0"/>
        <w:ind w:firstLine="709"/>
        <w:jc w:val="both"/>
        <w:rPr>
          <w:sz w:val="20"/>
          <w:szCs w:val="20"/>
        </w:rPr>
      </w:pPr>
      <w:r w:rsidRPr="0025485A">
        <w:rPr>
          <w:sz w:val="20"/>
          <w:szCs w:val="20"/>
        </w:rPr>
        <w:t xml:space="preserve">Проведение переговоров заказчика, уполномоченного органа с оператором электронной площадки и оператора электронной площадки с участником </w:t>
      </w:r>
      <w:r>
        <w:rPr>
          <w:sz w:val="20"/>
          <w:szCs w:val="20"/>
        </w:rPr>
        <w:t>запроса котировок</w:t>
      </w:r>
      <w:r w:rsidRPr="0025485A">
        <w:rPr>
          <w:sz w:val="20"/>
          <w:szCs w:val="20"/>
        </w:rPr>
        <w:t xml:space="preserve"> не допускается в случае, если в результате этих переговоров создаются преимущественные условия для участия в </w:t>
      </w:r>
      <w:r>
        <w:rPr>
          <w:sz w:val="20"/>
          <w:szCs w:val="20"/>
        </w:rPr>
        <w:t>запросе котировок</w:t>
      </w:r>
      <w:r w:rsidRPr="0025485A">
        <w:rPr>
          <w:sz w:val="20"/>
          <w:szCs w:val="20"/>
        </w:rPr>
        <w:t xml:space="preserve"> и (или) условия для разглашения конфиденциальной информации.</w:t>
      </w:r>
    </w:p>
    <w:p w14:paraId="38E45C5B" w14:textId="77777777" w:rsidR="00A37B87" w:rsidRDefault="00A37B87" w:rsidP="00A37B87">
      <w:pPr>
        <w:pStyle w:val="ConsPlusNormal"/>
        <w:ind w:firstLine="708"/>
        <w:jc w:val="both"/>
        <w:rPr>
          <w:rFonts w:ascii="Times New Roman" w:eastAsiaTheme="minorHAnsi" w:hAnsi="Times New Roman" w:cs="Times New Roman"/>
          <w:color w:val="000000" w:themeColor="text1"/>
          <w:sz w:val="20"/>
          <w:szCs w:val="20"/>
          <w:lang w:eastAsia="en-US"/>
        </w:rPr>
      </w:pPr>
      <w:r w:rsidRPr="0025485A">
        <w:rPr>
          <w:rFonts w:ascii="Times New Roman" w:hAnsi="Times New Roman" w:cs="Times New Roman"/>
          <w:sz w:val="20"/>
          <w:szCs w:val="20"/>
        </w:rPr>
        <w:t xml:space="preserve">1.3. </w:t>
      </w:r>
      <w:r w:rsidRPr="0025485A">
        <w:rPr>
          <w:rFonts w:ascii="Times New Roman" w:eastAsiaTheme="minorHAnsi" w:hAnsi="Times New Roman" w:cs="Times New Roman"/>
          <w:color w:val="000000" w:themeColor="text1"/>
          <w:sz w:val="20"/>
          <w:szCs w:val="20"/>
          <w:lang w:eastAsia="en-US"/>
        </w:rPr>
        <w:t xml:space="preserve">Подать заявку на участие в </w:t>
      </w:r>
      <w:r>
        <w:rPr>
          <w:rFonts w:ascii="Times New Roman" w:eastAsiaTheme="minorHAnsi" w:hAnsi="Times New Roman" w:cs="Times New Roman"/>
          <w:color w:val="000000" w:themeColor="text1"/>
          <w:sz w:val="20"/>
          <w:szCs w:val="20"/>
          <w:lang w:eastAsia="en-US"/>
        </w:rPr>
        <w:t>запросе котировок</w:t>
      </w:r>
      <w:r w:rsidRPr="0025485A">
        <w:rPr>
          <w:rFonts w:ascii="Times New Roman" w:eastAsiaTheme="minorHAnsi" w:hAnsi="Times New Roman" w:cs="Times New Roman"/>
          <w:color w:val="000000" w:themeColor="text1"/>
          <w:sz w:val="20"/>
          <w:szCs w:val="20"/>
          <w:lang w:eastAsia="en-US"/>
        </w:rPr>
        <w:t xml:space="preserve"> вправе только зарегистрированный в ЕИС и аккредитованный на электронной площадке участник закупки путем направления такой заявки в соответствии с Законом № 44-ФЗ оператору электронной площадки.</w:t>
      </w:r>
    </w:p>
    <w:p w14:paraId="2BB7F3D7" w14:textId="77777777" w:rsidR="00A37B87" w:rsidRPr="00AF7853" w:rsidRDefault="00A37B87" w:rsidP="00A37B87">
      <w:pPr>
        <w:ind w:firstLine="708"/>
        <w:jc w:val="both"/>
        <w:rPr>
          <w:color w:val="FF0000"/>
          <w:sz w:val="20"/>
        </w:rPr>
      </w:pPr>
      <w:r w:rsidRPr="00AF7853">
        <w:rPr>
          <w:color w:val="FF0000"/>
          <w:sz w:val="20"/>
        </w:rPr>
        <w:t>1.4. Внимание!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p w14:paraId="4B123E58" w14:textId="77777777" w:rsidR="00A37B87" w:rsidRPr="0025485A" w:rsidRDefault="00A37B87" w:rsidP="00A37B87">
      <w:pPr>
        <w:ind w:firstLine="709"/>
        <w:jc w:val="both"/>
        <w:rPr>
          <w:sz w:val="20"/>
          <w:szCs w:val="20"/>
        </w:rPr>
      </w:pPr>
    </w:p>
    <w:p w14:paraId="15EE9B80" w14:textId="77777777" w:rsidR="00A37B87" w:rsidRPr="0025485A" w:rsidRDefault="00A37B87" w:rsidP="00A37B87">
      <w:pPr>
        <w:autoSpaceDE w:val="0"/>
        <w:autoSpaceDN w:val="0"/>
        <w:adjustRightInd w:val="0"/>
        <w:ind w:firstLine="709"/>
        <w:jc w:val="both"/>
        <w:rPr>
          <w:rFonts w:eastAsia="Calibri"/>
          <w:b/>
          <w:caps/>
          <w:sz w:val="20"/>
          <w:szCs w:val="20"/>
        </w:rPr>
      </w:pPr>
      <w:r w:rsidRPr="0025485A">
        <w:rPr>
          <w:rFonts w:eastAsia="Calibri"/>
          <w:b/>
          <w:caps/>
          <w:sz w:val="20"/>
          <w:szCs w:val="20"/>
        </w:rPr>
        <w:t xml:space="preserve">2. Дополнительные требования в соответствии с частями 2 и </w:t>
      </w:r>
      <w:hyperlink r:id="rId12" w:history="1">
        <w:r w:rsidRPr="0025485A">
          <w:rPr>
            <w:rFonts w:eastAsia="Calibri"/>
            <w:b/>
            <w:caps/>
            <w:sz w:val="20"/>
            <w:szCs w:val="20"/>
          </w:rPr>
          <w:t>2.1 статьи 31</w:t>
        </w:r>
      </w:hyperlink>
      <w:r>
        <w:rPr>
          <w:rFonts w:eastAsia="Calibri"/>
          <w:b/>
          <w:caps/>
          <w:sz w:val="20"/>
          <w:szCs w:val="20"/>
        </w:rPr>
        <w:t xml:space="preserve"> </w:t>
      </w:r>
      <w:r w:rsidRPr="0025485A">
        <w:rPr>
          <w:rFonts w:eastAsia="Calibri"/>
          <w:b/>
          <w:caps/>
          <w:sz w:val="20"/>
          <w:szCs w:val="20"/>
        </w:rPr>
        <w:t>Закона № 44-ФЗ</w:t>
      </w:r>
    </w:p>
    <w:p w14:paraId="7DD035B1" w14:textId="77777777" w:rsidR="00A37B87" w:rsidRDefault="00A37B87" w:rsidP="00A37B87">
      <w:pPr>
        <w:tabs>
          <w:tab w:val="num" w:pos="576"/>
          <w:tab w:val="left" w:pos="1134"/>
        </w:tabs>
        <w:autoSpaceDE w:val="0"/>
        <w:autoSpaceDN w:val="0"/>
        <w:ind w:firstLine="709"/>
        <w:jc w:val="both"/>
        <w:outlineLvl w:val="1"/>
        <w:rPr>
          <w:rFonts w:eastAsia="Calibri"/>
          <w:sz w:val="20"/>
          <w:szCs w:val="20"/>
        </w:rPr>
      </w:pPr>
      <w:r>
        <w:rPr>
          <w:rFonts w:eastAsia="Calibri"/>
          <w:sz w:val="20"/>
          <w:szCs w:val="20"/>
        </w:rPr>
        <w:t>2.1.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Закона № 44-ФЗ,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частью 3 статьи 31 Закона № 44-ФЗ.</w:t>
      </w:r>
    </w:p>
    <w:p w14:paraId="37A8D058" w14:textId="77777777" w:rsidR="00A37B87" w:rsidRDefault="00A37B87" w:rsidP="00A37B87">
      <w:pPr>
        <w:tabs>
          <w:tab w:val="num" w:pos="576"/>
          <w:tab w:val="left" w:pos="1134"/>
        </w:tabs>
        <w:autoSpaceDE w:val="0"/>
        <w:autoSpaceDN w:val="0"/>
        <w:ind w:firstLine="709"/>
        <w:jc w:val="both"/>
        <w:outlineLvl w:val="1"/>
        <w:rPr>
          <w:rFonts w:eastAsia="Calibri"/>
          <w:sz w:val="20"/>
          <w:szCs w:val="20"/>
        </w:rPr>
      </w:pPr>
      <w:r>
        <w:rPr>
          <w:bCs/>
          <w:sz w:val="20"/>
          <w:szCs w:val="20"/>
        </w:rPr>
        <w:t xml:space="preserve">2.2. </w:t>
      </w:r>
      <w:r>
        <w:rPr>
          <w:rFonts w:eastAsia="Calibri"/>
          <w:sz w:val="20"/>
          <w:szCs w:val="20"/>
        </w:rPr>
        <w:t>В течение пяти рабочих дней со дня, следующего за днем получения информации и документов, оператор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о размещении таких информации и документов в реестре участников закупок, аккредитованных на электронной площадке, или об отказе в размещении таких информации и документов в реестре участников закупок, аккредитованных на электронной площадке.</w:t>
      </w:r>
    </w:p>
    <w:p w14:paraId="624DA259" w14:textId="77777777" w:rsidR="00A37B87" w:rsidRDefault="00A37B87" w:rsidP="00A37B87">
      <w:pPr>
        <w:tabs>
          <w:tab w:val="num" w:pos="576"/>
          <w:tab w:val="left" w:pos="1134"/>
        </w:tabs>
        <w:autoSpaceDE w:val="0"/>
        <w:autoSpaceDN w:val="0"/>
        <w:ind w:firstLine="709"/>
        <w:jc w:val="both"/>
        <w:outlineLvl w:val="1"/>
        <w:rPr>
          <w:sz w:val="20"/>
          <w:szCs w:val="20"/>
        </w:rPr>
      </w:pPr>
      <w:r>
        <w:rPr>
          <w:sz w:val="20"/>
          <w:szCs w:val="20"/>
        </w:rPr>
        <w:t xml:space="preserve">2.3. </w:t>
      </w:r>
      <w:r>
        <w:rPr>
          <w:rFonts w:eastAsia="Calibri"/>
          <w:sz w:val="20"/>
          <w:szCs w:val="20"/>
        </w:rPr>
        <w:t xml:space="preserve">Требования, предъявляемые к участникам закупки в соответствии с частями 2 и </w:t>
      </w:r>
      <w:hyperlink r:id="rId13" w:history="1">
        <w:r w:rsidRPr="00744B54">
          <w:rPr>
            <w:rStyle w:val="af"/>
            <w:rFonts w:eastAsia="Calibri"/>
            <w:color w:val="auto"/>
            <w:sz w:val="20"/>
            <w:szCs w:val="20"/>
            <w:u w:val="none"/>
          </w:rPr>
          <w:t>2.1</w:t>
        </w:r>
      </w:hyperlink>
      <w:r>
        <w:rPr>
          <w:rFonts w:eastAsia="Calibri"/>
          <w:sz w:val="20"/>
          <w:szCs w:val="20"/>
        </w:rPr>
        <w:t xml:space="preserve"> (при наличии таких требований) статьи 31 Закона № 44-ФЗ, и исчерпывающий перечень документов, подтверждающих соответствие участника закупки таким требованиям включаются в</w:t>
      </w:r>
      <w:r>
        <w:rPr>
          <w:sz w:val="20"/>
          <w:szCs w:val="20"/>
        </w:rPr>
        <w:t xml:space="preserve"> извещение.</w:t>
      </w:r>
    </w:p>
    <w:p w14:paraId="575A1D20" w14:textId="77777777" w:rsidR="00A37B87" w:rsidRDefault="00A37B87" w:rsidP="00A37B87">
      <w:pPr>
        <w:autoSpaceDE w:val="0"/>
        <w:autoSpaceDN w:val="0"/>
        <w:adjustRightInd w:val="0"/>
        <w:ind w:firstLine="709"/>
        <w:jc w:val="both"/>
        <w:rPr>
          <w:rFonts w:eastAsia="Calibri"/>
          <w:color w:val="000000"/>
          <w:sz w:val="20"/>
          <w:szCs w:val="20"/>
          <w:lang w:eastAsia="en-US"/>
        </w:rPr>
      </w:pPr>
      <w:r>
        <w:rPr>
          <w:rFonts w:eastAsia="Calibri"/>
          <w:sz w:val="20"/>
          <w:szCs w:val="20"/>
        </w:rPr>
        <w:t>2.4. У</w:t>
      </w:r>
      <w:r>
        <w:rPr>
          <w:sz w:val="20"/>
          <w:szCs w:val="20"/>
        </w:rPr>
        <w:t>частник закупки не может находиться под запретом, установленным в соответствии с абзацем вторым подпункта «а» пункта 2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а также в соответствии с постановлением Правительства РФ от 11.05.2022 № 851 «О мерах по реализации Указа Президента Российской Федерации от 03.05.2022 № 252».</w:t>
      </w:r>
    </w:p>
    <w:p w14:paraId="371C4AF0" w14:textId="77777777" w:rsidR="00A37B87" w:rsidRPr="0025485A" w:rsidRDefault="00A37B87" w:rsidP="00A37B87">
      <w:pPr>
        <w:autoSpaceDE w:val="0"/>
        <w:autoSpaceDN w:val="0"/>
        <w:jc w:val="both"/>
        <w:outlineLvl w:val="4"/>
        <w:rPr>
          <w:bCs/>
          <w:sz w:val="20"/>
          <w:szCs w:val="20"/>
        </w:rPr>
      </w:pPr>
    </w:p>
    <w:p w14:paraId="5373ABC2" w14:textId="77777777" w:rsidR="00A37B87" w:rsidRPr="00E94D42" w:rsidRDefault="00A37B87" w:rsidP="00A37B87">
      <w:pPr>
        <w:tabs>
          <w:tab w:val="left" w:pos="851"/>
          <w:tab w:val="left" w:pos="1560"/>
        </w:tabs>
        <w:autoSpaceDE w:val="0"/>
        <w:autoSpaceDN w:val="0"/>
        <w:ind w:firstLine="709"/>
        <w:jc w:val="both"/>
        <w:outlineLvl w:val="0"/>
        <w:rPr>
          <w:bCs/>
          <w:kern w:val="28"/>
          <w:sz w:val="20"/>
          <w:szCs w:val="20"/>
        </w:rPr>
      </w:pPr>
      <w:bookmarkStart w:id="4" w:name="_Toc205370558"/>
      <w:r w:rsidRPr="0025485A">
        <w:rPr>
          <w:b/>
          <w:bCs/>
          <w:kern w:val="28"/>
          <w:sz w:val="20"/>
          <w:szCs w:val="20"/>
        </w:rPr>
        <w:t xml:space="preserve">3. </w:t>
      </w:r>
      <w:bookmarkStart w:id="5" w:name="_Toc179617078"/>
      <w:bookmarkStart w:id="6" w:name="_Toc205370561"/>
      <w:r w:rsidRPr="0025485A">
        <w:rPr>
          <w:b/>
          <w:bCs/>
          <w:kern w:val="28"/>
          <w:sz w:val="20"/>
          <w:szCs w:val="20"/>
        </w:rPr>
        <w:t xml:space="preserve">ПОДГОТОВКА ЗАЯВКИ </w:t>
      </w:r>
      <w:bookmarkEnd w:id="5"/>
      <w:bookmarkEnd w:id="6"/>
    </w:p>
    <w:p w14:paraId="179111C3" w14:textId="77777777" w:rsidR="00A37B87" w:rsidRPr="0025485A" w:rsidRDefault="00A37B87" w:rsidP="00A37B87">
      <w:pPr>
        <w:tabs>
          <w:tab w:val="num" w:pos="576"/>
          <w:tab w:val="left" w:pos="1134"/>
        </w:tabs>
        <w:autoSpaceDE w:val="0"/>
        <w:autoSpaceDN w:val="0"/>
        <w:ind w:firstLine="709"/>
        <w:outlineLvl w:val="1"/>
        <w:rPr>
          <w:sz w:val="20"/>
          <w:szCs w:val="20"/>
        </w:rPr>
      </w:pPr>
      <w:bookmarkStart w:id="7" w:name="_Toc205370563"/>
      <w:r w:rsidRPr="00E94D42">
        <w:rPr>
          <w:sz w:val="20"/>
          <w:szCs w:val="20"/>
        </w:rPr>
        <w:t>3.1.</w:t>
      </w:r>
      <w:bookmarkEnd w:id="7"/>
      <w:r>
        <w:rPr>
          <w:sz w:val="20"/>
          <w:szCs w:val="20"/>
        </w:rPr>
        <w:t xml:space="preserve"> </w:t>
      </w:r>
      <w:r w:rsidRPr="00E94D42">
        <w:rPr>
          <w:sz w:val="20"/>
          <w:szCs w:val="20"/>
        </w:rPr>
        <w:t>Заполнение заявки участн</w:t>
      </w:r>
      <w:r w:rsidRPr="0025485A">
        <w:rPr>
          <w:sz w:val="20"/>
          <w:szCs w:val="20"/>
        </w:rPr>
        <w:t xml:space="preserve">иком </w:t>
      </w:r>
      <w:r>
        <w:rPr>
          <w:sz w:val="20"/>
          <w:szCs w:val="20"/>
        </w:rPr>
        <w:t>запроса котировок</w:t>
      </w:r>
      <w:r w:rsidRPr="0025485A">
        <w:rPr>
          <w:sz w:val="20"/>
          <w:szCs w:val="20"/>
        </w:rPr>
        <w:t xml:space="preserve"> производится на русском языке.</w:t>
      </w:r>
    </w:p>
    <w:p w14:paraId="336328FA" w14:textId="77777777" w:rsidR="00A37B87" w:rsidRPr="0025485A" w:rsidRDefault="00A37B87" w:rsidP="00A37B87">
      <w:pPr>
        <w:tabs>
          <w:tab w:val="num" w:pos="576"/>
          <w:tab w:val="left" w:pos="1134"/>
        </w:tabs>
        <w:autoSpaceDE w:val="0"/>
        <w:autoSpaceDN w:val="0"/>
        <w:ind w:firstLine="709"/>
        <w:outlineLvl w:val="1"/>
        <w:rPr>
          <w:sz w:val="20"/>
          <w:szCs w:val="20"/>
        </w:rPr>
      </w:pPr>
    </w:p>
    <w:p w14:paraId="7E27CF11" w14:textId="77777777" w:rsidR="00A37B87" w:rsidRPr="0025485A" w:rsidRDefault="00A37B87" w:rsidP="00A37B87">
      <w:pPr>
        <w:tabs>
          <w:tab w:val="num" w:pos="576"/>
          <w:tab w:val="left" w:pos="1134"/>
        </w:tabs>
        <w:autoSpaceDE w:val="0"/>
        <w:autoSpaceDN w:val="0"/>
        <w:ind w:firstLine="709"/>
        <w:outlineLvl w:val="1"/>
        <w:rPr>
          <w:rFonts w:eastAsiaTheme="minorHAnsi"/>
          <w:b/>
          <w:color w:val="000000" w:themeColor="text1"/>
          <w:sz w:val="20"/>
          <w:szCs w:val="20"/>
          <w:lang w:eastAsia="en-US"/>
        </w:rPr>
      </w:pPr>
      <w:r w:rsidRPr="0025485A">
        <w:rPr>
          <w:b/>
          <w:sz w:val="20"/>
          <w:szCs w:val="20"/>
        </w:rPr>
        <w:t xml:space="preserve">4. </w:t>
      </w:r>
      <w:bookmarkEnd w:id="4"/>
      <w:r w:rsidRPr="0025485A">
        <w:rPr>
          <w:rFonts w:eastAsiaTheme="minorHAnsi"/>
          <w:b/>
          <w:color w:val="000000" w:themeColor="text1"/>
          <w:sz w:val="20"/>
          <w:szCs w:val="20"/>
          <w:lang w:eastAsia="en-US"/>
        </w:rPr>
        <w:t xml:space="preserve">ТРЕБОВАНИЯ К СОДЕРЖАНИЮ, СОСТАВУ ЗАЯВКИ </w:t>
      </w:r>
    </w:p>
    <w:p w14:paraId="583FAD9E" w14:textId="77777777" w:rsidR="00A37B87" w:rsidRPr="009808BE" w:rsidRDefault="00A37B87" w:rsidP="00A37B87">
      <w:pPr>
        <w:pStyle w:val="ab"/>
        <w:numPr>
          <w:ilvl w:val="1"/>
          <w:numId w:val="10"/>
        </w:numPr>
        <w:rPr>
          <w:rFonts w:ascii="Times New Roman" w:hAnsi="Times New Roman"/>
          <w:color w:val="000000"/>
        </w:rPr>
      </w:pPr>
      <w:r w:rsidRPr="009808BE">
        <w:rPr>
          <w:rFonts w:ascii="Times New Roman" w:hAnsi="Times New Roman"/>
          <w:color w:val="000000"/>
        </w:rPr>
        <w:t>Заявка должна содержать следующие информацию и документы:</w:t>
      </w:r>
    </w:p>
    <w:p w14:paraId="1DF47CB6" w14:textId="77777777" w:rsidR="00A37B87" w:rsidRPr="009808BE" w:rsidRDefault="00A37B87" w:rsidP="00A37B87">
      <w:pPr>
        <w:tabs>
          <w:tab w:val="left" w:pos="851"/>
          <w:tab w:val="left" w:pos="1134"/>
        </w:tabs>
        <w:ind w:firstLine="709"/>
        <w:contextualSpacing/>
        <w:jc w:val="both"/>
        <w:rPr>
          <w:color w:val="000000"/>
          <w:sz w:val="20"/>
        </w:rPr>
      </w:pPr>
      <w:r w:rsidRPr="009808BE">
        <w:rPr>
          <w:color w:val="000000"/>
          <w:sz w:val="20"/>
        </w:rPr>
        <w:t xml:space="preserve">4.1.1.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w:t>
      </w:r>
      <w:r>
        <w:rPr>
          <w:color w:val="000000"/>
          <w:sz w:val="20"/>
        </w:rPr>
        <w:t>закупки</w:t>
      </w:r>
      <w:r w:rsidRPr="009808BE">
        <w:rPr>
          <w:color w:val="000000"/>
          <w:sz w:val="20"/>
        </w:rPr>
        <w:t xml:space="preserve">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t>
      </w:r>
    </w:p>
    <w:p w14:paraId="476124B0" w14:textId="77777777" w:rsidR="00A37B87" w:rsidRDefault="00A37B87" w:rsidP="00A37B87">
      <w:pPr>
        <w:tabs>
          <w:tab w:val="left" w:pos="851"/>
          <w:tab w:val="left" w:pos="1134"/>
        </w:tabs>
        <w:ind w:firstLine="709"/>
        <w:contextualSpacing/>
        <w:jc w:val="both"/>
        <w:rPr>
          <w:color w:val="FF0000"/>
          <w:sz w:val="20"/>
        </w:rPr>
      </w:pPr>
      <w:r w:rsidRPr="009808BE">
        <w:rPr>
          <w:color w:val="000000"/>
          <w:sz w:val="20"/>
        </w:rPr>
        <w:t>4.1.2. Документы, подтверждающие соответствие участник</w:t>
      </w:r>
      <w:r>
        <w:rPr>
          <w:sz w:val="20"/>
        </w:rPr>
        <w:t>а закупки требованиям, установленным пунктом 1 части 1 статьи 31 Закона № 44-ФЗ</w:t>
      </w:r>
      <w:r w:rsidRPr="009808BE">
        <w:rPr>
          <w:color w:val="000000"/>
          <w:sz w:val="20"/>
        </w:rPr>
        <w:t xml:space="preserve">, </w:t>
      </w:r>
      <w:r>
        <w:rPr>
          <w:sz w:val="20"/>
        </w:rPr>
        <w:t xml:space="preserve">если иное не предусмотрено Законом № 44-ФЗ. </w:t>
      </w:r>
      <w:r>
        <w:rPr>
          <w:color w:val="FF0000"/>
          <w:sz w:val="20"/>
        </w:rPr>
        <w:t xml:space="preserve"> </w:t>
      </w:r>
    </w:p>
    <w:p w14:paraId="74C95438" w14:textId="77777777" w:rsidR="00A37B87" w:rsidRDefault="00A37B87" w:rsidP="00A37B87">
      <w:pPr>
        <w:tabs>
          <w:tab w:val="left" w:pos="851"/>
          <w:tab w:val="left" w:pos="1134"/>
        </w:tabs>
        <w:ind w:firstLine="709"/>
        <w:contextualSpacing/>
        <w:jc w:val="both"/>
        <w:rPr>
          <w:sz w:val="20"/>
        </w:rPr>
      </w:pPr>
      <w:r>
        <w:rPr>
          <w:sz w:val="20"/>
        </w:rPr>
        <w:t>4.1.3. Декларация о соответствии участника закупки требованиям, установленным пунктами 3 - 5, 7 - 11 части 1 статьи 31 Закона № 44-ФЗ:</w:t>
      </w:r>
    </w:p>
    <w:p w14:paraId="6AB0D1D7" w14:textId="77777777" w:rsidR="00A37B87" w:rsidRDefault="00A37B87" w:rsidP="00A37B87">
      <w:pPr>
        <w:ind w:firstLine="709"/>
        <w:jc w:val="both"/>
        <w:rPr>
          <w:sz w:val="20"/>
        </w:rPr>
      </w:pPr>
      <w:r>
        <w:rPr>
          <w:sz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C6F1BB8" w14:textId="77777777" w:rsidR="00A37B87" w:rsidRDefault="00A37B87" w:rsidP="00A37B87">
      <w:pPr>
        <w:ind w:firstLine="709"/>
        <w:jc w:val="both"/>
        <w:rPr>
          <w:sz w:val="20"/>
        </w:rPr>
      </w:pPr>
      <w:r>
        <w:rPr>
          <w:sz w:val="20"/>
        </w:rPr>
        <w:lastRenderedPageBreak/>
        <w:t xml:space="preserve">- </w:t>
      </w:r>
      <w:proofErr w:type="spellStart"/>
      <w:r>
        <w:rPr>
          <w:sz w:val="20"/>
        </w:rPr>
        <w:t>неприостановление</w:t>
      </w:r>
      <w:proofErr w:type="spellEnd"/>
      <w:r>
        <w:rPr>
          <w:sz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6D8729EC" w14:textId="77777777" w:rsidR="00A37B87" w:rsidRDefault="00A37B87" w:rsidP="00A37B87">
      <w:pPr>
        <w:ind w:firstLine="709"/>
        <w:jc w:val="both"/>
        <w:rPr>
          <w:sz w:val="20"/>
        </w:rPr>
      </w:pPr>
      <w:r>
        <w:rPr>
          <w:sz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56038E5" w14:textId="77777777" w:rsidR="00A37B87" w:rsidRPr="009808BE" w:rsidRDefault="00A37B87" w:rsidP="00A37B87">
      <w:pPr>
        <w:ind w:firstLine="709"/>
        <w:jc w:val="both"/>
        <w:rPr>
          <w:color w:val="000000"/>
          <w:sz w:val="20"/>
        </w:rPr>
      </w:pPr>
      <w:r>
        <w:rPr>
          <w:sz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w:t>
      </w:r>
      <w:r w:rsidRPr="009808BE">
        <w:rPr>
          <w:color w:val="000000"/>
          <w:sz w:val="20"/>
        </w:rPr>
        <w:t>м услуги, являющихся объектом осуществляемой закупки, и административного наказания в виде дисквалификации</w:t>
      </w:r>
    </w:p>
    <w:p w14:paraId="07739445" w14:textId="77777777" w:rsidR="00A37B87" w:rsidRDefault="00A37B87" w:rsidP="00A37B87">
      <w:pPr>
        <w:ind w:firstLine="709"/>
        <w:jc w:val="both"/>
        <w:rPr>
          <w:sz w:val="20"/>
        </w:rPr>
      </w:pPr>
      <w:r w:rsidRPr="009808BE">
        <w:rPr>
          <w:color w:val="000000"/>
          <w:sz w:val="20"/>
        </w:rPr>
        <w:t>- участник закуп</w:t>
      </w:r>
      <w:r>
        <w:rPr>
          <w:sz w:val="20"/>
        </w:rPr>
        <w:t>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0BBDE8" w14:textId="77777777" w:rsidR="00A37B87" w:rsidRDefault="00A37B87" w:rsidP="00A37B87">
      <w:pPr>
        <w:ind w:firstLine="709"/>
        <w:jc w:val="both"/>
        <w:rPr>
          <w:sz w:val="20"/>
        </w:rPr>
      </w:pPr>
      <w:r>
        <w:rPr>
          <w:sz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8158E0" w14:textId="77777777" w:rsidR="00A37B87" w:rsidRPr="00B00AA3" w:rsidRDefault="00A37B87" w:rsidP="00A37B87">
      <w:pPr>
        <w:autoSpaceDE w:val="0"/>
        <w:autoSpaceDN w:val="0"/>
        <w:adjustRightInd w:val="0"/>
        <w:ind w:firstLine="708"/>
        <w:jc w:val="both"/>
        <w:rPr>
          <w:sz w:val="20"/>
        </w:rPr>
      </w:pPr>
      <w:r w:rsidRPr="009808BE">
        <w:rPr>
          <w:color w:val="000000"/>
          <w:sz w:val="20"/>
        </w:rPr>
        <w:t xml:space="preserve">-  </w:t>
      </w:r>
      <w:r w:rsidRPr="00B00AA3">
        <w:rPr>
          <w:sz w:val="20"/>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E3B8348" w14:textId="77777777" w:rsidR="00A37B87" w:rsidRPr="00B00AA3" w:rsidRDefault="00A37B87" w:rsidP="00A37B87">
      <w:pPr>
        <w:autoSpaceDE w:val="0"/>
        <w:autoSpaceDN w:val="0"/>
        <w:adjustRightInd w:val="0"/>
        <w:ind w:firstLine="540"/>
        <w:jc w:val="both"/>
        <w:rPr>
          <w:sz w:val="20"/>
        </w:rPr>
      </w:pPr>
      <w:r w:rsidRPr="00B00AA3">
        <w:rPr>
          <w:sz w:val="20"/>
        </w:rPr>
        <w:t>а) физическим лицом (в том числе зарегистрированным в качестве индивидуального предпринимателя), являющимся участником закупки;</w:t>
      </w:r>
    </w:p>
    <w:p w14:paraId="4C284F60" w14:textId="77777777" w:rsidR="00A37B87" w:rsidRPr="00B00AA3" w:rsidRDefault="00A37B87" w:rsidP="00A37B87">
      <w:pPr>
        <w:autoSpaceDE w:val="0"/>
        <w:autoSpaceDN w:val="0"/>
        <w:adjustRightInd w:val="0"/>
        <w:ind w:firstLine="540"/>
        <w:jc w:val="both"/>
        <w:rPr>
          <w:sz w:val="20"/>
        </w:rPr>
      </w:pPr>
      <w:r w:rsidRPr="00B00AA3">
        <w:rPr>
          <w:sz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179F735" w14:textId="77777777" w:rsidR="00A37B87" w:rsidRPr="00B00AA3" w:rsidRDefault="00A37B87" w:rsidP="00A37B87">
      <w:pPr>
        <w:autoSpaceDE w:val="0"/>
        <w:autoSpaceDN w:val="0"/>
        <w:adjustRightInd w:val="0"/>
        <w:ind w:firstLine="540"/>
        <w:jc w:val="both"/>
        <w:rPr>
          <w:sz w:val="20"/>
        </w:rPr>
      </w:pPr>
      <w:r w:rsidRPr="00B00AA3">
        <w:rPr>
          <w:sz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F0D8437" w14:textId="77777777" w:rsidR="00A37B87" w:rsidRPr="009808BE" w:rsidRDefault="00A37B87" w:rsidP="00A37B87">
      <w:pPr>
        <w:ind w:firstLine="709"/>
        <w:jc w:val="both"/>
        <w:rPr>
          <w:color w:val="000000"/>
          <w:sz w:val="20"/>
        </w:rPr>
      </w:pPr>
      <w:r w:rsidRPr="009808BE">
        <w:rPr>
          <w:color w:val="000000"/>
          <w:sz w:val="20"/>
        </w:rPr>
        <w:t xml:space="preserve">- участник </w:t>
      </w:r>
      <w:r>
        <w:rPr>
          <w:color w:val="000000"/>
          <w:sz w:val="20"/>
        </w:rPr>
        <w:t>закупки</w:t>
      </w:r>
      <w:r w:rsidRPr="009808BE">
        <w:rPr>
          <w:color w:val="000000"/>
          <w:sz w:val="20"/>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4963BA0" w14:textId="77777777" w:rsidR="00A37B87" w:rsidRPr="009808BE" w:rsidRDefault="00A37B87" w:rsidP="00A37B87">
      <w:pPr>
        <w:ind w:firstLine="709"/>
        <w:jc w:val="both"/>
        <w:rPr>
          <w:color w:val="000000"/>
          <w:sz w:val="20"/>
        </w:rPr>
      </w:pPr>
      <w:r w:rsidRPr="009808BE">
        <w:rPr>
          <w:color w:val="000000"/>
          <w:sz w:val="20"/>
        </w:rPr>
        <w:t>- участник закупки не является иностранным агентом;</w:t>
      </w:r>
    </w:p>
    <w:p w14:paraId="527A3686" w14:textId="77777777" w:rsidR="00A37B87" w:rsidRPr="009808BE" w:rsidRDefault="00A37B87" w:rsidP="00A37B87">
      <w:pPr>
        <w:ind w:firstLine="709"/>
        <w:jc w:val="both"/>
        <w:rPr>
          <w:color w:val="000000"/>
          <w:sz w:val="20"/>
        </w:rPr>
      </w:pPr>
      <w:r w:rsidRPr="009808BE">
        <w:rPr>
          <w:color w:val="000000"/>
          <w:sz w:val="20"/>
        </w:rPr>
        <w:t>- отсутствие у участника закупки ограничений для участия в закупках, установленных законодательством Российской Федерации;</w:t>
      </w:r>
    </w:p>
    <w:p w14:paraId="358AA4DF" w14:textId="77777777" w:rsidR="00A37B87" w:rsidRPr="009808BE" w:rsidRDefault="00A37B87" w:rsidP="00A37B87">
      <w:pPr>
        <w:ind w:firstLine="709"/>
        <w:jc w:val="both"/>
        <w:rPr>
          <w:color w:val="000000"/>
          <w:sz w:val="20"/>
        </w:rPr>
      </w:pPr>
      <w:r w:rsidRPr="009808BE">
        <w:rPr>
          <w:color w:val="000000"/>
          <w:sz w:val="20"/>
        </w:rPr>
        <w:t xml:space="preserve">4.1.4. Реквизиты счета участника </w:t>
      </w:r>
      <w:r>
        <w:rPr>
          <w:color w:val="000000"/>
          <w:sz w:val="20"/>
        </w:rPr>
        <w:t>закупки</w:t>
      </w:r>
      <w:r w:rsidRPr="009808BE">
        <w:rPr>
          <w:color w:val="000000"/>
          <w:sz w:val="20"/>
        </w:rPr>
        <w:t>,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22E3D1F6" w14:textId="77777777" w:rsidR="00A37B87" w:rsidRPr="009808BE" w:rsidRDefault="00A37B87" w:rsidP="00A37B87">
      <w:pPr>
        <w:ind w:firstLine="709"/>
        <w:jc w:val="both"/>
        <w:rPr>
          <w:color w:val="000000"/>
          <w:sz w:val="20"/>
        </w:rPr>
      </w:pPr>
      <w:r w:rsidRPr="009808BE">
        <w:rPr>
          <w:color w:val="000000"/>
          <w:sz w:val="20"/>
        </w:rPr>
        <w:t xml:space="preserve">4.1.5. Предложение участника закупки в отношении объекта закупки (если предусмотрено Законом № 44-ФЗ и извещением). </w:t>
      </w:r>
    </w:p>
    <w:p w14:paraId="18FA80C5" w14:textId="77777777" w:rsidR="00A37B87" w:rsidRPr="006A14F2" w:rsidRDefault="00A37B87" w:rsidP="00A37B87">
      <w:pPr>
        <w:jc w:val="both"/>
        <w:rPr>
          <w:color w:val="FF0000"/>
          <w:sz w:val="20"/>
        </w:rPr>
      </w:pPr>
      <w:r w:rsidRPr="009808BE">
        <w:rPr>
          <w:color w:val="000000"/>
          <w:sz w:val="20"/>
        </w:rPr>
        <w:t xml:space="preserve">              4.1.5.1. </w:t>
      </w:r>
      <w:bookmarkStart w:id="8" w:name="Par0"/>
      <w:bookmarkEnd w:id="8"/>
      <w:r w:rsidRPr="006A14F2">
        <w:rPr>
          <w:sz w:val="20"/>
        </w:rPr>
        <w:t>Сформированные с использованием электронной площадки характеристики предлагаемого участником закупки товара</w:t>
      </w:r>
      <w:r>
        <w:rPr>
          <w:color w:val="000000"/>
          <w:sz w:val="20"/>
          <w:vertAlign w:val="superscript"/>
        </w:rPr>
        <w:footnoteReference w:id="1"/>
      </w:r>
      <w:r w:rsidRPr="006A14F2">
        <w:rPr>
          <w:sz w:val="20"/>
        </w:rPr>
        <w:t>, соответствующие показателям, установленным в описании объекта закупки в сформированном с использованием ЕИС извещении, товарный знак (при наличии у товара товарного знака).</w:t>
      </w:r>
    </w:p>
    <w:p w14:paraId="5D2AB418" w14:textId="77777777" w:rsidR="00A37B87" w:rsidRPr="006A14F2" w:rsidRDefault="00A37B87" w:rsidP="00A37B87">
      <w:pPr>
        <w:pStyle w:val="Footnote"/>
        <w:ind w:firstLine="709"/>
        <w:jc w:val="both"/>
      </w:pPr>
      <w:r w:rsidRPr="00812C04">
        <w:lastRenderedPageBreak/>
        <w:t>Характеристики предлагаемого участником закупки товара в части характеристик, содержащихся в извещении, заполняются в соответствии с содержащейся в извещении инструкцией по заполнению характеристик в заявке.</w:t>
      </w:r>
    </w:p>
    <w:p w14:paraId="4A4BF534" w14:textId="77777777" w:rsidR="00A37B87" w:rsidRPr="009808BE" w:rsidRDefault="00A37B87" w:rsidP="00A37B87">
      <w:pPr>
        <w:ind w:firstLine="709"/>
        <w:jc w:val="both"/>
        <w:rPr>
          <w:color w:val="000000"/>
          <w:sz w:val="20"/>
        </w:rPr>
      </w:pPr>
      <w:r w:rsidRPr="009808BE">
        <w:rPr>
          <w:color w:val="000000"/>
          <w:sz w:val="20"/>
        </w:rPr>
        <w:t xml:space="preserve">4.1.5.2.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r w:rsidRPr="006A14F2">
        <w:rPr>
          <w:sz w:val="20"/>
        </w:rPr>
        <w:t>части 2 с</w:t>
      </w:r>
      <w:r w:rsidRPr="009808BE">
        <w:rPr>
          <w:color w:val="000000"/>
          <w:sz w:val="20"/>
        </w:rPr>
        <w:t>татьи 43 Закона № 44-ФЗ.</w:t>
      </w:r>
    </w:p>
    <w:p w14:paraId="5F0AA8BA" w14:textId="77777777" w:rsidR="00A37B87" w:rsidRDefault="00A37B87" w:rsidP="00A37B87">
      <w:pPr>
        <w:ind w:firstLine="709"/>
        <w:jc w:val="both"/>
        <w:rPr>
          <w:color w:val="000000"/>
          <w:sz w:val="20"/>
        </w:rPr>
      </w:pPr>
      <w:r w:rsidRPr="009808BE">
        <w:rPr>
          <w:color w:val="000000"/>
          <w:sz w:val="20"/>
        </w:rPr>
        <w:t xml:space="preserve">4.1.6.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w:t>
      </w:r>
    </w:p>
    <w:p w14:paraId="36F7C36F" w14:textId="77777777" w:rsidR="00A37B87" w:rsidRPr="009808BE" w:rsidRDefault="00A37B87" w:rsidP="00A37B87">
      <w:pPr>
        <w:ind w:firstLine="709"/>
        <w:jc w:val="both"/>
        <w:rPr>
          <w:strike/>
          <w:color w:val="000000"/>
          <w:sz w:val="20"/>
        </w:rPr>
      </w:pPr>
      <w:r w:rsidRPr="00975BDC">
        <w:rPr>
          <w:sz w:val="20"/>
        </w:rPr>
        <w:t>4.1.7. Предложение участника закупки о цене контракта либо предложение участника закупки о сумме цен единиц товара, работы, услуги в случае, предусмотренном частью 24 статьи 22 Закона № 44-ФЗ (подача данного предложения обеспечивается программно-аппаратными средствами электронной площадки).</w:t>
      </w:r>
    </w:p>
    <w:p w14:paraId="5A114753" w14:textId="77777777" w:rsidR="00A37B87" w:rsidRPr="00DB3556" w:rsidRDefault="00A37B87" w:rsidP="00A37B87">
      <w:pPr>
        <w:autoSpaceDE w:val="0"/>
        <w:autoSpaceDN w:val="0"/>
        <w:adjustRightInd w:val="0"/>
        <w:ind w:firstLine="708"/>
        <w:jc w:val="both"/>
        <w:rPr>
          <w:sz w:val="20"/>
        </w:rPr>
      </w:pPr>
      <w:r w:rsidRPr="009808BE">
        <w:rPr>
          <w:color w:val="000000"/>
          <w:sz w:val="20"/>
        </w:rPr>
        <w:t>4.1.</w:t>
      </w:r>
      <w:r>
        <w:rPr>
          <w:color w:val="000000"/>
          <w:sz w:val="20"/>
        </w:rPr>
        <w:t>8</w:t>
      </w:r>
      <w:r w:rsidRPr="009808BE">
        <w:rPr>
          <w:color w:val="000000"/>
          <w:sz w:val="20"/>
        </w:rPr>
        <w:t xml:space="preserve">. Информация и документы </w:t>
      </w:r>
      <w:r w:rsidRPr="00DB3556">
        <w:rPr>
          <w:sz w:val="20"/>
        </w:rPr>
        <w:t>(или их копии)</w:t>
      </w:r>
      <w:r w:rsidRPr="009808BE">
        <w:rPr>
          <w:color w:val="000000"/>
          <w:sz w:val="20"/>
        </w:rPr>
        <w:t xml:space="preserve">, предусмотренные постановлением Правительства Российской Федерации от 23.12.2024 № 1875 </w:t>
      </w:r>
      <w:r>
        <w:rPr>
          <w:sz w:val="20"/>
        </w:rPr>
        <w:t>«</w:t>
      </w:r>
      <w:r w:rsidRPr="00DB3556">
        <w:rPr>
          <w:sz w:val="20"/>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sz w:val="20"/>
        </w:rPr>
        <w:t>»</w:t>
      </w:r>
      <w:r w:rsidRPr="00DB3556">
        <w:rPr>
          <w:sz w:val="20"/>
        </w:rPr>
        <w:t xml:space="preserve"> (далее – Постановление </w:t>
      </w:r>
      <w:r w:rsidRPr="009808BE">
        <w:rPr>
          <w:color w:val="000000"/>
          <w:sz w:val="20"/>
        </w:rPr>
        <w:t xml:space="preserve">№ 1875) в соответствии </w:t>
      </w:r>
      <w:r w:rsidRPr="00DB3556">
        <w:rPr>
          <w:sz w:val="20"/>
        </w:rPr>
        <w:t>с частью 2 статьи 14 Закона № 44-ФЗ (в случае, если в извещении об осуществлении закупки, установлены предусмотренные статьей 14 Закона № 44-ФЗ запреты, ограничения,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63EA185C" w14:textId="77777777" w:rsidR="00A37B87" w:rsidRPr="00DB3556" w:rsidRDefault="00A37B87" w:rsidP="00A37B87">
      <w:pPr>
        <w:ind w:firstLine="708"/>
        <w:jc w:val="both"/>
        <w:rPr>
          <w:sz w:val="20"/>
        </w:rPr>
      </w:pPr>
      <w:r w:rsidRPr="00DB3556">
        <w:rPr>
          <w:sz w:val="20"/>
        </w:rPr>
        <w:t>4.1.</w:t>
      </w:r>
      <w:r>
        <w:rPr>
          <w:sz w:val="20"/>
        </w:rPr>
        <w:t>8</w:t>
      </w:r>
      <w:r w:rsidRPr="00DB3556">
        <w:rPr>
          <w:sz w:val="20"/>
        </w:rPr>
        <w:t>.1. Информация</w:t>
      </w:r>
      <w:r>
        <w:rPr>
          <w:sz w:val="20"/>
        </w:rPr>
        <w:t xml:space="preserve"> и</w:t>
      </w:r>
      <w:r w:rsidRPr="009808BE">
        <w:rPr>
          <w:color w:val="000000"/>
          <w:sz w:val="20"/>
        </w:rPr>
        <w:t xml:space="preserve"> документы</w:t>
      </w:r>
      <w:r w:rsidRPr="00DB3556">
        <w:rPr>
          <w:sz w:val="20"/>
        </w:rPr>
        <w:t xml:space="preserve">, подтверждающие страну происхождения товара, программ для электронных вычислительных машин и (или) баз данных (далее – программное обеспечение) в случае закупки товаров из приложения № 1 (запрет закупок) Постановления </w:t>
      </w:r>
      <w:r w:rsidRPr="009808BE">
        <w:rPr>
          <w:color w:val="000000"/>
          <w:sz w:val="20"/>
        </w:rPr>
        <w:t>№ 1875</w:t>
      </w:r>
      <w:r w:rsidRPr="00DB3556">
        <w:rPr>
          <w:sz w:val="20"/>
        </w:rPr>
        <w:t>:</w:t>
      </w:r>
    </w:p>
    <w:p w14:paraId="26B58021" w14:textId="77777777" w:rsidR="00A37B87" w:rsidRDefault="00A37B87" w:rsidP="00A37B87">
      <w:pPr>
        <w:ind w:firstLine="708"/>
        <w:jc w:val="both"/>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
        <w:gridCol w:w="2066"/>
        <w:gridCol w:w="3957"/>
        <w:gridCol w:w="3952"/>
      </w:tblGrid>
      <w:tr w:rsidR="008A02B4" w14:paraId="11AE2889" w14:textId="77777777" w:rsidTr="001B7480">
        <w:tc>
          <w:tcPr>
            <w:tcW w:w="503" w:type="dxa"/>
            <w:vMerge w:val="restart"/>
            <w:shd w:val="clear" w:color="auto" w:fill="auto"/>
          </w:tcPr>
          <w:p w14:paraId="44F0CA2F" w14:textId="77777777" w:rsidR="008A02B4" w:rsidRDefault="008A02B4" w:rsidP="00831701">
            <w:pPr>
              <w:jc w:val="both"/>
              <w:rPr>
                <w:b/>
                <w:sz w:val="20"/>
              </w:rPr>
            </w:pPr>
            <w:r>
              <w:rPr>
                <w:b/>
                <w:sz w:val="20"/>
              </w:rPr>
              <w:t>№ п/п</w:t>
            </w:r>
          </w:p>
        </w:tc>
        <w:tc>
          <w:tcPr>
            <w:tcW w:w="2066" w:type="dxa"/>
            <w:vMerge w:val="restart"/>
            <w:shd w:val="clear" w:color="auto" w:fill="auto"/>
          </w:tcPr>
          <w:p w14:paraId="648938FA" w14:textId="77777777" w:rsidR="008A02B4" w:rsidRDefault="008A02B4" w:rsidP="00831701">
            <w:pPr>
              <w:jc w:val="center"/>
              <w:rPr>
                <w:b/>
                <w:sz w:val="20"/>
              </w:rPr>
            </w:pPr>
            <w:r>
              <w:rPr>
                <w:b/>
                <w:sz w:val="20"/>
              </w:rPr>
              <w:t xml:space="preserve">Позиции </w:t>
            </w:r>
          </w:p>
          <w:p w14:paraId="7F5BA8BB" w14:textId="77777777" w:rsidR="008A02B4" w:rsidRDefault="008A02B4" w:rsidP="00831701">
            <w:pPr>
              <w:jc w:val="center"/>
              <w:rPr>
                <w:b/>
                <w:sz w:val="20"/>
              </w:rPr>
            </w:pPr>
            <w:r>
              <w:rPr>
                <w:b/>
                <w:sz w:val="20"/>
              </w:rPr>
              <w:t>приложения № 1</w:t>
            </w:r>
          </w:p>
        </w:tc>
        <w:tc>
          <w:tcPr>
            <w:tcW w:w="7909" w:type="dxa"/>
            <w:gridSpan w:val="2"/>
            <w:shd w:val="clear" w:color="auto" w:fill="auto"/>
          </w:tcPr>
          <w:p w14:paraId="7A650CEF" w14:textId="77777777" w:rsidR="008A02B4" w:rsidRDefault="008A02B4" w:rsidP="00831701">
            <w:pPr>
              <w:jc w:val="center"/>
              <w:rPr>
                <w:b/>
                <w:sz w:val="20"/>
              </w:rPr>
            </w:pPr>
            <w:r>
              <w:rPr>
                <w:b/>
                <w:sz w:val="20"/>
              </w:rPr>
              <w:t xml:space="preserve">Страна происхождения </w:t>
            </w:r>
          </w:p>
        </w:tc>
      </w:tr>
      <w:tr w:rsidR="008A02B4" w14:paraId="52975791" w14:textId="77777777" w:rsidTr="001B7480">
        <w:tc>
          <w:tcPr>
            <w:tcW w:w="503" w:type="dxa"/>
            <w:vMerge/>
            <w:shd w:val="clear" w:color="auto" w:fill="auto"/>
          </w:tcPr>
          <w:p w14:paraId="6155BF0C" w14:textId="77777777" w:rsidR="008A02B4" w:rsidRDefault="008A02B4" w:rsidP="00831701">
            <w:pPr>
              <w:jc w:val="both"/>
              <w:rPr>
                <w:sz w:val="20"/>
              </w:rPr>
            </w:pPr>
          </w:p>
        </w:tc>
        <w:tc>
          <w:tcPr>
            <w:tcW w:w="2066" w:type="dxa"/>
            <w:vMerge/>
            <w:shd w:val="clear" w:color="auto" w:fill="auto"/>
          </w:tcPr>
          <w:p w14:paraId="318F20CD" w14:textId="77777777" w:rsidR="008A02B4" w:rsidRDefault="008A02B4" w:rsidP="00831701">
            <w:pPr>
              <w:jc w:val="center"/>
              <w:rPr>
                <w:b/>
                <w:sz w:val="20"/>
              </w:rPr>
            </w:pPr>
          </w:p>
        </w:tc>
        <w:tc>
          <w:tcPr>
            <w:tcW w:w="3957" w:type="dxa"/>
            <w:shd w:val="clear" w:color="auto" w:fill="auto"/>
          </w:tcPr>
          <w:p w14:paraId="5AEA3276" w14:textId="77777777" w:rsidR="008A02B4" w:rsidRDefault="008A02B4" w:rsidP="00831701">
            <w:pPr>
              <w:jc w:val="center"/>
              <w:rPr>
                <w:b/>
                <w:sz w:val="20"/>
              </w:rPr>
            </w:pPr>
            <w:r>
              <w:rPr>
                <w:b/>
                <w:sz w:val="20"/>
              </w:rPr>
              <w:t xml:space="preserve">Российская Федерация </w:t>
            </w:r>
          </w:p>
        </w:tc>
        <w:tc>
          <w:tcPr>
            <w:tcW w:w="3952" w:type="dxa"/>
            <w:shd w:val="clear" w:color="auto" w:fill="auto"/>
          </w:tcPr>
          <w:p w14:paraId="659EB879" w14:textId="77777777" w:rsidR="008A02B4" w:rsidRDefault="008A02B4" w:rsidP="00831701">
            <w:pPr>
              <w:jc w:val="center"/>
              <w:rPr>
                <w:b/>
                <w:sz w:val="20"/>
              </w:rPr>
            </w:pPr>
            <w:r>
              <w:rPr>
                <w:b/>
                <w:sz w:val="20"/>
              </w:rPr>
              <w:t xml:space="preserve">Государства - члены Евразийского экономического союза </w:t>
            </w:r>
          </w:p>
          <w:p w14:paraId="1517F178" w14:textId="77777777" w:rsidR="008A02B4" w:rsidRDefault="008A02B4" w:rsidP="00831701">
            <w:pPr>
              <w:jc w:val="center"/>
              <w:rPr>
                <w:b/>
                <w:sz w:val="20"/>
              </w:rPr>
            </w:pPr>
            <w:r>
              <w:rPr>
                <w:b/>
                <w:sz w:val="20"/>
              </w:rPr>
              <w:t>(за исключением Российской Федерации)</w:t>
            </w:r>
          </w:p>
        </w:tc>
      </w:tr>
      <w:tr w:rsidR="008A02B4" w14:paraId="1A63B497" w14:textId="77777777" w:rsidTr="001B7480">
        <w:tc>
          <w:tcPr>
            <w:tcW w:w="503" w:type="dxa"/>
            <w:shd w:val="clear" w:color="auto" w:fill="auto"/>
          </w:tcPr>
          <w:p w14:paraId="130740C0" w14:textId="77777777" w:rsidR="008A02B4" w:rsidRDefault="008A02B4" w:rsidP="00831701">
            <w:pPr>
              <w:jc w:val="both"/>
              <w:rPr>
                <w:sz w:val="20"/>
              </w:rPr>
            </w:pPr>
            <w:r>
              <w:rPr>
                <w:sz w:val="20"/>
              </w:rPr>
              <w:t>1</w:t>
            </w:r>
          </w:p>
        </w:tc>
        <w:tc>
          <w:tcPr>
            <w:tcW w:w="2066" w:type="dxa"/>
            <w:shd w:val="clear" w:color="auto" w:fill="auto"/>
          </w:tcPr>
          <w:p w14:paraId="184BCEE2" w14:textId="77777777" w:rsidR="008A02B4" w:rsidRDefault="008A02B4" w:rsidP="00831701">
            <w:pPr>
              <w:jc w:val="both"/>
              <w:rPr>
                <w:sz w:val="20"/>
              </w:rPr>
            </w:pPr>
            <w:r>
              <w:rPr>
                <w:sz w:val="20"/>
              </w:rPr>
              <w:t>позиции 1 – 145</w:t>
            </w:r>
          </w:p>
          <w:p w14:paraId="2F4C725E" w14:textId="77777777" w:rsidR="008A02B4" w:rsidRDefault="008A02B4" w:rsidP="00831701">
            <w:pPr>
              <w:jc w:val="both"/>
              <w:rPr>
                <w:i/>
                <w:sz w:val="20"/>
              </w:rPr>
            </w:pPr>
            <w:r>
              <w:rPr>
                <w:i/>
                <w:sz w:val="20"/>
              </w:rPr>
              <w:t>(промышленные</w:t>
            </w:r>
          </w:p>
          <w:p w14:paraId="22CC57D1" w14:textId="77777777" w:rsidR="008A02B4" w:rsidRDefault="008A02B4" w:rsidP="00831701">
            <w:pPr>
              <w:jc w:val="both"/>
              <w:rPr>
                <w:bCs/>
                <w:i/>
                <w:sz w:val="20"/>
              </w:rPr>
            </w:pPr>
            <w:r>
              <w:rPr>
                <w:i/>
                <w:sz w:val="20"/>
              </w:rPr>
              <w:t>товары)</w:t>
            </w:r>
          </w:p>
          <w:p w14:paraId="1451B456" w14:textId="77777777" w:rsidR="008A02B4" w:rsidRDefault="008A02B4" w:rsidP="00831701">
            <w:pPr>
              <w:jc w:val="both"/>
              <w:rPr>
                <w:bCs/>
                <w:i/>
                <w:sz w:val="20"/>
              </w:rPr>
            </w:pPr>
          </w:p>
          <w:p w14:paraId="1D7FFEB1" w14:textId="77777777" w:rsidR="008A02B4" w:rsidRDefault="008A02B4" w:rsidP="00831701">
            <w:pPr>
              <w:jc w:val="both"/>
              <w:rPr>
                <w:bCs/>
                <w:i/>
                <w:sz w:val="20"/>
              </w:rPr>
            </w:pPr>
          </w:p>
          <w:p w14:paraId="525A8FA9" w14:textId="77777777" w:rsidR="008A02B4" w:rsidRDefault="008A02B4" w:rsidP="00831701">
            <w:pPr>
              <w:rPr>
                <w:highlight w:val="white"/>
              </w:rPr>
            </w:pPr>
            <w:r>
              <w:rPr>
                <w:i/>
                <w:iCs/>
                <w:color w:val="FF0000"/>
                <w:sz w:val="20"/>
                <w:highlight w:val="white"/>
              </w:rPr>
              <w:t>Указание информации о совокупном количестве баллов за выполнение (освоение) на территории Российской Федерации соответствующих операций (условий) в отношении товаров, указанных:</w:t>
            </w:r>
          </w:p>
          <w:p w14:paraId="77462B8B" w14:textId="77777777" w:rsidR="008A02B4" w:rsidRDefault="008A02B4" w:rsidP="00831701">
            <w:pPr>
              <w:rPr>
                <w:highlight w:val="white"/>
              </w:rPr>
            </w:pPr>
            <w:r>
              <w:rPr>
                <w:i/>
                <w:iCs/>
                <w:color w:val="FF0000"/>
                <w:sz w:val="20"/>
                <w:highlight w:val="white"/>
              </w:rPr>
              <w:t xml:space="preserve">-  в позиции 139 реестровые записи в реестре российской промышленной продукции в отношении которых сформированы по 10 октября 2023 г. включительно, не требуется при осуществлении закупок таких товаров, извещение об осуществлении которых размещены в ЕИС по 31 декабря </w:t>
            </w:r>
            <w:r>
              <w:rPr>
                <w:i/>
                <w:iCs/>
                <w:color w:val="FF0000"/>
                <w:sz w:val="20"/>
                <w:highlight w:val="white"/>
              </w:rPr>
              <w:lastRenderedPageBreak/>
              <w:t>2026 года включительно;</w:t>
            </w:r>
          </w:p>
          <w:p w14:paraId="5A017BF0" w14:textId="77777777" w:rsidR="008A02B4" w:rsidRDefault="008A02B4" w:rsidP="00831701">
            <w:pPr>
              <w:rPr>
                <w:bCs/>
                <w:i/>
                <w:color w:val="FF0000"/>
                <w:sz w:val="20"/>
                <w:highlight w:val="white"/>
              </w:rPr>
            </w:pPr>
            <w:r>
              <w:rPr>
                <w:i/>
                <w:iCs/>
                <w:color w:val="FF0000"/>
                <w:sz w:val="20"/>
                <w:highlight w:val="white"/>
              </w:rPr>
              <w:t>-  в позициях 16, 17, 140, 141, 144 реестровые записи в реестре российской промышленной продукции в отношении которых сформированы по 31 декабря 2025 г. включительно, не требуется при осуществлении закупок таких товаров, извещение об осуществлении которых размещены в ЕИС по 30 июня 2026 года включительно</w:t>
            </w:r>
          </w:p>
          <w:p w14:paraId="05FC9D8D" w14:textId="77777777" w:rsidR="008A02B4" w:rsidRDefault="008A02B4" w:rsidP="00831701">
            <w:pPr>
              <w:jc w:val="both"/>
              <w:rPr>
                <w:sz w:val="20"/>
                <w:highlight w:val="white"/>
              </w:rPr>
            </w:pPr>
          </w:p>
        </w:tc>
        <w:tc>
          <w:tcPr>
            <w:tcW w:w="3957" w:type="dxa"/>
            <w:shd w:val="clear" w:color="auto" w:fill="auto"/>
          </w:tcPr>
          <w:p w14:paraId="4734EB43" w14:textId="77777777" w:rsidR="008A02B4" w:rsidRDefault="008A02B4" w:rsidP="00831701">
            <w:pPr>
              <w:jc w:val="both"/>
              <w:rPr>
                <w:sz w:val="20"/>
              </w:rPr>
            </w:pPr>
            <w:r>
              <w:rPr>
                <w:sz w:val="20"/>
              </w:rPr>
              <w:lastRenderedPageBreak/>
              <w:t>-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r>
              <w:rPr>
                <w:color w:val="FF0000"/>
                <w:sz w:val="20"/>
              </w:rPr>
              <w:t xml:space="preserve"> </w:t>
            </w:r>
            <w:r>
              <w:rPr>
                <w:sz w:val="20"/>
              </w:rPr>
              <w:t xml:space="preserve">(далее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 719 "О подтверждении производства российской промышленной продукции" </w:t>
            </w:r>
          </w:p>
          <w:p w14:paraId="5432364A" w14:textId="77777777" w:rsidR="008A02B4" w:rsidRDefault="008A02B4" w:rsidP="00831701">
            <w:pPr>
              <w:jc w:val="both"/>
              <w:rPr>
                <w:sz w:val="20"/>
              </w:rPr>
            </w:pPr>
            <w:r>
              <w:rPr>
                <w:sz w:val="20"/>
              </w:rPr>
              <w:t>ИЛИ</w:t>
            </w:r>
          </w:p>
          <w:p w14:paraId="2559A3A1" w14:textId="77777777" w:rsidR="008A02B4" w:rsidRDefault="008A02B4" w:rsidP="00831701">
            <w:pPr>
              <w:jc w:val="both"/>
              <w:rPr>
                <w:sz w:val="20"/>
              </w:rPr>
            </w:pPr>
            <w:r>
              <w:rPr>
                <w:sz w:val="20"/>
              </w:rPr>
              <w:t xml:space="preserve">- номер реестровой записи из реестра российской промышленной </w:t>
            </w:r>
            <w:proofErr w:type="gramStart"/>
            <w:r>
              <w:rPr>
                <w:sz w:val="20"/>
              </w:rPr>
              <w:t>продукции,  содержащей</w:t>
            </w:r>
            <w:proofErr w:type="gramEnd"/>
            <w:r>
              <w:rPr>
                <w:sz w:val="20"/>
              </w:rPr>
              <w:t xml:space="preserve"> в том числе:</w:t>
            </w:r>
          </w:p>
          <w:p w14:paraId="7AE71CCB" w14:textId="77777777" w:rsidR="008A02B4" w:rsidRDefault="008A02B4" w:rsidP="00831701">
            <w:pPr>
              <w:ind w:hanging="39"/>
              <w:jc w:val="both"/>
              <w:rPr>
                <w:sz w:val="20"/>
              </w:rPr>
            </w:pPr>
            <w:r>
              <w:rPr>
                <w:sz w:val="20"/>
              </w:rPr>
              <w:t xml:space="preserve"> ▪ информацию о совокупном количестве баллов за выполнение (освоение) на территории Российской Федерации соответствующих операций (условий) (</w:t>
            </w:r>
            <w:r>
              <w:rPr>
                <w:b/>
                <w:i/>
                <w:sz w:val="20"/>
              </w:rPr>
              <w:t>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sz w:val="20"/>
              </w:rPr>
              <w:t xml:space="preserve">), которое составляет </w:t>
            </w:r>
            <w:r>
              <w:rPr>
                <w:sz w:val="20"/>
              </w:rPr>
              <w:lastRenderedPageBreak/>
              <w:t>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0F4898A0" w14:textId="77777777" w:rsidR="008A02B4" w:rsidRDefault="008A02B4" w:rsidP="00831701">
            <w:pPr>
              <w:jc w:val="both"/>
              <w:rPr>
                <w:b/>
                <w:bCs/>
                <w:i/>
                <w:sz w:val="20"/>
              </w:rPr>
            </w:pPr>
            <w:r>
              <w:rPr>
                <w:sz w:val="20"/>
              </w:rPr>
              <w:t xml:space="preserve">▪ информацию об уровне радиоэлектронной продукции </w:t>
            </w:r>
            <w:r>
              <w:rPr>
                <w:b/>
                <w:i/>
                <w:sz w:val="20"/>
              </w:rPr>
              <w:t>(для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6F13F5C8" w14:textId="77777777" w:rsidR="008A02B4" w:rsidRDefault="008A02B4" w:rsidP="00831701">
            <w:pPr>
              <w:jc w:val="both"/>
              <w:rPr>
                <w:sz w:val="20"/>
              </w:rPr>
            </w:pPr>
            <w:r>
              <w:rPr>
                <w:sz w:val="20"/>
                <w:highlight w:val="white"/>
              </w:rPr>
              <w:t xml:space="preserve">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(далее – ОКПД 2)  извещение об осуществлении которых  размещены в ЕИС по </w:t>
            </w:r>
            <w:r>
              <w:rPr>
                <w:sz w:val="20"/>
              </w:rPr>
              <w:t>30 июня 2026 го</w:t>
            </w:r>
            <w:r>
              <w:rPr>
                <w:sz w:val="20"/>
                <w:highlight w:val="white"/>
              </w:rPr>
              <w:t>да включительно, наряду с вышеуказанными документами и информацией, документом, подтверждающим происхождение являет</w:t>
            </w:r>
            <w:r>
              <w:rPr>
                <w:sz w:val="20"/>
              </w:rPr>
              <w:t>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tc>
        <w:tc>
          <w:tcPr>
            <w:tcW w:w="3952" w:type="dxa"/>
            <w:shd w:val="clear" w:color="auto" w:fill="auto"/>
          </w:tcPr>
          <w:p w14:paraId="6BC8FAAE" w14:textId="77777777" w:rsidR="008A02B4" w:rsidRDefault="008A02B4" w:rsidP="00831701">
            <w:pPr>
              <w:jc w:val="both"/>
              <w:rPr>
                <w:bCs/>
                <w:sz w:val="20"/>
              </w:rPr>
            </w:pPr>
            <w:r>
              <w:rPr>
                <w:sz w:val="20"/>
              </w:rPr>
              <w:lastRenderedPageBreak/>
              <w:t xml:space="preserve">- </w:t>
            </w:r>
            <w:r>
              <w:rPr>
                <w:bCs/>
                <w:sz w:val="20"/>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845DD53" w14:textId="77777777" w:rsidR="008A02B4" w:rsidRDefault="008A02B4" w:rsidP="00831701">
            <w:pPr>
              <w:jc w:val="both"/>
              <w:rPr>
                <w:sz w:val="20"/>
              </w:rPr>
            </w:pPr>
            <w:r>
              <w:rPr>
                <w:sz w:val="20"/>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Pr>
                <w:b/>
                <w:i/>
                <w:sz w:val="20"/>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Pr>
                <w:sz w:val="20"/>
              </w:rPr>
              <w:t>, которое составляет или превышает значение, определенное правом Евразийского экономического союза;</w:t>
            </w:r>
          </w:p>
          <w:p w14:paraId="4B487339" w14:textId="77777777" w:rsidR="008A02B4" w:rsidRDefault="008A02B4" w:rsidP="00831701">
            <w:pPr>
              <w:jc w:val="both"/>
              <w:rPr>
                <w:b/>
                <w:i/>
                <w:sz w:val="20"/>
              </w:rPr>
            </w:pPr>
            <w:r>
              <w:rPr>
                <w:sz w:val="20"/>
              </w:rPr>
              <w:t>▪ информацию об уровне радиоэлектронной продукции</w:t>
            </w:r>
            <w:r>
              <w:rPr>
                <w:b/>
                <w:i/>
                <w:sz w:val="20"/>
              </w:rPr>
              <w:t xml:space="preserve">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57922C8" w14:textId="77777777" w:rsidR="008A02B4" w:rsidRDefault="008A02B4" w:rsidP="00831701">
            <w:pPr>
              <w:jc w:val="both"/>
              <w:rPr>
                <w:sz w:val="20"/>
                <w:highlight w:val="white"/>
              </w:rPr>
            </w:pPr>
            <w:r>
              <w:rPr>
                <w:sz w:val="20"/>
                <w:highlight w:val="white"/>
              </w:rPr>
              <w:t xml:space="preserve">При осуществлении закупок товаров из числа специальных хирургических одноразовых стерильных изделий из нетканых </w:t>
            </w:r>
            <w:r>
              <w:rPr>
                <w:sz w:val="20"/>
                <w:highlight w:val="white"/>
              </w:rPr>
              <w:lastRenderedPageBreak/>
              <w:t xml:space="preserve">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извещение об осуществлении которых  размещены в ЕИС по </w:t>
            </w:r>
            <w:r>
              <w:rPr>
                <w:sz w:val="20"/>
              </w:rPr>
              <w:t>30 июня 2026</w:t>
            </w:r>
            <w:r>
              <w:rPr>
                <w:sz w:val="20"/>
                <w:highlight w:val="white"/>
              </w:rPr>
              <w:t xml:space="preserve"> года включительно, наряду с вышеуказанными документами и информацией, документом, подтверждающим происхождение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03381AAB" w14:textId="77777777" w:rsidR="008A02B4" w:rsidRDefault="008A02B4" w:rsidP="00831701">
            <w:pPr>
              <w:jc w:val="both"/>
              <w:rPr>
                <w:sz w:val="20"/>
              </w:rPr>
            </w:pPr>
          </w:p>
        </w:tc>
      </w:tr>
      <w:tr w:rsidR="008A02B4" w14:paraId="65F6580E" w14:textId="77777777" w:rsidTr="001B7480">
        <w:tc>
          <w:tcPr>
            <w:tcW w:w="503" w:type="dxa"/>
            <w:shd w:val="clear" w:color="auto" w:fill="auto"/>
          </w:tcPr>
          <w:p w14:paraId="7E13CD9C" w14:textId="77777777" w:rsidR="008A02B4" w:rsidRDefault="008A02B4" w:rsidP="00831701">
            <w:pPr>
              <w:jc w:val="both"/>
              <w:rPr>
                <w:sz w:val="20"/>
              </w:rPr>
            </w:pPr>
            <w:r>
              <w:rPr>
                <w:sz w:val="20"/>
              </w:rPr>
              <w:lastRenderedPageBreak/>
              <w:t>2</w:t>
            </w:r>
          </w:p>
        </w:tc>
        <w:tc>
          <w:tcPr>
            <w:tcW w:w="2066" w:type="dxa"/>
            <w:shd w:val="clear" w:color="auto" w:fill="auto"/>
          </w:tcPr>
          <w:p w14:paraId="58C3D8D3" w14:textId="77777777" w:rsidR="008A02B4" w:rsidRDefault="008A02B4" w:rsidP="00831701">
            <w:pPr>
              <w:jc w:val="both"/>
              <w:rPr>
                <w:sz w:val="20"/>
              </w:rPr>
            </w:pPr>
            <w:r>
              <w:rPr>
                <w:sz w:val="20"/>
              </w:rPr>
              <w:t xml:space="preserve">позиция 146 </w:t>
            </w:r>
            <w:r>
              <w:rPr>
                <w:i/>
                <w:sz w:val="20"/>
              </w:rPr>
              <w:t>(программное обеспечение)</w:t>
            </w:r>
          </w:p>
        </w:tc>
        <w:tc>
          <w:tcPr>
            <w:tcW w:w="3957" w:type="dxa"/>
            <w:shd w:val="clear" w:color="auto" w:fill="auto"/>
          </w:tcPr>
          <w:p w14:paraId="6C61F9EE" w14:textId="77777777" w:rsidR="008A02B4" w:rsidRDefault="008A02B4" w:rsidP="00831701">
            <w:pPr>
              <w:jc w:val="both"/>
              <w:rPr>
                <w:sz w:val="20"/>
              </w:rPr>
            </w:pPr>
            <w:r>
              <w:rPr>
                <w:sz w:val="20"/>
              </w:rPr>
              <w:t>-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05BE1327" w14:textId="77777777" w:rsidR="008A02B4" w:rsidRDefault="008A02B4" w:rsidP="00831701">
            <w:pPr>
              <w:jc w:val="both"/>
              <w:rPr>
                <w:sz w:val="20"/>
              </w:rPr>
            </w:pPr>
            <w:r>
              <w:rPr>
                <w:sz w:val="20"/>
              </w:rPr>
              <w:t xml:space="preserve">-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 </w:t>
            </w:r>
            <w:r>
              <w:rPr>
                <w:b/>
                <w:i/>
                <w:sz w:val="20"/>
              </w:rPr>
              <w:t xml:space="preserve">(для программного обеспечения, сведения о котором включены в </w:t>
            </w:r>
            <w:r>
              <w:rPr>
                <w:b/>
                <w:i/>
                <w:sz w:val="20"/>
              </w:rPr>
              <w:lastRenderedPageBreak/>
              <w:t>реестр российского программного обеспечения, утвержденные постановлением Правительства Российской Федерации от 23 марта 2017 г. № 325)</w:t>
            </w:r>
          </w:p>
        </w:tc>
        <w:tc>
          <w:tcPr>
            <w:tcW w:w="3952" w:type="dxa"/>
            <w:shd w:val="clear" w:color="auto" w:fill="auto"/>
          </w:tcPr>
          <w:p w14:paraId="67F18406" w14:textId="77777777" w:rsidR="008A02B4" w:rsidRDefault="008A02B4" w:rsidP="00831701">
            <w:pPr>
              <w:jc w:val="both"/>
              <w:rPr>
                <w:sz w:val="20"/>
              </w:rPr>
            </w:pPr>
            <w:r>
              <w:rPr>
                <w:sz w:val="20"/>
              </w:rPr>
              <w:lastRenderedPageBreak/>
              <w:t xml:space="preserve">-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w:t>
            </w:r>
          </w:p>
          <w:p w14:paraId="3762D79C" w14:textId="77777777" w:rsidR="008A02B4" w:rsidRDefault="008A02B4" w:rsidP="00831701">
            <w:pPr>
              <w:jc w:val="both"/>
              <w:rPr>
                <w:sz w:val="20"/>
              </w:rPr>
            </w:pPr>
            <w:r>
              <w:rPr>
                <w:sz w:val="20"/>
              </w:rPr>
              <w:t xml:space="preserve">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w:t>
            </w:r>
            <w:r>
              <w:rPr>
                <w:sz w:val="20"/>
              </w:rPr>
              <w:lastRenderedPageBreak/>
              <w:t xml:space="preserve">обеспечению </w:t>
            </w:r>
            <w:r>
              <w:rPr>
                <w:b/>
                <w:bCs/>
                <w:i/>
                <w:iCs/>
                <w:sz w:val="20"/>
              </w:rPr>
              <w:t>(для программного обеспечения, сведения о котором включены в реестр российского программного обеспечения, утвержденные постановлением Правительства Российской Федерации от 23 марта 2017 г. № 325</w:t>
            </w:r>
            <w:r>
              <w:rPr>
                <w:sz w:val="20"/>
              </w:rPr>
              <w:t>).</w:t>
            </w:r>
          </w:p>
        </w:tc>
      </w:tr>
    </w:tbl>
    <w:p w14:paraId="369D0FDE" w14:textId="77777777" w:rsidR="008A02B4" w:rsidRDefault="008A02B4" w:rsidP="008A02B4">
      <w:pPr>
        <w:ind w:firstLine="709"/>
        <w:jc w:val="both"/>
        <w:rPr>
          <w:sz w:val="20"/>
        </w:rPr>
      </w:pPr>
    </w:p>
    <w:p w14:paraId="42767803" w14:textId="77777777" w:rsidR="008A02B4" w:rsidRDefault="008A02B4" w:rsidP="008A02B4">
      <w:pPr>
        <w:ind w:firstLine="709"/>
        <w:jc w:val="both"/>
        <w:rPr>
          <w:sz w:val="20"/>
        </w:rPr>
      </w:pPr>
      <w:r>
        <w:rPr>
          <w:sz w:val="20"/>
        </w:rPr>
        <w:t>4.1.8.2. Информация и документы, подтверждающие страну происхождения товара, в случае закупки товаров из приложения № 2 (ограничение закупок) Постановления № 1875:</w:t>
      </w:r>
    </w:p>
    <w:p w14:paraId="55E6E60D" w14:textId="77777777" w:rsidR="008A02B4" w:rsidRDefault="008A02B4" w:rsidP="008A02B4">
      <w:pPr>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
        <w:gridCol w:w="2061"/>
        <w:gridCol w:w="4094"/>
        <w:gridCol w:w="3820"/>
      </w:tblGrid>
      <w:tr w:rsidR="008A02B4" w14:paraId="39FE9916" w14:textId="77777777" w:rsidTr="00831701">
        <w:tc>
          <w:tcPr>
            <w:tcW w:w="421" w:type="dxa"/>
            <w:vMerge w:val="restart"/>
            <w:shd w:val="clear" w:color="auto" w:fill="auto"/>
          </w:tcPr>
          <w:p w14:paraId="16146E32" w14:textId="77777777" w:rsidR="008A02B4" w:rsidRDefault="008A02B4" w:rsidP="00831701">
            <w:pPr>
              <w:jc w:val="both"/>
              <w:rPr>
                <w:b/>
                <w:sz w:val="20"/>
              </w:rPr>
            </w:pPr>
            <w:r>
              <w:rPr>
                <w:b/>
                <w:sz w:val="20"/>
              </w:rPr>
              <w:t>№ п/п</w:t>
            </w:r>
          </w:p>
        </w:tc>
        <w:tc>
          <w:tcPr>
            <w:tcW w:w="2126" w:type="dxa"/>
            <w:vMerge w:val="restart"/>
            <w:shd w:val="clear" w:color="auto" w:fill="auto"/>
          </w:tcPr>
          <w:p w14:paraId="28D4361A" w14:textId="77777777" w:rsidR="008A02B4" w:rsidRDefault="008A02B4" w:rsidP="00831701">
            <w:pPr>
              <w:jc w:val="center"/>
              <w:rPr>
                <w:b/>
                <w:sz w:val="20"/>
              </w:rPr>
            </w:pPr>
            <w:r>
              <w:rPr>
                <w:b/>
                <w:sz w:val="20"/>
              </w:rPr>
              <w:t xml:space="preserve">Позиции </w:t>
            </w:r>
          </w:p>
          <w:p w14:paraId="702C574A" w14:textId="77777777" w:rsidR="008A02B4" w:rsidRDefault="008A02B4" w:rsidP="00831701">
            <w:pPr>
              <w:jc w:val="center"/>
              <w:rPr>
                <w:b/>
                <w:sz w:val="20"/>
              </w:rPr>
            </w:pPr>
            <w:r>
              <w:rPr>
                <w:b/>
                <w:sz w:val="20"/>
              </w:rPr>
              <w:t>приложения № 2</w:t>
            </w:r>
          </w:p>
        </w:tc>
        <w:tc>
          <w:tcPr>
            <w:tcW w:w="8215" w:type="dxa"/>
            <w:gridSpan w:val="2"/>
            <w:shd w:val="clear" w:color="auto" w:fill="auto"/>
          </w:tcPr>
          <w:p w14:paraId="701D9589" w14:textId="77777777" w:rsidR="008A02B4" w:rsidRDefault="008A02B4" w:rsidP="00831701">
            <w:pPr>
              <w:jc w:val="center"/>
              <w:rPr>
                <w:b/>
                <w:sz w:val="20"/>
              </w:rPr>
            </w:pPr>
            <w:r>
              <w:rPr>
                <w:b/>
                <w:sz w:val="20"/>
              </w:rPr>
              <w:t>Страна происхождения</w:t>
            </w:r>
          </w:p>
        </w:tc>
      </w:tr>
      <w:tr w:rsidR="008A02B4" w14:paraId="446F0505" w14:textId="77777777" w:rsidTr="00831701">
        <w:tc>
          <w:tcPr>
            <w:tcW w:w="421" w:type="dxa"/>
            <w:vMerge/>
            <w:shd w:val="clear" w:color="auto" w:fill="auto"/>
          </w:tcPr>
          <w:p w14:paraId="7743C59E" w14:textId="77777777" w:rsidR="008A02B4" w:rsidRDefault="008A02B4" w:rsidP="00831701">
            <w:pPr>
              <w:jc w:val="both"/>
              <w:rPr>
                <w:sz w:val="20"/>
              </w:rPr>
            </w:pPr>
          </w:p>
        </w:tc>
        <w:tc>
          <w:tcPr>
            <w:tcW w:w="2126" w:type="dxa"/>
            <w:vMerge/>
            <w:tcBorders>
              <w:bottom w:val="single" w:sz="4" w:space="0" w:color="auto"/>
            </w:tcBorders>
            <w:shd w:val="clear" w:color="auto" w:fill="auto"/>
          </w:tcPr>
          <w:p w14:paraId="7E013C6D" w14:textId="77777777" w:rsidR="008A02B4" w:rsidRDefault="008A02B4" w:rsidP="00831701">
            <w:pPr>
              <w:jc w:val="center"/>
              <w:rPr>
                <w:b/>
                <w:sz w:val="20"/>
              </w:rPr>
            </w:pPr>
          </w:p>
        </w:tc>
        <w:tc>
          <w:tcPr>
            <w:tcW w:w="4252" w:type="dxa"/>
            <w:shd w:val="clear" w:color="auto" w:fill="auto"/>
          </w:tcPr>
          <w:p w14:paraId="10780F85" w14:textId="77777777" w:rsidR="008A02B4" w:rsidRDefault="008A02B4" w:rsidP="00831701">
            <w:pPr>
              <w:jc w:val="center"/>
              <w:rPr>
                <w:b/>
                <w:sz w:val="20"/>
              </w:rPr>
            </w:pPr>
            <w:r>
              <w:rPr>
                <w:b/>
                <w:sz w:val="20"/>
              </w:rPr>
              <w:t xml:space="preserve">Российская Федерация </w:t>
            </w:r>
          </w:p>
        </w:tc>
        <w:tc>
          <w:tcPr>
            <w:tcW w:w="3963" w:type="dxa"/>
            <w:shd w:val="clear" w:color="auto" w:fill="auto"/>
          </w:tcPr>
          <w:p w14:paraId="68F826C6" w14:textId="77777777" w:rsidR="008A02B4" w:rsidRDefault="008A02B4" w:rsidP="00831701">
            <w:pPr>
              <w:jc w:val="center"/>
              <w:rPr>
                <w:b/>
                <w:sz w:val="20"/>
              </w:rPr>
            </w:pPr>
            <w:r>
              <w:rPr>
                <w:b/>
                <w:sz w:val="20"/>
              </w:rPr>
              <w:t xml:space="preserve">Государства - члены Евразийского экономического союза </w:t>
            </w:r>
          </w:p>
          <w:p w14:paraId="12F46262" w14:textId="77777777" w:rsidR="008A02B4" w:rsidRDefault="008A02B4" w:rsidP="00831701">
            <w:pPr>
              <w:jc w:val="center"/>
              <w:rPr>
                <w:b/>
                <w:sz w:val="20"/>
              </w:rPr>
            </w:pPr>
            <w:r>
              <w:rPr>
                <w:b/>
                <w:sz w:val="20"/>
              </w:rPr>
              <w:t>(за исключением Российской Федерации)</w:t>
            </w:r>
          </w:p>
        </w:tc>
      </w:tr>
      <w:tr w:rsidR="008A02B4" w14:paraId="21BEFEBB" w14:textId="77777777" w:rsidTr="00831701">
        <w:tc>
          <w:tcPr>
            <w:tcW w:w="421" w:type="dxa"/>
            <w:shd w:val="clear" w:color="auto" w:fill="auto"/>
          </w:tcPr>
          <w:p w14:paraId="72206C3A" w14:textId="77777777" w:rsidR="008A02B4" w:rsidRDefault="008A02B4" w:rsidP="00831701">
            <w:pPr>
              <w:jc w:val="both"/>
              <w:rPr>
                <w:sz w:val="20"/>
              </w:rPr>
            </w:pPr>
            <w:r>
              <w:rPr>
                <w:sz w:val="20"/>
              </w:rPr>
              <w:t>1</w:t>
            </w:r>
          </w:p>
        </w:tc>
        <w:tc>
          <w:tcPr>
            <w:tcW w:w="2126" w:type="dxa"/>
            <w:tcBorders>
              <w:bottom w:val="single" w:sz="4" w:space="0" w:color="auto"/>
            </w:tcBorders>
            <w:shd w:val="clear" w:color="auto" w:fill="auto"/>
          </w:tcPr>
          <w:p w14:paraId="60E4DDFC" w14:textId="77777777" w:rsidR="008A02B4" w:rsidRDefault="008A02B4" w:rsidP="00831701">
            <w:pPr>
              <w:jc w:val="both"/>
              <w:rPr>
                <w:sz w:val="20"/>
              </w:rPr>
            </w:pPr>
            <w:r>
              <w:rPr>
                <w:sz w:val="20"/>
              </w:rPr>
              <w:t>позиции 1 – 433</w:t>
            </w:r>
          </w:p>
          <w:p w14:paraId="4725028F" w14:textId="77777777" w:rsidR="008A02B4" w:rsidRDefault="008A02B4" w:rsidP="00831701">
            <w:pPr>
              <w:jc w:val="both"/>
              <w:rPr>
                <w:i/>
                <w:sz w:val="20"/>
              </w:rPr>
            </w:pPr>
            <w:r>
              <w:rPr>
                <w:i/>
                <w:sz w:val="20"/>
              </w:rPr>
              <w:t>(промышленные</w:t>
            </w:r>
          </w:p>
          <w:p w14:paraId="71E00502" w14:textId="77777777" w:rsidR="008A02B4" w:rsidRDefault="008A02B4" w:rsidP="00831701">
            <w:pPr>
              <w:jc w:val="both"/>
              <w:rPr>
                <w:i/>
                <w:sz w:val="20"/>
              </w:rPr>
            </w:pPr>
            <w:r>
              <w:rPr>
                <w:i/>
                <w:sz w:val="20"/>
              </w:rPr>
              <w:t>товары,</w:t>
            </w:r>
          </w:p>
          <w:p w14:paraId="3A2D0E7F" w14:textId="77777777" w:rsidR="008A02B4" w:rsidRDefault="008A02B4" w:rsidP="00831701">
            <w:pPr>
              <w:jc w:val="both"/>
              <w:rPr>
                <w:i/>
                <w:sz w:val="20"/>
              </w:rPr>
            </w:pPr>
            <w:r>
              <w:rPr>
                <w:i/>
                <w:sz w:val="20"/>
              </w:rPr>
              <w:t>радиоэлектронная</w:t>
            </w:r>
          </w:p>
          <w:p w14:paraId="6D91DFD9" w14:textId="77777777" w:rsidR="008A02B4" w:rsidRDefault="008A02B4" w:rsidP="00831701">
            <w:pPr>
              <w:jc w:val="both"/>
              <w:rPr>
                <w:i/>
                <w:sz w:val="20"/>
              </w:rPr>
            </w:pPr>
            <w:r>
              <w:rPr>
                <w:i/>
                <w:sz w:val="20"/>
              </w:rPr>
              <w:t>продукция,</w:t>
            </w:r>
          </w:p>
          <w:p w14:paraId="10456D23" w14:textId="77777777" w:rsidR="008A02B4" w:rsidRDefault="008A02B4" w:rsidP="00831701">
            <w:pPr>
              <w:jc w:val="both"/>
              <w:rPr>
                <w:i/>
                <w:sz w:val="20"/>
              </w:rPr>
            </w:pPr>
            <w:r>
              <w:rPr>
                <w:i/>
                <w:sz w:val="20"/>
              </w:rPr>
              <w:t>медицинские</w:t>
            </w:r>
          </w:p>
          <w:p w14:paraId="5278A15E" w14:textId="77777777" w:rsidR="008A02B4" w:rsidRDefault="008A02B4" w:rsidP="00831701">
            <w:pPr>
              <w:jc w:val="both"/>
              <w:rPr>
                <w:i/>
                <w:sz w:val="20"/>
              </w:rPr>
            </w:pPr>
            <w:r>
              <w:rPr>
                <w:i/>
                <w:sz w:val="20"/>
              </w:rPr>
              <w:t>изделия,</w:t>
            </w:r>
          </w:p>
          <w:p w14:paraId="78D38230" w14:textId="77777777" w:rsidR="008A02B4" w:rsidRDefault="008A02B4" w:rsidP="00831701">
            <w:pPr>
              <w:jc w:val="both"/>
              <w:rPr>
                <w:i/>
                <w:sz w:val="20"/>
              </w:rPr>
            </w:pPr>
            <w:r>
              <w:rPr>
                <w:i/>
                <w:sz w:val="20"/>
              </w:rPr>
              <w:t>лекарственные</w:t>
            </w:r>
          </w:p>
          <w:p w14:paraId="653672FB" w14:textId="77777777" w:rsidR="008A02B4" w:rsidRDefault="008A02B4" w:rsidP="00831701">
            <w:pPr>
              <w:jc w:val="both"/>
              <w:rPr>
                <w:i/>
                <w:sz w:val="20"/>
              </w:rPr>
            </w:pPr>
            <w:r>
              <w:rPr>
                <w:i/>
                <w:sz w:val="20"/>
              </w:rPr>
              <w:t>препараты)</w:t>
            </w:r>
          </w:p>
          <w:p w14:paraId="74E5F7A6" w14:textId="77777777" w:rsidR="008A02B4" w:rsidRDefault="008A02B4" w:rsidP="00831701">
            <w:pPr>
              <w:jc w:val="both"/>
              <w:rPr>
                <w:i/>
                <w:color w:val="FF0000"/>
                <w:sz w:val="20"/>
              </w:rPr>
            </w:pPr>
          </w:p>
          <w:p w14:paraId="355A8DCC" w14:textId="77777777" w:rsidR="008A02B4" w:rsidRDefault="008A02B4" w:rsidP="00831701">
            <w:pPr>
              <w:rPr>
                <w:bCs/>
                <w:i/>
                <w:color w:val="FF0000"/>
                <w:sz w:val="20"/>
                <w:highlight w:val="white"/>
              </w:rPr>
            </w:pPr>
            <w:r>
              <w:rPr>
                <w:i/>
                <w:iCs/>
                <w:color w:val="FF0000"/>
                <w:sz w:val="20"/>
                <w:highlight w:val="white"/>
              </w:rPr>
              <w:t>Указание информации о совокупном количестве баллов за выполнение (освоение) на территории Российской Федерации соответствующих операций (условий) в отношении товаров, указанных:</w:t>
            </w:r>
          </w:p>
          <w:p w14:paraId="6DFE9390" w14:textId="77777777" w:rsidR="008A02B4" w:rsidRDefault="008A02B4" w:rsidP="00831701">
            <w:pPr>
              <w:rPr>
                <w:bCs/>
                <w:i/>
                <w:color w:val="FF0000"/>
                <w:sz w:val="20"/>
                <w:highlight w:val="white"/>
              </w:rPr>
            </w:pPr>
            <w:r>
              <w:rPr>
                <w:i/>
                <w:iCs/>
                <w:color w:val="FF0000"/>
                <w:sz w:val="20"/>
                <w:highlight w:val="white"/>
              </w:rPr>
              <w:t>-  в позициях 273, 276, 297-299, 304-306, 309-312, 314, 316, 318, 320, 334, 354, 382 реестровые записи в реестре российской промышленной продукции в отношении которых сформированы по 10 октября 2023 г. включительно, не требуется при осуществлении закупок таких товаров, извещение об осуществлении которых размещены в ЕИС по 31 декабря 2026 года включительно;</w:t>
            </w:r>
          </w:p>
          <w:p w14:paraId="5A6FEDF4" w14:textId="77777777" w:rsidR="008A02B4" w:rsidRDefault="008A02B4" w:rsidP="00831701">
            <w:pPr>
              <w:rPr>
                <w:bCs/>
                <w:i/>
                <w:color w:val="FF0000"/>
                <w:sz w:val="20"/>
                <w:highlight w:val="white"/>
              </w:rPr>
            </w:pPr>
            <w:r>
              <w:rPr>
                <w:i/>
                <w:iCs/>
                <w:color w:val="FF0000"/>
                <w:sz w:val="20"/>
                <w:highlight w:val="white"/>
              </w:rPr>
              <w:t xml:space="preserve">-  в позициях 205-210, 213-232, 235, 241, 248-251 реестровые записи в реестре российской промышленной продукции в отношении которых </w:t>
            </w:r>
            <w:r>
              <w:rPr>
                <w:i/>
                <w:iCs/>
                <w:color w:val="FF0000"/>
                <w:sz w:val="20"/>
                <w:highlight w:val="white"/>
              </w:rPr>
              <w:lastRenderedPageBreak/>
              <w:t>сформированы по 10 августа 2025 г. включительно, не требуется при осуществлении закупок таких товаров, извещение об осуществлении которых размещены в ЕИС   по 31 августа 2026 года включительно;</w:t>
            </w:r>
          </w:p>
          <w:p w14:paraId="13088030" w14:textId="77777777" w:rsidR="008A02B4" w:rsidRDefault="008A02B4" w:rsidP="00831701">
            <w:pPr>
              <w:rPr>
                <w:bCs/>
                <w:i/>
                <w:color w:val="FF0000"/>
                <w:sz w:val="20"/>
                <w:highlight w:val="white"/>
              </w:rPr>
            </w:pPr>
            <w:r>
              <w:rPr>
                <w:i/>
                <w:iCs/>
                <w:color w:val="FF0000"/>
                <w:sz w:val="20"/>
                <w:highlight w:val="white"/>
              </w:rPr>
              <w:t>-  в позициях 2, 172-179,189, 362-364, 366-378, 383-388, 390-415, 429-433 реестровые записи в реестре российской промышленной продукции в отношении которых сформированы по 31 декабря 2025 г. включительно, не требуется при осуществлении закупок таких товаров, извещение об осуществлении которых размещены в ЕИС по 30 июня 2026 года включительно</w:t>
            </w:r>
          </w:p>
          <w:p w14:paraId="482A5D0C" w14:textId="77777777" w:rsidR="008A02B4" w:rsidRDefault="008A02B4" w:rsidP="00831701">
            <w:pPr>
              <w:jc w:val="both"/>
              <w:rPr>
                <w:strike/>
                <w:sz w:val="20"/>
                <w:highlight w:val="white"/>
              </w:rPr>
            </w:pPr>
          </w:p>
        </w:tc>
        <w:tc>
          <w:tcPr>
            <w:tcW w:w="4252" w:type="dxa"/>
            <w:shd w:val="clear" w:color="auto" w:fill="auto"/>
          </w:tcPr>
          <w:p w14:paraId="1C406443" w14:textId="77777777" w:rsidR="008A02B4" w:rsidRDefault="008A02B4" w:rsidP="00831701">
            <w:pPr>
              <w:jc w:val="both"/>
              <w:rPr>
                <w:sz w:val="20"/>
                <w:highlight w:val="white"/>
              </w:rPr>
            </w:pPr>
            <w:r>
              <w:rPr>
                <w:sz w:val="20"/>
                <w:highlight w:val="white"/>
              </w:rPr>
              <w:lastRenderedPageBreak/>
              <w:t xml:space="preserve">- номер реестровой записи из реестра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 719 "О подтверждении производства российской промышленной продукции" </w:t>
            </w:r>
          </w:p>
          <w:p w14:paraId="6D531C14" w14:textId="77777777" w:rsidR="008A02B4" w:rsidRDefault="008A02B4" w:rsidP="00831701">
            <w:pPr>
              <w:jc w:val="both"/>
              <w:rPr>
                <w:sz w:val="20"/>
                <w:highlight w:val="white"/>
              </w:rPr>
            </w:pPr>
            <w:r>
              <w:rPr>
                <w:sz w:val="20"/>
                <w:highlight w:val="white"/>
              </w:rPr>
              <w:t>ИЛИ</w:t>
            </w:r>
          </w:p>
          <w:p w14:paraId="28691EE2" w14:textId="77777777" w:rsidR="008A02B4" w:rsidRDefault="008A02B4" w:rsidP="00831701">
            <w:pPr>
              <w:jc w:val="both"/>
              <w:rPr>
                <w:sz w:val="20"/>
                <w:highlight w:val="white"/>
              </w:rPr>
            </w:pPr>
            <w:r>
              <w:rPr>
                <w:sz w:val="20"/>
                <w:highlight w:val="white"/>
              </w:rPr>
              <w:t>- номер реестровой записи из реестра российской промышленной продукции, содержащей в том числе:</w:t>
            </w:r>
          </w:p>
          <w:p w14:paraId="63D28211" w14:textId="77777777" w:rsidR="008A02B4" w:rsidRDefault="008A02B4" w:rsidP="00831701">
            <w:pPr>
              <w:ind w:hanging="39"/>
              <w:jc w:val="both"/>
              <w:rPr>
                <w:sz w:val="20"/>
                <w:highlight w:val="white"/>
              </w:rPr>
            </w:pPr>
            <w:r>
              <w:rPr>
                <w:sz w:val="20"/>
                <w:highlight w:val="white"/>
              </w:rPr>
              <w:t xml:space="preserve"> ▪ информацию о совокупном количестве баллов за выполнение (освоение) на территории Российской Федерации соответствующих операций (условий) (</w:t>
            </w:r>
            <w:r>
              <w:rPr>
                <w:b/>
                <w:i/>
                <w:sz w:val="20"/>
                <w:highlight w:val="white"/>
              </w:rPr>
              <w:t>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sz w:val="20"/>
                <w:highlight w:val="white"/>
              </w:rPr>
              <w:t>),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1DD4A856" w14:textId="77777777" w:rsidR="008A02B4" w:rsidRDefault="008A02B4" w:rsidP="00831701">
            <w:pPr>
              <w:jc w:val="both"/>
              <w:rPr>
                <w:b/>
                <w:bCs/>
                <w:i/>
                <w:sz w:val="20"/>
                <w:highlight w:val="white"/>
              </w:rPr>
            </w:pPr>
            <w:r>
              <w:rPr>
                <w:sz w:val="20"/>
                <w:highlight w:val="white"/>
              </w:rPr>
              <w:t xml:space="preserve">▪ информацию об уровне радиоэлектронной продукции </w:t>
            </w:r>
            <w:r>
              <w:rPr>
                <w:b/>
                <w:i/>
                <w:sz w:val="20"/>
                <w:highlight w:val="white"/>
              </w:rPr>
              <w:t>(для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024A9CC6" w14:textId="77777777" w:rsidR="008A02B4" w:rsidRDefault="008A02B4" w:rsidP="00831701">
            <w:pPr>
              <w:jc w:val="both"/>
              <w:rPr>
                <w:b/>
                <w:i/>
                <w:sz w:val="20"/>
                <w:highlight w:val="white"/>
              </w:rPr>
            </w:pPr>
            <w:r>
              <w:rPr>
                <w:sz w:val="20"/>
                <w:highlight w:val="white"/>
              </w:rPr>
              <w:lastRenderedPageBreak/>
              <w:t xml:space="preserve">-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государств ЕАЭС (в том числе о стадиях производства молекулы действующего вещества фармацевтической субстанции), выданный Минпромторгом России </w:t>
            </w:r>
            <w:r>
              <w:rPr>
                <w:b/>
                <w:i/>
                <w:sz w:val="20"/>
                <w:highlight w:val="white"/>
              </w:rPr>
              <w:t>(при осуществлении закупок товара, указанного в позиции 433).</w:t>
            </w:r>
          </w:p>
          <w:p w14:paraId="036D0DE2" w14:textId="77777777" w:rsidR="008A02B4" w:rsidRDefault="008A02B4" w:rsidP="00831701">
            <w:pPr>
              <w:jc w:val="both"/>
              <w:rPr>
                <w:strike/>
                <w:sz w:val="20"/>
                <w:highlight w:val="white"/>
              </w:rPr>
            </w:pPr>
          </w:p>
          <w:p w14:paraId="09BA4231" w14:textId="77777777" w:rsidR="008A02B4" w:rsidRDefault="008A02B4" w:rsidP="00831701">
            <w:pPr>
              <w:jc w:val="both"/>
              <w:rPr>
                <w:b/>
                <w:bCs/>
                <w:i/>
                <w:sz w:val="20"/>
                <w:highlight w:val="white"/>
              </w:rPr>
            </w:pPr>
            <w:r>
              <w:rPr>
                <w:sz w:val="20"/>
                <w:highlight w:val="white"/>
              </w:rPr>
              <w:t xml:space="preserve">При осуществлении закупок товаров из числа  мебели медицинской, включая хирургическую, стоматологическую или ветеринарную, и ее частей, включенных в коды 32.50.30.110, 32.50.30.119, 32.50.50 по ОКПД 2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с 362-378, 383-388, 390-399 и 433 извещение об осуществлении которых  размещены в ЕИС по  </w:t>
            </w:r>
            <w:r>
              <w:rPr>
                <w:sz w:val="20"/>
              </w:rPr>
              <w:t xml:space="preserve">30 июня 2026 </w:t>
            </w:r>
            <w:r>
              <w:rPr>
                <w:sz w:val="20"/>
                <w:highlight w:val="white"/>
              </w:rPr>
              <w:t>года включительно,  наряду с вышеуказанными документами и информацией, документом, подтверждающим происхождение является сертификат о происхождении товара,</w:t>
            </w:r>
            <w:r>
              <w:rPr>
                <w:color w:val="FF0000"/>
                <w:sz w:val="20"/>
                <w:highlight w:val="white"/>
              </w:rPr>
              <w:t xml:space="preserve"> </w:t>
            </w:r>
            <w:r>
              <w:rPr>
                <w:bCs/>
                <w:iCs/>
                <w:sz w:val="20"/>
                <w:highlight w:val="white"/>
              </w:rPr>
              <w:t xml:space="preserve">выданный уполномоченным органом (организацией) государства - члена Евразийского экономического союза по форме, установленной </w:t>
            </w:r>
            <w:hyperlink r:id="rId14" w:tooltip="https://login.consultant.ru/link/?req=doc&amp;base=LAW&amp;n=451182&amp;dst=100024" w:history="1">
              <w:r>
                <w:rPr>
                  <w:bCs/>
                  <w:iCs/>
                  <w:sz w:val="20"/>
                  <w:highlight w:val="white"/>
                </w:rPr>
                <w:t>Правилами</w:t>
              </w:r>
            </w:hyperlink>
            <w:r>
              <w:rPr>
                <w:bCs/>
                <w:iCs/>
                <w:sz w:val="20"/>
                <w:highlight w:val="white"/>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t>
            </w:r>
            <w:r>
              <w:rPr>
                <w:sz w:val="20"/>
                <w:highlight w:val="white"/>
              </w:rPr>
              <w:t xml:space="preserve">(далее - Правила определения страны происхождения товаров), и в соответствии с критериями определения страны происхождения товаров, предусмотренными </w:t>
            </w:r>
            <w:r>
              <w:rPr>
                <w:sz w:val="20"/>
                <w:highlight w:val="white"/>
              </w:rPr>
              <w:lastRenderedPageBreak/>
              <w:t>Правилами определения страны происхождения товаров</w:t>
            </w:r>
            <w:r>
              <w:rPr>
                <w:b/>
                <w:i/>
                <w:sz w:val="20"/>
                <w:highlight w:val="white"/>
              </w:rPr>
              <w:t xml:space="preserve"> </w:t>
            </w:r>
          </w:p>
          <w:p w14:paraId="498A06EA" w14:textId="77777777" w:rsidR="008A02B4" w:rsidRDefault="008A02B4" w:rsidP="00831701">
            <w:pPr>
              <w:jc w:val="both"/>
              <w:rPr>
                <w:sz w:val="20"/>
                <w:highlight w:val="white"/>
              </w:rPr>
            </w:pPr>
          </w:p>
          <w:p w14:paraId="4F3827A3" w14:textId="77777777" w:rsidR="008A02B4" w:rsidRDefault="008A02B4" w:rsidP="00831701">
            <w:pPr>
              <w:jc w:val="both"/>
              <w:rPr>
                <w:strike/>
                <w:sz w:val="20"/>
                <w:highlight w:val="white"/>
              </w:rPr>
            </w:pPr>
          </w:p>
        </w:tc>
        <w:tc>
          <w:tcPr>
            <w:tcW w:w="3963" w:type="dxa"/>
            <w:shd w:val="clear" w:color="auto" w:fill="auto"/>
          </w:tcPr>
          <w:p w14:paraId="385568FD" w14:textId="77777777" w:rsidR="008A02B4" w:rsidRDefault="008A02B4" w:rsidP="00831701">
            <w:pPr>
              <w:jc w:val="both"/>
              <w:rPr>
                <w:bCs/>
                <w:sz w:val="20"/>
                <w:highlight w:val="white"/>
              </w:rPr>
            </w:pPr>
            <w:r>
              <w:rPr>
                <w:sz w:val="20"/>
                <w:highlight w:val="white"/>
              </w:rPr>
              <w:lastRenderedPageBreak/>
              <w:t xml:space="preserve">- </w:t>
            </w:r>
            <w:r>
              <w:rPr>
                <w:bCs/>
                <w:sz w:val="20"/>
                <w:highlight w:val="white"/>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3FA98468" w14:textId="77777777" w:rsidR="008A02B4" w:rsidRDefault="008A02B4" w:rsidP="00831701">
            <w:pPr>
              <w:jc w:val="both"/>
              <w:rPr>
                <w:sz w:val="20"/>
                <w:highlight w:val="white"/>
              </w:rPr>
            </w:pPr>
            <w:r>
              <w:rPr>
                <w:sz w:val="20"/>
                <w:highlight w:val="white"/>
              </w:rPr>
              <w:t xml:space="preserve"> ▪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Pr>
                <w:b/>
                <w:i/>
                <w:sz w:val="20"/>
                <w:highlight w:val="white"/>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Pr>
                <w:sz w:val="20"/>
                <w:highlight w:val="white"/>
              </w:rPr>
              <w:t>, которое составляет или превышает значение, определенное правом Евразийского экономического союза;</w:t>
            </w:r>
          </w:p>
          <w:p w14:paraId="65496318" w14:textId="77777777" w:rsidR="008A02B4" w:rsidRDefault="008A02B4" w:rsidP="00831701">
            <w:pPr>
              <w:jc w:val="both"/>
              <w:rPr>
                <w:sz w:val="20"/>
                <w:highlight w:val="white"/>
              </w:rPr>
            </w:pPr>
            <w:r>
              <w:rPr>
                <w:sz w:val="20"/>
                <w:highlight w:val="white"/>
              </w:rPr>
              <w:t xml:space="preserve"> ▪ информацию об уровне радиоэлектронной продукции</w:t>
            </w:r>
            <w:r>
              <w:rPr>
                <w:b/>
                <w:i/>
                <w:sz w:val="20"/>
                <w:highlight w:val="white"/>
              </w:rPr>
              <w:t xml:space="preserve">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B6B7D57" w14:textId="77777777" w:rsidR="008A02B4" w:rsidRDefault="008A02B4" w:rsidP="00831701">
            <w:pPr>
              <w:jc w:val="both"/>
              <w:rPr>
                <w:b/>
                <w:bCs/>
                <w:i/>
                <w:sz w:val="20"/>
                <w:highlight w:val="white"/>
              </w:rPr>
            </w:pPr>
            <w:r>
              <w:rPr>
                <w:sz w:val="20"/>
                <w:highlight w:val="white"/>
              </w:rPr>
              <w:t xml:space="preserve">-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государств ЕАЭС (в том числе о стадиях производства молекулы действующего вещества фармацевтической субстанции), выданный Минпромторгом России </w:t>
            </w:r>
            <w:r>
              <w:rPr>
                <w:b/>
                <w:i/>
                <w:sz w:val="20"/>
                <w:highlight w:val="white"/>
              </w:rPr>
              <w:t>(при осуществлении закупок товара, указанного в позиции 433).</w:t>
            </w:r>
          </w:p>
          <w:p w14:paraId="75B4427A" w14:textId="77777777" w:rsidR="008A02B4" w:rsidRDefault="008A02B4" w:rsidP="00831701">
            <w:pPr>
              <w:jc w:val="both"/>
              <w:rPr>
                <w:b/>
                <w:bCs/>
                <w:i/>
                <w:sz w:val="20"/>
                <w:highlight w:val="white"/>
              </w:rPr>
            </w:pPr>
          </w:p>
          <w:p w14:paraId="1F67344A" w14:textId="77777777" w:rsidR="008A02B4" w:rsidRDefault="008A02B4" w:rsidP="00831701">
            <w:pPr>
              <w:jc w:val="both"/>
              <w:rPr>
                <w:b/>
                <w:bCs/>
                <w:i/>
                <w:sz w:val="20"/>
                <w:highlight w:val="white"/>
              </w:rPr>
            </w:pPr>
            <w:r>
              <w:rPr>
                <w:sz w:val="20"/>
                <w:highlight w:val="white"/>
              </w:rPr>
              <w:t xml:space="preserve">При осуществлении закупок товаров из числа мебели медицинской, включая хирургическую, стоматологическую или ветеринарную, и ее частей, включенных в коды 32.50.30.110, 32.50.30.119, 32.50.50 по ОКПД 2 (за исключением кровати больничной механической, </w:t>
            </w:r>
            <w:r>
              <w:rPr>
                <w:sz w:val="20"/>
                <w:highlight w:val="white"/>
              </w:rPr>
              <w:lastRenderedPageBreak/>
              <w:t xml:space="preserve">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с 362-378, 383-388, 390-399 и 433 извещение об осуществлении которых  размещены в ЕИС по </w:t>
            </w:r>
            <w:r>
              <w:rPr>
                <w:sz w:val="20"/>
              </w:rPr>
              <w:t xml:space="preserve">30 июня 2026 года включительно, </w:t>
            </w:r>
            <w:r>
              <w:rPr>
                <w:sz w:val="20"/>
                <w:highlight w:val="white"/>
              </w:rPr>
              <w:t>наряду с вышеуказанными документами и информацией, документом, подтверждающим происхождение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r>
              <w:rPr>
                <w:b/>
                <w:i/>
                <w:sz w:val="20"/>
                <w:highlight w:val="white"/>
              </w:rPr>
              <w:t xml:space="preserve"> </w:t>
            </w:r>
          </w:p>
          <w:p w14:paraId="554DB8FF" w14:textId="77777777" w:rsidR="008A02B4" w:rsidRDefault="008A02B4" w:rsidP="00831701">
            <w:pPr>
              <w:jc w:val="both"/>
              <w:rPr>
                <w:strike/>
                <w:sz w:val="20"/>
                <w:highlight w:val="white"/>
              </w:rPr>
            </w:pPr>
          </w:p>
        </w:tc>
      </w:tr>
      <w:tr w:rsidR="008A02B4" w14:paraId="1772831C" w14:textId="77777777" w:rsidTr="00831701">
        <w:tc>
          <w:tcPr>
            <w:tcW w:w="421" w:type="dxa"/>
            <w:shd w:val="clear" w:color="auto" w:fill="auto"/>
          </w:tcPr>
          <w:p w14:paraId="373F1B95" w14:textId="77777777" w:rsidR="008A02B4" w:rsidRDefault="008A02B4" w:rsidP="00831701">
            <w:pPr>
              <w:jc w:val="both"/>
              <w:rPr>
                <w:sz w:val="20"/>
              </w:rPr>
            </w:pPr>
            <w:r>
              <w:rPr>
                <w:sz w:val="20"/>
              </w:rPr>
              <w:lastRenderedPageBreak/>
              <w:t>2</w:t>
            </w:r>
          </w:p>
        </w:tc>
        <w:tc>
          <w:tcPr>
            <w:tcW w:w="2126" w:type="dxa"/>
            <w:tcBorders>
              <w:top w:val="single" w:sz="4" w:space="0" w:color="auto"/>
            </w:tcBorders>
            <w:shd w:val="clear" w:color="auto" w:fill="auto"/>
          </w:tcPr>
          <w:p w14:paraId="0B120032" w14:textId="77777777" w:rsidR="008A02B4" w:rsidRDefault="008A02B4" w:rsidP="00831701">
            <w:pPr>
              <w:jc w:val="both"/>
              <w:rPr>
                <w:sz w:val="20"/>
                <w:highlight w:val="white"/>
              </w:rPr>
            </w:pPr>
            <w:r>
              <w:rPr>
                <w:sz w:val="20"/>
                <w:highlight w:val="white"/>
              </w:rPr>
              <w:t xml:space="preserve">позиции 400-415 и 429-432 </w:t>
            </w:r>
            <w:r>
              <w:rPr>
                <w:i/>
                <w:sz w:val="20"/>
                <w:highlight w:val="white"/>
              </w:rPr>
              <w:t>(медицинские изделия)</w:t>
            </w:r>
            <w:r>
              <w:rPr>
                <w:sz w:val="20"/>
                <w:highlight w:val="white"/>
              </w:rPr>
              <w:t xml:space="preserve"> </w:t>
            </w:r>
          </w:p>
          <w:p w14:paraId="4C9E2234" w14:textId="77777777" w:rsidR="008A02B4" w:rsidRDefault="008A02B4" w:rsidP="00831701">
            <w:pPr>
              <w:jc w:val="both"/>
              <w:rPr>
                <w:i/>
                <w:color w:val="FF0000"/>
                <w:sz w:val="20"/>
                <w:highlight w:val="white"/>
              </w:rPr>
            </w:pPr>
          </w:p>
          <w:p w14:paraId="69930CE4" w14:textId="77777777" w:rsidR="008A02B4" w:rsidRDefault="008A02B4" w:rsidP="00831701">
            <w:pPr>
              <w:jc w:val="both"/>
              <w:rPr>
                <w:bCs/>
                <w:i/>
                <w:strike/>
                <w:color w:val="FF0000"/>
                <w:sz w:val="20"/>
              </w:rPr>
            </w:pPr>
            <w:r>
              <w:rPr>
                <w:i/>
                <w:color w:val="FF0000"/>
                <w:sz w:val="20"/>
                <w:highlight w:val="white"/>
              </w:rPr>
              <w:t xml:space="preserve">при осуществлении закупок, извещения об осуществлении которых размещены в ЕИС по </w:t>
            </w:r>
            <w:r>
              <w:rPr>
                <w:i/>
                <w:color w:val="FF0000"/>
                <w:sz w:val="20"/>
              </w:rPr>
              <w:t>30 июня 2026 г. включи</w:t>
            </w:r>
            <w:r>
              <w:rPr>
                <w:i/>
                <w:color w:val="FF0000"/>
                <w:sz w:val="20"/>
                <w:highlight w:val="white"/>
              </w:rPr>
              <w:t>тельно</w:t>
            </w:r>
          </w:p>
        </w:tc>
        <w:tc>
          <w:tcPr>
            <w:tcW w:w="8215" w:type="dxa"/>
            <w:gridSpan w:val="2"/>
            <w:shd w:val="clear" w:color="auto" w:fill="auto"/>
          </w:tcPr>
          <w:p w14:paraId="4962652A" w14:textId="77777777" w:rsidR="008A02B4" w:rsidRDefault="008A02B4" w:rsidP="00831701">
            <w:pPr>
              <w:jc w:val="both"/>
              <w:rPr>
                <w:sz w:val="20"/>
                <w:highlight w:val="white"/>
              </w:rPr>
            </w:pPr>
            <w:r>
              <w:rPr>
                <w:sz w:val="20"/>
                <w:highlight w:val="white"/>
              </w:rPr>
              <w:t>-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5ECFCA08" w14:textId="77777777" w:rsidR="008A02B4" w:rsidRDefault="008A02B4" w:rsidP="00831701">
            <w:pPr>
              <w:jc w:val="both"/>
              <w:rPr>
                <w:sz w:val="20"/>
                <w:highlight w:val="white"/>
              </w:rPr>
            </w:pPr>
            <w:r>
              <w:rPr>
                <w:sz w:val="20"/>
                <w:highlight w:val="white"/>
              </w:rPr>
              <w:t>- 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N 4;</w:t>
            </w:r>
          </w:p>
          <w:p w14:paraId="64868393" w14:textId="77777777" w:rsidR="008A02B4" w:rsidRDefault="008A02B4" w:rsidP="00831701">
            <w:pPr>
              <w:jc w:val="both"/>
              <w:rPr>
                <w:sz w:val="20"/>
                <w:highlight w:val="white"/>
              </w:rPr>
            </w:pPr>
            <w:r>
              <w:rPr>
                <w:sz w:val="20"/>
                <w:highlight w:val="white"/>
              </w:rPr>
              <w:t>- 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tc>
      </w:tr>
      <w:tr w:rsidR="008A02B4" w14:paraId="0B0367D3" w14:textId="77777777" w:rsidTr="00831701">
        <w:tc>
          <w:tcPr>
            <w:tcW w:w="421" w:type="dxa"/>
            <w:shd w:val="clear" w:color="auto" w:fill="auto"/>
          </w:tcPr>
          <w:p w14:paraId="1F1C8172" w14:textId="77777777" w:rsidR="008A02B4" w:rsidRDefault="008A02B4" w:rsidP="00831701">
            <w:pPr>
              <w:jc w:val="both"/>
              <w:rPr>
                <w:sz w:val="20"/>
              </w:rPr>
            </w:pPr>
            <w:r>
              <w:rPr>
                <w:sz w:val="20"/>
              </w:rPr>
              <w:t>3</w:t>
            </w:r>
          </w:p>
        </w:tc>
        <w:tc>
          <w:tcPr>
            <w:tcW w:w="2126" w:type="dxa"/>
            <w:shd w:val="clear" w:color="auto" w:fill="auto"/>
          </w:tcPr>
          <w:p w14:paraId="239EB5B4" w14:textId="77777777" w:rsidR="008A02B4" w:rsidRDefault="008A02B4" w:rsidP="00831701">
            <w:pPr>
              <w:jc w:val="both"/>
              <w:rPr>
                <w:sz w:val="20"/>
              </w:rPr>
            </w:pPr>
            <w:r>
              <w:rPr>
                <w:sz w:val="20"/>
              </w:rPr>
              <w:t xml:space="preserve">позиции 434-465 </w:t>
            </w:r>
            <w:r>
              <w:rPr>
                <w:i/>
                <w:sz w:val="20"/>
              </w:rPr>
              <w:t>(пищевые продукты)</w:t>
            </w:r>
          </w:p>
        </w:tc>
        <w:tc>
          <w:tcPr>
            <w:tcW w:w="8215" w:type="dxa"/>
            <w:gridSpan w:val="2"/>
            <w:shd w:val="clear" w:color="auto" w:fill="auto"/>
          </w:tcPr>
          <w:p w14:paraId="1AAD7237" w14:textId="77777777" w:rsidR="008A02B4" w:rsidRDefault="008A02B4" w:rsidP="00831701">
            <w:pPr>
              <w:jc w:val="both"/>
              <w:rPr>
                <w:sz w:val="20"/>
              </w:rPr>
            </w:pPr>
            <w:r>
              <w:rPr>
                <w:sz w:val="20"/>
              </w:rPr>
              <w:t xml:space="preserve">- указание наименования страны происхождения товара в соответствии с общероссийским классификатором, используемым для идентификации стран мира </w:t>
            </w:r>
            <w:r>
              <w:rPr>
                <w:b/>
                <w:sz w:val="20"/>
              </w:rPr>
              <w:t>(такое указание осуществляется в соответствии с подпунктом "б" пункта 2 части 1 статьи 43 Закона № 44-ФЗ)</w:t>
            </w:r>
            <w:r>
              <w:rPr>
                <w:sz w:val="20"/>
              </w:rPr>
              <w:t xml:space="preserve"> </w:t>
            </w:r>
          </w:p>
        </w:tc>
      </w:tr>
    </w:tbl>
    <w:p w14:paraId="3FAC205D" w14:textId="77777777" w:rsidR="00A37B87" w:rsidRDefault="00A37B87" w:rsidP="00A37B87">
      <w:pPr>
        <w:ind w:firstLine="709"/>
        <w:jc w:val="both"/>
        <w:rPr>
          <w:sz w:val="20"/>
        </w:rPr>
      </w:pPr>
    </w:p>
    <w:p w14:paraId="49626D4C" w14:textId="77777777" w:rsidR="00A37B87" w:rsidRPr="00975BDC" w:rsidRDefault="00A37B87" w:rsidP="00A37B87">
      <w:pPr>
        <w:ind w:firstLine="709"/>
        <w:jc w:val="both"/>
        <w:rPr>
          <w:sz w:val="20"/>
        </w:rPr>
      </w:pPr>
      <w:r w:rsidRPr="00975BDC">
        <w:rPr>
          <w:sz w:val="20"/>
        </w:rPr>
        <w:t xml:space="preserve">4.1.8.3. Указание в заявке на участие в закупке наименования страны происхождения товара (в случае осуществления закупки в соответствии с Законом № 44-ФЗ), такое указание осуществляется в соответствии с подпунктом </w:t>
      </w:r>
      <w:r>
        <w:rPr>
          <w:sz w:val="20"/>
        </w:rPr>
        <w:t>«</w:t>
      </w:r>
      <w:r w:rsidRPr="00975BDC">
        <w:rPr>
          <w:sz w:val="20"/>
        </w:rPr>
        <w:t>б</w:t>
      </w:r>
      <w:r>
        <w:rPr>
          <w:sz w:val="20"/>
        </w:rPr>
        <w:t>»</w:t>
      </w:r>
      <w:r w:rsidRPr="00975BDC">
        <w:rPr>
          <w:sz w:val="20"/>
        </w:rPr>
        <w:t xml:space="preserve"> пункта 2 части 1 статьи 43 Закона № 44-ФЗ:</w:t>
      </w:r>
    </w:p>
    <w:p w14:paraId="6007CA75" w14:textId="77777777" w:rsidR="00A37B87" w:rsidRPr="00975BDC" w:rsidRDefault="00A37B87" w:rsidP="00A37B87">
      <w:pPr>
        <w:ind w:firstLine="709"/>
        <w:jc w:val="both"/>
        <w:rPr>
          <w:sz w:val="20"/>
        </w:rPr>
      </w:pPr>
      <w:r w:rsidRPr="00975BDC">
        <w:rPr>
          <w:sz w:val="20"/>
        </w:rPr>
        <w:t xml:space="preserve">- для подтверждения происхождения товаров из Российской Федерации, </w:t>
      </w:r>
      <w:r w:rsidRPr="00975BDC">
        <w:rPr>
          <w:b/>
          <w:i/>
          <w:sz w:val="20"/>
        </w:rPr>
        <w:t>не указанных в позициях</w:t>
      </w:r>
      <w:r w:rsidRPr="00975BDC">
        <w:rPr>
          <w:sz w:val="20"/>
        </w:rPr>
        <w:t xml:space="preserve"> 1 - 146 приложения № 1, позициях 1 - 433 приложения № 2 к Постановлению № 1875;</w:t>
      </w:r>
    </w:p>
    <w:p w14:paraId="25EEE025" w14:textId="77777777" w:rsidR="00A37B87" w:rsidRPr="00975BDC" w:rsidRDefault="00A37B87" w:rsidP="00A37B87">
      <w:pPr>
        <w:ind w:firstLine="708"/>
        <w:jc w:val="both"/>
        <w:rPr>
          <w:sz w:val="20"/>
        </w:rPr>
      </w:pPr>
      <w:r w:rsidRPr="00975BDC">
        <w:rPr>
          <w:sz w:val="20"/>
        </w:rPr>
        <w:t xml:space="preserve">- для подтверждения происхождения товаров из Российской Федерации, указанных в позициях 1 - 433 приложения № 2 к настоящему постановлению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абзацем третьим подпункта </w:t>
      </w:r>
      <w:r>
        <w:rPr>
          <w:sz w:val="20"/>
        </w:rPr>
        <w:t>«</w:t>
      </w:r>
      <w:r w:rsidRPr="00975BDC">
        <w:rPr>
          <w:sz w:val="20"/>
        </w:rPr>
        <w:t>а</w:t>
      </w:r>
      <w:r>
        <w:rPr>
          <w:sz w:val="20"/>
        </w:rPr>
        <w:t>»</w:t>
      </w:r>
      <w:r w:rsidRPr="00975BDC">
        <w:rPr>
          <w:sz w:val="20"/>
        </w:rPr>
        <w:t xml:space="preserve"> пункта 7 Постановления № 1875),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14:paraId="5819A5A9" w14:textId="77777777" w:rsidR="00A37B87" w:rsidRPr="00975BDC" w:rsidRDefault="00A37B87" w:rsidP="00A37B87">
      <w:pPr>
        <w:ind w:firstLine="709"/>
        <w:jc w:val="both"/>
        <w:rPr>
          <w:sz w:val="20"/>
        </w:rPr>
      </w:pPr>
      <w:r w:rsidRPr="00975BDC">
        <w:rPr>
          <w:sz w:val="20"/>
        </w:rPr>
        <w:t>- для подтверждения происхождения товара из иностранного государства, за исключением предусмотренных п. 3 Постановления № 1875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14:paraId="6AF52367" w14:textId="77777777" w:rsidR="00A37B87" w:rsidRPr="00975BDC" w:rsidRDefault="00A37B87" w:rsidP="00A37B87">
      <w:pPr>
        <w:ind w:firstLine="709"/>
        <w:jc w:val="both"/>
        <w:rPr>
          <w:sz w:val="20"/>
        </w:rPr>
      </w:pPr>
      <w:r w:rsidRPr="00975BDC">
        <w:rPr>
          <w:sz w:val="20"/>
        </w:rPr>
        <w:t>4.1.9. При отсутствии в заявке документов (или копий таких документов) или информации, предусмотренных пунктами 4.1.8.1 - 4.1.8.3,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595C0C8B" w14:textId="77777777" w:rsidR="00A37B87" w:rsidRPr="00792DC3" w:rsidRDefault="00A37B87" w:rsidP="00A37B87">
      <w:pPr>
        <w:tabs>
          <w:tab w:val="left" w:pos="576"/>
        </w:tabs>
        <w:ind w:firstLine="709"/>
        <w:jc w:val="both"/>
        <w:outlineLvl w:val="1"/>
        <w:rPr>
          <w:color w:val="000000"/>
          <w:sz w:val="20"/>
        </w:rPr>
      </w:pPr>
      <w:r w:rsidRPr="00975BDC">
        <w:rPr>
          <w:sz w:val="20"/>
        </w:rPr>
        <w:t>4.2. Заявка м</w:t>
      </w:r>
      <w:r w:rsidRPr="00792DC3">
        <w:rPr>
          <w:color w:val="000000"/>
          <w:sz w:val="20"/>
        </w:rPr>
        <w:t>ожет содержать иные информацию и документы, в том числе эскиз, рисунок, чертеж, фотография, иное изображение предлагаемого участником аукциона товара. При этом отсутствие таких информации и документов не является основанием для отклонения заявки на участие в аукционе.</w:t>
      </w:r>
    </w:p>
    <w:p w14:paraId="3B5A2084" w14:textId="77777777" w:rsidR="00A37B87" w:rsidRPr="00792DC3" w:rsidRDefault="00A37B87" w:rsidP="00A37B87">
      <w:pPr>
        <w:tabs>
          <w:tab w:val="left" w:pos="576"/>
        </w:tabs>
        <w:ind w:firstLine="709"/>
        <w:jc w:val="both"/>
        <w:outlineLvl w:val="1"/>
        <w:rPr>
          <w:color w:val="000000"/>
          <w:sz w:val="20"/>
        </w:rPr>
      </w:pPr>
      <w:r w:rsidRPr="00792DC3">
        <w:rPr>
          <w:color w:val="000000"/>
          <w:sz w:val="20"/>
        </w:rPr>
        <w:t>4.3. В заявку не включаются:</w:t>
      </w:r>
    </w:p>
    <w:p w14:paraId="0B9E30A3" w14:textId="77777777" w:rsidR="00A37B87" w:rsidRPr="00975BDC" w:rsidRDefault="00A37B87" w:rsidP="00A37B87">
      <w:pPr>
        <w:tabs>
          <w:tab w:val="left" w:pos="576"/>
        </w:tabs>
        <w:ind w:firstLine="709"/>
        <w:jc w:val="both"/>
        <w:outlineLvl w:val="1"/>
        <w:rPr>
          <w:sz w:val="20"/>
        </w:rPr>
      </w:pPr>
      <w:r w:rsidRPr="00792DC3">
        <w:rPr>
          <w:color w:val="000000"/>
          <w:sz w:val="20"/>
        </w:rPr>
        <w:t>- информация и документы, предусмотренны</w:t>
      </w:r>
      <w:r w:rsidRPr="00975BDC">
        <w:rPr>
          <w:sz w:val="20"/>
        </w:rPr>
        <w:t xml:space="preserve">е подпунктами </w:t>
      </w:r>
      <w:r>
        <w:rPr>
          <w:sz w:val="20"/>
        </w:rPr>
        <w:t>«</w:t>
      </w:r>
      <w:r w:rsidRPr="00975BDC">
        <w:rPr>
          <w:sz w:val="20"/>
        </w:rPr>
        <w:t>а</w:t>
      </w:r>
      <w:r>
        <w:rPr>
          <w:sz w:val="20"/>
        </w:rPr>
        <w:t>»</w:t>
      </w:r>
      <w:r w:rsidRPr="00975BDC">
        <w:rPr>
          <w:sz w:val="20"/>
        </w:rPr>
        <w:t xml:space="preserve"> - </w:t>
      </w:r>
      <w:r>
        <w:rPr>
          <w:sz w:val="20"/>
        </w:rPr>
        <w:t>«</w:t>
      </w:r>
      <w:r w:rsidRPr="00975BDC">
        <w:rPr>
          <w:sz w:val="20"/>
        </w:rPr>
        <w:t>л</w:t>
      </w:r>
      <w:r>
        <w:rPr>
          <w:sz w:val="20"/>
        </w:rPr>
        <w:t>»</w:t>
      </w:r>
      <w:r w:rsidRPr="00975BDC">
        <w:rPr>
          <w:sz w:val="20"/>
        </w:rPr>
        <w:t xml:space="preserve"> пункта 1 части 1 статьи 43 Закона № 44-ФЗ. </w:t>
      </w:r>
    </w:p>
    <w:p w14:paraId="4EBC9808" w14:textId="77777777" w:rsidR="00A37B87" w:rsidRPr="00792DC3" w:rsidRDefault="00A37B87" w:rsidP="00A37B87">
      <w:pPr>
        <w:tabs>
          <w:tab w:val="left" w:pos="576"/>
        </w:tabs>
        <w:ind w:firstLine="709"/>
        <w:jc w:val="both"/>
        <w:outlineLvl w:val="1"/>
        <w:rPr>
          <w:color w:val="000000"/>
          <w:sz w:val="20"/>
        </w:rPr>
      </w:pPr>
      <w:r w:rsidRPr="00975BDC">
        <w:rPr>
          <w:sz w:val="20"/>
        </w:rPr>
        <w:t>Такие информация и документы в случаях, предусмотренных Законом № 44-ФЗ, направляются (по состоянию на дату и время их направления) заказчику оператором электронной площадки путем информационно</w:t>
      </w:r>
      <w:r w:rsidRPr="00792DC3">
        <w:rPr>
          <w:color w:val="000000"/>
          <w:sz w:val="20"/>
        </w:rPr>
        <w:t>го взаимодействия с ЕИС;</w:t>
      </w:r>
    </w:p>
    <w:p w14:paraId="34215B4D" w14:textId="77777777" w:rsidR="00A37B87" w:rsidRPr="00792DC3" w:rsidRDefault="00A37B87" w:rsidP="00A37B87">
      <w:pPr>
        <w:tabs>
          <w:tab w:val="left" w:pos="576"/>
        </w:tabs>
        <w:ind w:firstLine="709"/>
        <w:jc w:val="both"/>
        <w:outlineLvl w:val="1"/>
        <w:rPr>
          <w:color w:val="000000"/>
          <w:sz w:val="20"/>
        </w:rPr>
      </w:pPr>
      <w:r w:rsidRPr="00792DC3">
        <w:rPr>
          <w:color w:val="000000"/>
          <w:sz w:val="20"/>
        </w:rPr>
        <w:t>- документы, подтверждающие соответствие участника аукциона дополнительным требованиям, установленным в соответствии с</w:t>
      </w:r>
      <w:r w:rsidRPr="00975BDC">
        <w:rPr>
          <w:sz w:val="20"/>
        </w:rPr>
        <w:t xml:space="preserve"> частью 2 или 2.1 </w:t>
      </w:r>
      <w:r w:rsidRPr="00792DC3">
        <w:rPr>
          <w:color w:val="000000"/>
          <w:sz w:val="20"/>
        </w:rPr>
        <w:t>(при наличии таких требований) статьи 31 Закона № 44-ФЗ,</w:t>
      </w:r>
      <w:r w:rsidRPr="00975BDC">
        <w:rPr>
          <w:sz w:val="20"/>
        </w:rPr>
        <w:t xml:space="preserve"> и предусмотренные подпунктом </w:t>
      </w:r>
      <w:r>
        <w:rPr>
          <w:sz w:val="20"/>
        </w:rPr>
        <w:t>«</w:t>
      </w:r>
      <w:r w:rsidRPr="00975BDC">
        <w:rPr>
          <w:sz w:val="20"/>
        </w:rPr>
        <w:t>н</w:t>
      </w:r>
      <w:r>
        <w:rPr>
          <w:sz w:val="20"/>
        </w:rPr>
        <w:t>»</w:t>
      </w:r>
      <w:r w:rsidRPr="00975BDC">
        <w:rPr>
          <w:sz w:val="20"/>
        </w:rPr>
        <w:t xml:space="preserve"> пункта 1 части 1 статьи 43 Закона № 44-ФЗ</w:t>
      </w:r>
      <w:r w:rsidRPr="00792DC3">
        <w:rPr>
          <w:color w:val="000000"/>
          <w:sz w:val="20"/>
        </w:rPr>
        <w:t>. Такие документы в случаях, предусмотренных Законом</w:t>
      </w:r>
      <w:r>
        <w:rPr>
          <w:color w:val="000000"/>
          <w:sz w:val="20"/>
        </w:rPr>
        <w:t xml:space="preserve"> </w:t>
      </w:r>
      <w:r w:rsidRPr="00792DC3">
        <w:rPr>
          <w:color w:val="000000"/>
          <w:sz w:val="20"/>
        </w:rPr>
        <w:t>№ 44-ФЗ,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14:paraId="7EB85E21" w14:textId="77777777" w:rsidR="00A37B87" w:rsidRPr="00975BDC" w:rsidRDefault="00A37B87" w:rsidP="00A37B87">
      <w:pPr>
        <w:ind w:firstLine="709"/>
        <w:jc w:val="both"/>
        <w:rPr>
          <w:sz w:val="20"/>
        </w:rPr>
      </w:pPr>
      <w:r w:rsidRPr="00975BDC">
        <w:rPr>
          <w:sz w:val="20"/>
        </w:rPr>
        <w:t>4.4. Требовать от участника закупки представления иных информации и документов, за исключением предусмотренных частями 1 и 2 статьи 43 Закона № 44-ФЗ, не допускается.</w:t>
      </w:r>
    </w:p>
    <w:p w14:paraId="02000AEF" w14:textId="77777777" w:rsidR="00A37B87" w:rsidRPr="00792DC3" w:rsidRDefault="00A37B87" w:rsidP="00A37B87">
      <w:pPr>
        <w:ind w:firstLine="709"/>
        <w:jc w:val="both"/>
        <w:rPr>
          <w:color w:val="000000"/>
          <w:sz w:val="20"/>
        </w:rPr>
      </w:pPr>
      <w:r w:rsidRPr="00975BDC">
        <w:rPr>
          <w:sz w:val="20"/>
        </w:rPr>
        <w:t>4.5. Участник з</w:t>
      </w:r>
      <w:r w:rsidRPr="00792DC3">
        <w:rPr>
          <w:color w:val="000000"/>
          <w:sz w:val="20"/>
        </w:rPr>
        <w:t xml:space="preserve">акупки вправе подать только одну заявку в любое время с момента размещения в ЕИС извещения </w:t>
      </w:r>
      <w:proofErr w:type="gramStart"/>
      <w:r w:rsidRPr="00792DC3">
        <w:rPr>
          <w:color w:val="000000"/>
          <w:sz w:val="20"/>
        </w:rPr>
        <w:t>до окончания</w:t>
      </w:r>
      <w:proofErr w:type="gramEnd"/>
      <w:r w:rsidRPr="00792DC3">
        <w:rPr>
          <w:color w:val="000000"/>
          <w:sz w:val="20"/>
        </w:rPr>
        <w:t xml:space="preserve"> установленного в соответствии с Законом № 44-ФЗ срока подачи заявок на участие в аукционе. </w:t>
      </w:r>
    </w:p>
    <w:p w14:paraId="56B01883" w14:textId="77777777" w:rsidR="00A37B87" w:rsidRPr="00792DC3" w:rsidRDefault="00A37B87" w:rsidP="00A37B87">
      <w:pPr>
        <w:ind w:firstLine="709"/>
        <w:jc w:val="both"/>
        <w:rPr>
          <w:color w:val="000000"/>
          <w:sz w:val="20"/>
        </w:rPr>
      </w:pPr>
      <w:r w:rsidRPr="00792DC3">
        <w:rPr>
          <w:color w:val="000000"/>
          <w:sz w:val="20"/>
        </w:rPr>
        <w:t xml:space="preserve">4.6. Подача заявки означает согласие участника </w:t>
      </w:r>
      <w:r>
        <w:rPr>
          <w:color w:val="000000"/>
          <w:sz w:val="20"/>
        </w:rPr>
        <w:t>запроса котировок</w:t>
      </w:r>
      <w:r w:rsidRPr="00792DC3">
        <w:rPr>
          <w:color w:val="000000"/>
          <w:sz w:val="20"/>
        </w:rPr>
        <w:t>, подавшего такую заявку, на поставку товара, выполнение работы, оказание услуги на условиях, предусмотренных извещением, и в соответствии с заявкой такого участника.</w:t>
      </w:r>
    </w:p>
    <w:p w14:paraId="3CA94171" w14:textId="77777777" w:rsidR="00A37B87" w:rsidRDefault="00A37B87" w:rsidP="00A37B87">
      <w:pPr>
        <w:widowControl w:val="0"/>
        <w:ind w:firstLine="709"/>
        <w:jc w:val="both"/>
        <w:rPr>
          <w:b/>
          <w:sz w:val="20"/>
        </w:rPr>
      </w:pPr>
    </w:p>
    <w:p w14:paraId="44407374" w14:textId="77777777" w:rsidR="00A37B87" w:rsidRPr="00975BDC" w:rsidRDefault="00A37B87" w:rsidP="00A37B87">
      <w:pPr>
        <w:widowControl w:val="0"/>
        <w:ind w:firstLine="709"/>
        <w:jc w:val="both"/>
        <w:rPr>
          <w:b/>
          <w:sz w:val="20"/>
        </w:rPr>
      </w:pPr>
      <w:r w:rsidRPr="00975BDC">
        <w:rPr>
          <w:b/>
          <w:sz w:val="20"/>
        </w:rPr>
        <w:t xml:space="preserve">5. ОБЕСПЕЧЕНИЕ ЗАЯВОК </w:t>
      </w:r>
      <w:r w:rsidRPr="00975BDC">
        <w:rPr>
          <w:sz w:val="20"/>
        </w:rPr>
        <w:t>(если требование обеспечения заявки установлено в Извещении в соответствии со статьей 44 Закона № 44-ФЗ)</w:t>
      </w:r>
      <w:r w:rsidRPr="00975BDC">
        <w:rPr>
          <w:b/>
          <w:sz w:val="20"/>
        </w:rPr>
        <w:tab/>
      </w:r>
    </w:p>
    <w:p w14:paraId="7799F617" w14:textId="77777777" w:rsidR="00A37B87" w:rsidRPr="00975BDC" w:rsidRDefault="00A37B87" w:rsidP="00A37B87">
      <w:pPr>
        <w:pStyle w:val="ConsPlusNormal"/>
        <w:ind w:firstLine="540"/>
        <w:jc w:val="both"/>
        <w:rPr>
          <w:rFonts w:ascii="Times New Roman" w:hAnsi="Times New Roman"/>
          <w:sz w:val="20"/>
        </w:rPr>
      </w:pPr>
      <w:r w:rsidRPr="00975BDC">
        <w:rPr>
          <w:rFonts w:ascii="Times New Roman" w:hAnsi="Times New Roman"/>
          <w:sz w:val="20"/>
        </w:rPr>
        <w:tab/>
        <w:t>5.1. Требование об обеспечении заявки (далее – обеспечение заявки) и</w:t>
      </w:r>
      <w:r w:rsidRPr="00975BDC">
        <w:rPr>
          <w:rFonts w:ascii="Times New Roman" w:hAnsi="Times New Roman"/>
          <w:color w:val="0070C0"/>
          <w:sz w:val="20"/>
        </w:rPr>
        <w:t xml:space="preserve"> </w:t>
      </w:r>
      <w:r w:rsidRPr="00975BDC">
        <w:rPr>
          <w:rFonts w:ascii="Times New Roman" w:hAnsi="Times New Roman"/>
          <w:sz w:val="20"/>
        </w:rPr>
        <w:t xml:space="preserve">размер обеспечения заявки установлены в извещении. </w:t>
      </w:r>
    </w:p>
    <w:p w14:paraId="6882BF19" w14:textId="77777777" w:rsidR="00A37B87" w:rsidRPr="00975BDC" w:rsidRDefault="00A37B87" w:rsidP="00A37B87">
      <w:pPr>
        <w:ind w:firstLine="708"/>
        <w:jc w:val="both"/>
        <w:rPr>
          <w:sz w:val="20"/>
        </w:rPr>
      </w:pPr>
      <w:r w:rsidRPr="00975BDC">
        <w:rPr>
          <w:sz w:val="20"/>
        </w:rPr>
        <w:t xml:space="preserve">5.2. В случае, если участником закупки является государственное, муниципальное учреждение, обеспечение подаваемых ими заявок на участие в закупках не предоставляется. В случае, если участником закупки является предприятия уголовно-исполнительной системы, организация инвалидов, предусмотренная частью 2 статьи 29 Закона № 44-ФЗ, обеспечение заявки предоставляется в размере одной второй процента начальной (максимальной) цены контракта. </w:t>
      </w:r>
    </w:p>
    <w:p w14:paraId="7AEA0DE7" w14:textId="77777777" w:rsidR="00A37B87" w:rsidRPr="00975BDC" w:rsidRDefault="00A37B87" w:rsidP="00A37B87">
      <w:pPr>
        <w:jc w:val="both"/>
        <w:rPr>
          <w:sz w:val="20"/>
        </w:rPr>
      </w:pPr>
      <w:r w:rsidRPr="00975BDC">
        <w:rPr>
          <w:sz w:val="20"/>
        </w:rPr>
        <w:t xml:space="preserve">   </w:t>
      </w:r>
      <w:r w:rsidRPr="00975BDC">
        <w:rPr>
          <w:sz w:val="20"/>
        </w:rPr>
        <w:tab/>
        <w:t>5.3. Обеспечение заявки может предоставляться участником закупки в виде денежных средств или независимой гарантии. Выбор способа обеспечения заявки осуществляется участником закупки самостоятельно.</w:t>
      </w:r>
    </w:p>
    <w:p w14:paraId="00243F5F" w14:textId="77777777" w:rsidR="00A37B87" w:rsidRPr="00975BDC" w:rsidRDefault="00A37B87" w:rsidP="00A37B87">
      <w:pPr>
        <w:widowControl w:val="0"/>
        <w:ind w:firstLine="709"/>
        <w:jc w:val="both"/>
        <w:rPr>
          <w:sz w:val="20"/>
        </w:rPr>
      </w:pPr>
      <w:bookmarkStart w:id="9" w:name="Par673"/>
      <w:bookmarkStart w:id="10" w:name="Par681"/>
      <w:bookmarkStart w:id="11" w:name="Par703"/>
      <w:bookmarkEnd w:id="9"/>
      <w:bookmarkEnd w:id="10"/>
      <w:bookmarkEnd w:id="11"/>
      <w:r w:rsidRPr="00975BDC">
        <w:rPr>
          <w:sz w:val="20"/>
        </w:rPr>
        <w:t>5.4. В случае если в качестве обеспечение заявки выбрана независимая гарантия:</w:t>
      </w:r>
    </w:p>
    <w:p w14:paraId="099FDB15" w14:textId="77777777" w:rsidR="00A37B87" w:rsidRPr="00975BDC" w:rsidRDefault="00A37B87" w:rsidP="00A37B87">
      <w:pPr>
        <w:pStyle w:val="ConsPlusNormal"/>
        <w:ind w:firstLine="709"/>
        <w:jc w:val="both"/>
        <w:rPr>
          <w:rFonts w:ascii="Times New Roman" w:hAnsi="Times New Roman"/>
          <w:sz w:val="20"/>
        </w:rPr>
      </w:pPr>
      <w:r w:rsidRPr="00975BDC">
        <w:rPr>
          <w:rFonts w:ascii="Times New Roman" w:hAnsi="Times New Roman"/>
          <w:sz w:val="20"/>
        </w:rPr>
        <w:t>5.4.1. Независимая гарантия должна соответствовать требованиям статьи 45 Закона № 44-ФЗ. Срок действия независимой гарантии должен составлять не менее месяца с даты окончания срока подачи заявок.</w:t>
      </w:r>
    </w:p>
    <w:p w14:paraId="54A4779E" w14:textId="77777777" w:rsidR="00A37B87" w:rsidRPr="00975BDC" w:rsidRDefault="00A37B87" w:rsidP="00A37B87">
      <w:pPr>
        <w:ind w:firstLine="709"/>
        <w:jc w:val="both"/>
        <w:rPr>
          <w:sz w:val="20"/>
        </w:rPr>
      </w:pPr>
      <w:r w:rsidRPr="00975BDC">
        <w:rPr>
          <w:sz w:val="20"/>
        </w:rPr>
        <w:t xml:space="preserve">5.4.2. В качестве обеспечения заявки принимаются независимые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частью 1.2 статьи 45 Закона № 44-ФЗ; государственной корпорацией развития </w:t>
      </w:r>
      <w:r>
        <w:rPr>
          <w:sz w:val="20"/>
        </w:rPr>
        <w:t>«</w:t>
      </w:r>
      <w:r w:rsidRPr="00975BDC">
        <w:rPr>
          <w:sz w:val="20"/>
        </w:rPr>
        <w:t>ВЭБ.РФ</w:t>
      </w:r>
      <w:r>
        <w:rPr>
          <w:sz w:val="20"/>
        </w:rPr>
        <w:t>»</w:t>
      </w:r>
      <w:r w:rsidRPr="00975BDC">
        <w:rPr>
          <w:sz w:val="20"/>
        </w:rPr>
        <w:t xml:space="preserve">;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w:t>
      </w:r>
      <w:r>
        <w:rPr>
          <w:sz w:val="20"/>
        </w:rPr>
        <w:t>«</w:t>
      </w:r>
      <w:r w:rsidRPr="00975BDC">
        <w:rPr>
          <w:sz w:val="20"/>
        </w:rPr>
        <w:t>О развитии малого и среднего предпринимательства в Российской Федерации</w:t>
      </w:r>
      <w:r>
        <w:rPr>
          <w:sz w:val="20"/>
        </w:rPr>
        <w:t>»</w:t>
      </w:r>
      <w:r w:rsidRPr="00975BDC">
        <w:rPr>
          <w:sz w:val="20"/>
        </w:rPr>
        <w:t>, соответствующими требованиям, установленным Правительством Российской Федерации, и включенными в перечень, предусмотренный частью 1.7 статьи 45 Закона № 44-ФЗ (при осуществлении закупок в соответствии с пунктом 1 части 1 статьи 30 Закона № 44-ФЗ);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48DB916" w14:textId="77777777" w:rsidR="00A37B87" w:rsidRPr="00975BDC" w:rsidRDefault="00A37B87" w:rsidP="00A37B87">
      <w:pPr>
        <w:ind w:firstLine="709"/>
        <w:jc w:val="both"/>
        <w:rPr>
          <w:sz w:val="20"/>
        </w:rPr>
      </w:pPr>
      <w:r w:rsidRPr="00975BDC">
        <w:rPr>
          <w:sz w:val="20"/>
        </w:rPr>
        <w:t xml:space="preserve">5.4.3. Возврат независимой гарантии в случаях, предусмотренных пунктами 1 </w:t>
      </w:r>
      <w:r>
        <w:rPr>
          <w:sz w:val="20"/>
        </w:rPr>
        <w:t>-</w:t>
      </w:r>
      <w:r w:rsidRPr="00975BDC">
        <w:rPr>
          <w:sz w:val="20"/>
        </w:rPr>
        <w:t xml:space="preserve"> 6 части 10 статьи 44 Закона № 44-ФЗ, заказчиком лицу или гаранту, предоставившим независимую гарантию, не осуществляется, взыскание по ней не производится. В случае, предусмотренном пунктом 7 части 10 статьи 44 Закона № 44-ФЗ,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14:paraId="0C02639A" w14:textId="77777777" w:rsidR="00A37B87" w:rsidRPr="00975BDC" w:rsidRDefault="00A37B87" w:rsidP="00A37B87">
      <w:pPr>
        <w:widowControl w:val="0"/>
        <w:ind w:firstLine="709"/>
        <w:jc w:val="both"/>
        <w:rPr>
          <w:sz w:val="20"/>
        </w:rPr>
      </w:pPr>
      <w:r w:rsidRPr="00975BDC">
        <w:rPr>
          <w:sz w:val="20"/>
        </w:rPr>
        <w:t>5.5. В случае если обеспечение заявки предоставляется участником закупки в виде денежных средств:</w:t>
      </w:r>
    </w:p>
    <w:p w14:paraId="52B3BFEB" w14:textId="77777777" w:rsidR="00A37B87" w:rsidRPr="00975BDC" w:rsidRDefault="00A37B87" w:rsidP="00A37B87">
      <w:pPr>
        <w:ind w:firstLine="708"/>
        <w:jc w:val="both"/>
        <w:rPr>
          <w:sz w:val="20"/>
        </w:rPr>
      </w:pPr>
      <w:r w:rsidRPr="00975BDC">
        <w:rPr>
          <w:sz w:val="20"/>
        </w:rPr>
        <w:t xml:space="preserve">5.5.1. Обеспечение заявки на участие в закупке предоставляется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статьей 44 Закона № 44-ФЗ,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w:t>
      </w:r>
      <w:proofErr w:type="gramStart"/>
      <w:r w:rsidRPr="00975BDC">
        <w:rPr>
          <w:sz w:val="20"/>
        </w:rPr>
        <w:t>использования</w:t>
      </w:r>
      <w:proofErr w:type="gramEnd"/>
      <w:r w:rsidRPr="00975BDC">
        <w:rPr>
          <w:sz w:val="20"/>
        </w:rPr>
        <w:t xml:space="preserve"> имеющегося у участника закупки банковского счета в качестве специального счета устанавливаются Правительством Российской Федерации.</w:t>
      </w:r>
    </w:p>
    <w:p w14:paraId="54D68452" w14:textId="77777777" w:rsidR="00A37B87" w:rsidRPr="00975BDC" w:rsidRDefault="00A37B87" w:rsidP="00A37B87">
      <w:pPr>
        <w:ind w:firstLine="708"/>
        <w:jc w:val="both"/>
        <w:rPr>
          <w:sz w:val="20"/>
        </w:rPr>
      </w:pPr>
      <w:r w:rsidRPr="00975BDC">
        <w:rPr>
          <w:sz w:val="20"/>
        </w:rPr>
        <w:t xml:space="preserve">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со статьей 44 Закона № 44-ФЗ. </w:t>
      </w:r>
    </w:p>
    <w:p w14:paraId="449F117C" w14:textId="77777777" w:rsidR="00A37B87" w:rsidRPr="00975BDC" w:rsidRDefault="00A37B87" w:rsidP="00A37B87">
      <w:pPr>
        <w:widowControl w:val="0"/>
        <w:ind w:firstLine="709"/>
        <w:jc w:val="both"/>
        <w:rPr>
          <w:sz w:val="20"/>
        </w:rPr>
      </w:pPr>
      <w:r w:rsidRPr="00975BDC">
        <w:rPr>
          <w:sz w:val="20"/>
        </w:rPr>
        <w:t>5.5.2. Банк прекращает блокирование денежных средств на специальном счете участника закупки не позднее одного часа с момента получения от оператора электронной площадки информации о наступления одного из следующих случаев:</w:t>
      </w:r>
    </w:p>
    <w:p w14:paraId="256E97C4" w14:textId="77777777" w:rsidR="00A37B87" w:rsidRPr="00975BDC" w:rsidRDefault="00A37B87" w:rsidP="00A37B87">
      <w:pPr>
        <w:ind w:firstLine="709"/>
        <w:jc w:val="both"/>
        <w:rPr>
          <w:sz w:val="20"/>
        </w:rPr>
      </w:pPr>
      <w:r w:rsidRPr="00975BDC">
        <w:rPr>
          <w:sz w:val="20"/>
        </w:rPr>
        <w:t xml:space="preserve">1) отклонение заявки на участие в закупке (за исключением случая, предусмотренного частью 13 статьи 44 Закона № 44-ФЗ), отстранение участника закупки от участия в определении поставщика (подрядчика, исполнителя) в соответствии с Законом № 44-ФЗ;  </w:t>
      </w:r>
    </w:p>
    <w:p w14:paraId="1EC10C41" w14:textId="77777777" w:rsidR="00A37B87" w:rsidRPr="00975BDC" w:rsidRDefault="00A37B87" w:rsidP="00A37B87">
      <w:pPr>
        <w:ind w:firstLine="709"/>
        <w:jc w:val="both"/>
        <w:rPr>
          <w:sz w:val="20"/>
        </w:rPr>
      </w:pPr>
      <w:r w:rsidRPr="00975BDC">
        <w:rPr>
          <w:sz w:val="20"/>
        </w:rPr>
        <w:t>2) отзыв заявки участником закупки в соответствии с Законом № 44-ФЗ;</w:t>
      </w:r>
    </w:p>
    <w:p w14:paraId="6EFFC91E" w14:textId="77777777" w:rsidR="00A37B87" w:rsidRPr="00975BDC" w:rsidRDefault="00A37B87" w:rsidP="00A37B87">
      <w:pPr>
        <w:ind w:firstLine="709"/>
        <w:jc w:val="both"/>
        <w:rPr>
          <w:sz w:val="20"/>
        </w:rPr>
      </w:pPr>
      <w:r w:rsidRPr="00975BDC">
        <w:rPr>
          <w:sz w:val="20"/>
        </w:rPr>
        <w:t>3) заключение контракта в соответствии с Закона № 44-ФЗ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Законом № 44-ФЗ, за исключением участников закупки, признанных в соответствии с Законом № 44-</w:t>
      </w:r>
      <w:proofErr w:type="gramStart"/>
      <w:r w:rsidRPr="00975BDC">
        <w:rPr>
          <w:sz w:val="20"/>
        </w:rPr>
        <w:t>ФЗ</w:t>
      </w:r>
      <w:proofErr w:type="gramEnd"/>
      <w:r w:rsidRPr="00975BDC">
        <w:rPr>
          <w:sz w:val="20"/>
        </w:rPr>
        <w:t xml:space="preserve"> уклонившимися от заключения контракта;</w:t>
      </w:r>
    </w:p>
    <w:p w14:paraId="65D363E1" w14:textId="77777777" w:rsidR="00A37B87" w:rsidRPr="00975BDC" w:rsidRDefault="00A37B87" w:rsidP="00A37B87">
      <w:pPr>
        <w:ind w:firstLine="709"/>
        <w:jc w:val="both"/>
        <w:rPr>
          <w:sz w:val="20"/>
        </w:rPr>
      </w:pPr>
      <w:r w:rsidRPr="00975BDC">
        <w:rPr>
          <w:sz w:val="20"/>
        </w:rPr>
        <w:t>4) отмена закупки в соответствии со статьей 36 Закона № 44-ФЗ.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14:paraId="79ABA2CD" w14:textId="77777777" w:rsidR="00A37B87" w:rsidRPr="00975BDC" w:rsidRDefault="00A37B87" w:rsidP="00A37B87">
      <w:pPr>
        <w:ind w:firstLine="709"/>
        <w:jc w:val="both"/>
        <w:rPr>
          <w:sz w:val="20"/>
        </w:rPr>
      </w:pPr>
      <w:r w:rsidRPr="00975BDC">
        <w:rPr>
          <w:sz w:val="20"/>
        </w:rP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14:paraId="48917A2C" w14:textId="77777777" w:rsidR="00A37B87" w:rsidRPr="00975BDC" w:rsidRDefault="00A37B87" w:rsidP="00A37B87">
      <w:pPr>
        <w:ind w:firstLine="709"/>
        <w:jc w:val="both"/>
        <w:rPr>
          <w:sz w:val="20"/>
        </w:rPr>
      </w:pPr>
      <w:r w:rsidRPr="00975BDC">
        <w:rPr>
          <w:sz w:val="20"/>
        </w:rPr>
        <w:t>6) получение предусмотренного Законом № 44-ФЗ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14:paraId="1008D2D0" w14:textId="77777777" w:rsidR="00A37B87" w:rsidRPr="00975BDC" w:rsidRDefault="00A37B87" w:rsidP="00A37B87">
      <w:pPr>
        <w:ind w:firstLine="708"/>
        <w:jc w:val="both"/>
        <w:rPr>
          <w:sz w:val="20"/>
        </w:rPr>
      </w:pPr>
      <w:r w:rsidRPr="00975BDC">
        <w:rPr>
          <w:sz w:val="20"/>
        </w:rPr>
        <w:t>и направляет информацию о прекращении такого блокирования оператору электронной площадки.</w:t>
      </w:r>
    </w:p>
    <w:p w14:paraId="3D8C2D76" w14:textId="77777777" w:rsidR="00A37B87" w:rsidRPr="00975BDC" w:rsidRDefault="00A37B87" w:rsidP="00A37B87">
      <w:pPr>
        <w:ind w:firstLine="708"/>
        <w:jc w:val="both"/>
        <w:rPr>
          <w:sz w:val="20"/>
        </w:rPr>
      </w:pPr>
      <w:r w:rsidRPr="00975BDC">
        <w:rPr>
          <w:sz w:val="20"/>
        </w:rPr>
        <w:lastRenderedPageBreak/>
        <w:t xml:space="preserve">Не позднее одного часа с момента получения от оператора электронной площадки информации о включении информации об участнике закупки в реестр недобросовестных поставщиков (подрядчиков, исполнителей) в соответствии со статьей 104 Закона № 44-ФЗ в связи с его уклонением от заключения контракта, банк осуществляет перевод заблокированных в соответствии с подпунктом </w:t>
      </w:r>
      <w:r>
        <w:rPr>
          <w:sz w:val="20"/>
        </w:rPr>
        <w:t>«</w:t>
      </w:r>
      <w:r w:rsidRPr="00975BDC">
        <w:rPr>
          <w:sz w:val="20"/>
        </w:rPr>
        <w:t>в</w:t>
      </w:r>
      <w:r>
        <w:rPr>
          <w:sz w:val="20"/>
        </w:rPr>
        <w:t>»</w:t>
      </w:r>
      <w:r w:rsidRPr="00975BDC">
        <w:rPr>
          <w:sz w:val="20"/>
        </w:rPr>
        <w:t xml:space="preserve"> пункта 3 части 5 статьи 44 Закона № 44-ФЗ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14:paraId="45B8CEAD" w14:textId="77777777" w:rsidR="00A37B87" w:rsidRPr="00975BDC" w:rsidRDefault="00A37B87" w:rsidP="00A37B87">
      <w:pPr>
        <w:ind w:firstLine="708"/>
        <w:jc w:val="both"/>
        <w:rPr>
          <w:sz w:val="20"/>
        </w:rPr>
      </w:pPr>
      <w:r w:rsidRPr="00975BDC">
        <w:rPr>
          <w:sz w:val="20"/>
        </w:rPr>
        <w:t>5.5.3. Участник закупки, являющийся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 вправе предоставить обеспечение заявки в виде денежных средств с учетом следующих особенностей:</w:t>
      </w:r>
    </w:p>
    <w:p w14:paraId="5DDD8F46" w14:textId="77777777" w:rsidR="00A37B87" w:rsidRPr="00975BDC" w:rsidRDefault="00A37B87" w:rsidP="00A37B87">
      <w:pPr>
        <w:ind w:firstLine="708"/>
        <w:jc w:val="both"/>
        <w:rPr>
          <w:sz w:val="20"/>
        </w:rPr>
      </w:pPr>
      <w:bookmarkStart w:id="12" w:name="Par1"/>
      <w:bookmarkStart w:id="13" w:name="Par694"/>
      <w:bookmarkEnd w:id="12"/>
      <w:bookmarkEnd w:id="13"/>
      <w:r w:rsidRPr="00975BDC">
        <w:rPr>
          <w:sz w:val="20"/>
        </w:rPr>
        <w:t>а) денежные средства вносятся участником закупки на счет, указанный заказчиком в извещении, на котором в соответствии с законодательством Российской Федерации учитываются операции со средствами, поступающими заказчику;</w:t>
      </w:r>
    </w:p>
    <w:p w14:paraId="17CE54C3" w14:textId="77777777" w:rsidR="00A37B87" w:rsidRPr="00975BDC" w:rsidRDefault="00A37B87" w:rsidP="00A37B87">
      <w:pPr>
        <w:ind w:firstLine="708"/>
        <w:jc w:val="both"/>
        <w:rPr>
          <w:sz w:val="20"/>
        </w:rPr>
      </w:pPr>
      <w:r w:rsidRPr="00975BDC">
        <w:rPr>
          <w:sz w:val="20"/>
        </w:rPr>
        <w:t>б) заявка на участие в закупке должна содержать информацию и документы, подтверждающие предоставление обеспечения заявки на участие в закупке, в форме электронных документов или в форме электронных образов бумажных документов;</w:t>
      </w:r>
    </w:p>
    <w:p w14:paraId="619678A2" w14:textId="77777777" w:rsidR="00A37B87" w:rsidRPr="00975BDC" w:rsidRDefault="00A37B87" w:rsidP="00A37B87">
      <w:pPr>
        <w:ind w:firstLine="708"/>
        <w:jc w:val="both"/>
        <w:rPr>
          <w:sz w:val="20"/>
        </w:rPr>
      </w:pPr>
      <w:r w:rsidRPr="00975BDC">
        <w:rPr>
          <w:sz w:val="20"/>
        </w:rPr>
        <w:t xml:space="preserve">в) участник закупки признается </w:t>
      </w:r>
      <w:proofErr w:type="spellStart"/>
      <w:r w:rsidRPr="00975BDC">
        <w:rPr>
          <w:sz w:val="20"/>
        </w:rPr>
        <w:t>непредоставившим</w:t>
      </w:r>
      <w:proofErr w:type="spellEnd"/>
      <w:r w:rsidRPr="00975BDC">
        <w:rPr>
          <w:sz w:val="20"/>
        </w:rPr>
        <w:t xml:space="preserve"> обеспечение заявки на участие в закупке в случае непоступления денежных средств, информация и документы о внесении которых в качестве обеспечения заявки представлены в заявке на участие в закупке, до даты подведения итогов определения поставщика (подрядчика, исполнителя) на счет, предусмотренный подпунктом </w:t>
      </w:r>
      <w:r>
        <w:rPr>
          <w:sz w:val="20"/>
        </w:rPr>
        <w:t>«</w:t>
      </w:r>
      <w:r w:rsidRPr="00975BDC">
        <w:rPr>
          <w:sz w:val="20"/>
        </w:rPr>
        <w:t>а</w:t>
      </w:r>
      <w:r>
        <w:rPr>
          <w:sz w:val="20"/>
        </w:rPr>
        <w:t>»</w:t>
      </w:r>
      <w:r w:rsidRPr="00975BDC">
        <w:rPr>
          <w:sz w:val="20"/>
        </w:rPr>
        <w:t xml:space="preserve"> настоящего пункта. При этом заявка на участие в закупке, поданная таким участником закупки, отклоняется в порядке, установленном для случая, предусмотренного пунктом 7 части 12 статьи 48 44-ФЗ;</w:t>
      </w:r>
    </w:p>
    <w:p w14:paraId="649EB6BE" w14:textId="77777777" w:rsidR="00A37B87" w:rsidRPr="00975BDC" w:rsidRDefault="00A37B87" w:rsidP="00A37B87">
      <w:pPr>
        <w:ind w:firstLine="708"/>
        <w:jc w:val="both"/>
        <w:rPr>
          <w:sz w:val="20"/>
        </w:rPr>
      </w:pPr>
      <w:r w:rsidRPr="00975BDC">
        <w:rPr>
          <w:sz w:val="20"/>
        </w:rPr>
        <w:t>г) заказчик возвращает денежные средства, внесенные в качестве обеспечения заявки на участие в закупке, не позднее 5 рабочих дней со дня, следующего за днем наступления случаев, предусмотренных пунктами 1 - 6 части 10 статьи 44-ФЗ. Возврат таких денежных средств участнику закупки не осуществляется в случае, предусмотренном пунктом 7 части 10 статьи 44-ФЗ.</w:t>
      </w:r>
    </w:p>
    <w:p w14:paraId="37D57356" w14:textId="77777777" w:rsidR="00A37B87" w:rsidRPr="00975BDC" w:rsidRDefault="00A37B87" w:rsidP="00A37B87">
      <w:pPr>
        <w:ind w:firstLine="708"/>
        <w:jc w:val="both"/>
        <w:rPr>
          <w:sz w:val="20"/>
        </w:rPr>
      </w:pPr>
      <w:r w:rsidRPr="00975BDC">
        <w:rPr>
          <w:sz w:val="20"/>
        </w:rPr>
        <w:t xml:space="preserve">5.5.4. В случае, если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принято решение о несоответствии указанных заявок требованиям, предусмотренным извещением, по основаниям, установленным пунктами 1 - 3, 5 - 9 части 12 статьи 48 Закона № 44-ФЗ, в порядке, предусмотренном частью 14 статьи 44 Закона № 44-ФЗ,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частью 15 статьи 44 Закона № 44-ФЗ, предъявляется требование об уплате денежной суммы по независимой гарантии, предоставленной для обеспечения каждой третьей такой заявки. </w:t>
      </w:r>
    </w:p>
    <w:p w14:paraId="12B67BB1" w14:textId="77777777" w:rsidR="00A37B87" w:rsidRPr="00506A53" w:rsidRDefault="00A37B87" w:rsidP="00A37B87">
      <w:pPr>
        <w:ind w:firstLine="709"/>
        <w:jc w:val="both"/>
        <w:rPr>
          <w:i/>
          <w:iCs/>
          <w:sz w:val="20"/>
          <w:szCs w:val="20"/>
        </w:rPr>
      </w:pPr>
    </w:p>
    <w:p w14:paraId="7DB3F9C8" w14:textId="77777777" w:rsidR="00A37B87" w:rsidRPr="0025485A" w:rsidRDefault="00A37B87" w:rsidP="00A37B87">
      <w:pPr>
        <w:widowControl w:val="0"/>
        <w:autoSpaceDE w:val="0"/>
        <w:autoSpaceDN w:val="0"/>
        <w:adjustRightInd w:val="0"/>
        <w:ind w:firstLine="709"/>
        <w:jc w:val="both"/>
        <w:outlineLvl w:val="2"/>
        <w:rPr>
          <w:b/>
          <w:caps/>
          <w:sz w:val="20"/>
          <w:szCs w:val="20"/>
        </w:rPr>
      </w:pPr>
      <w:bookmarkStart w:id="14" w:name="Par707"/>
      <w:bookmarkEnd w:id="14"/>
      <w:r>
        <w:rPr>
          <w:b/>
          <w:sz w:val="20"/>
          <w:szCs w:val="20"/>
        </w:rPr>
        <w:t>6</w:t>
      </w:r>
      <w:r w:rsidRPr="0025485A">
        <w:rPr>
          <w:b/>
          <w:sz w:val="20"/>
          <w:szCs w:val="20"/>
        </w:rPr>
        <w:t xml:space="preserve">. УСЛОВИЯ </w:t>
      </w:r>
      <w:r w:rsidRPr="0025485A">
        <w:rPr>
          <w:b/>
          <w:caps/>
          <w:sz w:val="20"/>
          <w:szCs w:val="20"/>
        </w:rPr>
        <w:t>независимой</w:t>
      </w:r>
      <w:r w:rsidRPr="0025485A">
        <w:rPr>
          <w:b/>
          <w:sz w:val="20"/>
          <w:szCs w:val="20"/>
        </w:rPr>
        <w:t xml:space="preserve"> ГАРАНТИИ, </w:t>
      </w:r>
      <w:r w:rsidRPr="0025485A">
        <w:rPr>
          <w:rFonts w:eastAsia="Calibri"/>
          <w:b/>
          <w:caps/>
          <w:sz w:val="20"/>
          <w:szCs w:val="20"/>
          <w:lang w:eastAsia="en-US"/>
        </w:rPr>
        <w:t>предоставляемой участником закупки в качестве обеспечения заявки</w:t>
      </w:r>
      <w:r w:rsidRPr="0025485A">
        <w:rPr>
          <w:b/>
          <w:caps/>
          <w:sz w:val="20"/>
          <w:szCs w:val="20"/>
        </w:rPr>
        <w:t xml:space="preserve"> </w:t>
      </w:r>
    </w:p>
    <w:p w14:paraId="7C826E9B" w14:textId="77777777" w:rsidR="00A37B87" w:rsidRPr="001425BB" w:rsidRDefault="00A37B87" w:rsidP="00A37B87">
      <w:pPr>
        <w:ind w:firstLine="709"/>
        <w:jc w:val="both"/>
        <w:rPr>
          <w:sz w:val="20"/>
        </w:rPr>
      </w:pPr>
      <w:bookmarkStart w:id="15" w:name="Par710"/>
      <w:bookmarkEnd w:id="15"/>
      <w:r>
        <w:rPr>
          <w:sz w:val="20"/>
        </w:rPr>
        <w:t>6</w:t>
      </w:r>
      <w:r w:rsidRPr="001425BB">
        <w:rPr>
          <w:sz w:val="20"/>
        </w:rPr>
        <w:t>.1. 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 должна быть составлена по утвержденной постановлением Правительства Российской Федерации от 8 ноября 2013 г.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 1005) типовой форме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 на условиях, определенных гражданским законодательством и статьей 45 Закона № 44-ФЗ .</w:t>
      </w:r>
    </w:p>
    <w:p w14:paraId="32DA2160" w14:textId="77777777" w:rsidR="00A37B87" w:rsidRPr="0045446C" w:rsidRDefault="00A37B87" w:rsidP="00A37B87">
      <w:pPr>
        <w:ind w:firstLine="709"/>
        <w:jc w:val="both"/>
        <w:rPr>
          <w:sz w:val="20"/>
        </w:rPr>
      </w:pPr>
      <w:r w:rsidRPr="001425BB">
        <w:rPr>
          <w:sz w:val="20"/>
        </w:rPr>
        <w:t>Бенефициаром является заказчик.</w:t>
      </w:r>
    </w:p>
    <w:p w14:paraId="753F3D75" w14:textId="77777777" w:rsidR="00A37B87" w:rsidRPr="0045446C" w:rsidRDefault="00A37B87" w:rsidP="00A37B87">
      <w:pPr>
        <w:widowControl w:val="0"/>
        <w:ind w:firstLine="709"/>
        <w:jc w:val="both"/>
        <w:rPr>
          <w:sz w:val="20"/>
        </w:rPr>
      </w:pPr>
      <w:r>
        <w:rPr>
          <w:sz w:val="20"/>
        </w:rPr>
        <w:t>6</w:t>
      </w:r>
      <w:r w:rsidRPr="0045446C">
        <w:rPr>
          <w:sz w:val="20"/>
        </w:rPr>
        <w:t>.2. В соответствии с Постановлением № 1005 независимая гарантия оформляется с учетом следующих требований:</w:t>
      </w:r>
    </w:p>
    <w:p w14:paraId="1625ACB0" w14:textId="77777777" w:rsidR="00A37B87" w:rsidRPr="0045446C" w:rsidRDefault="00A37B87" w:rsidP="00A37B87">
      <w:pPr>
        <w:widowControl w:val="0"/>
        <w:ind w:firstLine="709"/>
        <w:jc w:val="both"/>
        <w:rPr>
          <w:sz w:val="20"/>
        </w:rPr>
      </w:pPr>
      <w:r w:rsidRPr="0045446C">
        <w:rPr>
          <w:sz w:val="20"/>
        </w:rPr>
        <w:t>1) недопустимость включения в независимую гарантию:</w:t>
      </w:r>
    </w:p>
    <w:p w14:paraId="3E5EA717" w14:textId="77777777" w:rsidR="00A37B87" w:rsidRPr="0045446C" w:rsidRDefault="00A37B87" w:rsidP="00A37B87">
      <w:pPr>
        <w:ind w:firstLine="709"/>
        <w:jc w:val="both"/>
        <w:rPr>
          <w:sz w:val="20"/>
        </w:rPr>
      </w:pPr>
      <w:r w:rsidRPr="0045446C">
        <w:rPr>
          <w:sz w:val="20"/>
        </w:rPr>
        <w:t>положений о праве гаранта отказывать в удовлетворении требования заказчика о платеже по независимой гарантии в случае непредоставления гаранту заказчиком уведомления о нарушении поставщиком (подрядчиком, исполнителем) условий контракта, гарантийных обязательств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14:paraId="503CFE50" w14:textId="77777777" w:rsidR="00A37B87" w:rsidRPr="0045446C" w:rsidRDefault="00A37B87" w:rsidP="00A37B87">
      <w:pPr>
        <w:ind w:firstLine="709"/>
        <w:jc w:val="both"/>
        <w:rPr>
          <w:sz w:val="20"/>
        </w:rPr>
      </w:pPr>
      <w:r w:rsidRPr="0045446C">
        <w:rPr>
          <w:sz w:val="20"/>
        </w:rPr>
        <w:t>требований о предоставлении заказчиком гаранту отчета об исполнении контракта, гарантийных обязательств;</w:t>
      </w:r>
    </w:p>
    <w:p w14:paraId="4EF51E8D" w14:textId="77777777" w:rsidR="00A37B87" w:rsidRPr="0045446C" w:rsidRDefault="00A37B87" w:rsidP="00A37B87">
      <w:pPr>
        <w:ind w:firstLine="709"/>
        <w:jc w:val="both"/>
        <w:rPr>
          <w:sz w:val="20"/>
        </w:rPr>
      </w:pPr>
      <w:r w:rsidRPr="0045446C">
        <w:rPr>
          <w:sz w:val="20"/>
        </w:rPr>
        <w:t xml:space="preserve">требований о предоставлении заказчиком гаранту одновременно с требованием об уплате денежной суммы по независимой гарантии документов, не включенных в </w:t>
      </w:r>
      <w:hyperlink r:id="rId15" w:history="1">
        <w:r w:rsidRPr="0045446C">
          <w:rPr>
            <w:sz w:val="20"/>
          </w:rPr>
          <w:t>перечень</w:t>
        </w:r>
      </w:hyperlink>
      <w:r w:rsidRPr="0045446C">
        <w:rPr>
          <w:sz w:val="20"/>
        </w:rPr>
        <w:t xml:space="preserve"> документов, представляемых заказчиком гаранту одновременно с требованием об уплате денежной суммы по независимой гарантии, утвержденный Постановлением № 1005;</w:t>
      </w:r>
    </w:p>
    <w:p w14:paraId="2CA1D8BF" w14:textId="77777777" w:rsidR="00A37B87" w:rsidRPr="0045446C" w:rsidRDefault="00A37B87" w:rsidP="00A37B87">
      <w:pPr>
        <w:ind w:firstLine="709"/>
        <w:jc w:val="both"/>
        <w:rPr>
          <w:sz w:val="20"/>
        </w:rPr>
      </w:pPr>
      <w:r w:rsidRPr="0045446C">
        <w:rPr>
          <w:sz w:val="20"/>
        </w:rPr>
        <w:t>2) обязательное наличие нумерации на всех листах независимой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p>
    <w:p w14:paraId="5804E2D7" w14:textId="77777777" w:rsidR="00A37B87" w:rsidRPr="0045446C" w:rsidRDefault="00A37B87" w:rsidP="00A37B87">
      <w:pPr>
        <w:ind w:firstLine="709"/>
        <w:jc w:val="both"/>
        <w:rPr>
          <w:sz w:val="20"/>
        </w:rPr>
      </w:pPr>
      <w:r>
        <w:rPr>
          <w:sz w:val="20"/>
        </w:rPr>
        <w:t>6</w:t>
      </w:r>
      <w:r w:rsidRPr="0045446C">
        <w:rPr>
          <w:sz w:val="20"/>
        </w:rPr>
        <w:t xml:space="preserve">.3. </w:t>
      </w:r>
      <w:bookmarkStart w:id="16" w:name="Par720"/>
      <w:bookmarkEnd w:id="16"/>
      <w:r w:rsidRPr="0045446C">
        <w:rPr>
          <w:sz w:val="20"/>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4E7F2892" w14:textId="77777777" w:rsidR="00A37B87" w:rsidRPr="0045446C" w:rsidRDefault="00A37B87" w:rsidP="00A37B87">
      <w:pPr>
        <w:widowControl w:val="0"/>
        <w:ind w:firstLine="709"/>
        <w:jc w:val="both"/>
        <w:rPr>
          <w:sz w:val="20"/>
        </w:rPr>
      </w:pPr>
      <w:r>
        <w:rPr>
          <w:sz w:val="20"/>
        </w:rPr>
        <w:t>6</w:t>
      </w:r>
      <w:r w:rsidRPr="0045446C">
        <w:rPr>
          <w:sz w:val="20"/>
        </w:rPr>
        <w:t>.4. Заказчик рассматривает поступившую независимую гарантию в срок, не превышающий трех рабочих дней со дня ее поступления, если Законом № 44-ФЗ не установлено иное.</w:t>
      </w:r>
    </w:p>
    <w:p w14:paraId="7F445A67" w14:textId="77777777" w:rsidR="00A37B87" w:rsidRPr="0045446C" w:rsidRDefault="00A37B87" w:rsidP="00A37B87">
      <w:pPr>
        <w:ind w:firstLine="709"/>
        <w:jc w:val="both"/>
        <w:rPr>
          <w:sz w:val="20"/>
        </w:rPr>
      </w:pPr>
      <w:r>
        <w:rPr>
          <w:sz w:val="20"/>
        </w:rPr>
        <w:lastRenderedPageBreak/>
        <w:t>6</w:t>
      </w:r>
      <w:r w:rsidRPr="0045446C">
        <w:rPr>
          <w:sz w:val="20"/>
        </w:rPr>
        <w:t>.5. Основанием для отказа в принятии независимой гарантии заказчиком является:</w:t>
      </w:r>
    </w:p>
    <w:p w14:paraId="7C4D1ACC" w14:textId="77777777" w:rsidR="00A37B87" w:rsidRPr="0045446C" w:rsidRDefault="00A37B87" w:rsidP="00A37B87">
      <w:pPr>
        <w:ind w:firstLine="709"/>
        <w:jc w:val="both"/>
        <w:rPr>
          <w:sz w:val="20"/>
        </w:rPr>
      </w:pPr>
      <w:r w:rsidRPr="0045446C">
        <w:rPr>
          <w:sz w:val="20"/>
        </w:rPr>
        <w:t>1) отсутствие информации о независимой гарантии в предусмотренном статьей 45 Закона № 44-ФЗ реестре независимых гарантий;</w:t>
      </w:r>
    </w:p>
    <w:p w14:paraId="350A0E34" w14:textId="77777777" w:rsidR="00A37B87" w:rsidRPr="0045446C" w:rsidRDefault="00A37B87" w:rsidP="00A37B87">
      <w:pPr>
        <w:ind w:firstLine="709"/>
        <w:jc w:val="both"/>
        <w:rPr>
          <w:sz w:val="20"/>
        </w:rPr>
      </w:pPr>
      <w:r w:rsidRPr="0045446C">
        <w:rPr>
          <w:sz w:val="20"/>
        </w:rPr>
        <w:t>2) несоответствие независимой гарантии требованиям, предусмотренным частями 2, 3 и 8.2 статьи 45 Закона № 44-ФЗ;</w:t>
      </w:r>
    </w:p>
    <w:p w14:paraId="5DCFB1BD" w14:textId="77777777" w:rsidR="00A37B87" w:rsidRPr="0045446C" w:rsidRDefault="00A37B87" w:rsidP="00A37B87">
      <w:pPr>
        <w:ind w:firstLine="709"/>
        <w:jc w:val="both"/>
        <w:rPr>
          <w:sz w:val="20"/>
        </w:rPr>
      </w:pPr>
      <w:r w:rsidRPr="0045446C">
        <w:rPr>
          <w:sz w:val="20"/>
        </w:rPr>
        <w:t>3) несоответствие независимой гарантии требованиям, содержащимся в Извещении.</w:t>
      </w:r>
    </w:p>
    <w:p w14:paraId="03E27921" w14:textId="77777777" w:rsidR="00A37B87" w:rsidRPr="0045446C" w:rsidRDefault="00A37B87" w:rsidP="00A37B87">
      <w:pPr>
        <w:ind w:firstLine="709"/>
        <w:jc w:val="both"/>
        <w:rPr>
          <w:sz w:val="20"/>
        </w:rPr>
      </w:pPr>
      <w:r>
        <w:rPr>
          <w:sz w:val="20"/>
        </w:rPr>
        <w:t>6</w:t>
      </w:r>
      <w:r w:rsidRPr="0045446C">
        <w:rPr>
          <w:sz w:val="20"/>
        </w:rPr>
        <w:t xml:space="preserve">.6. В случае отказа в принятии независимой гарантии заказчик в срок, установленный частью 5 статьи 45 Закона </w:t>
      </w:r>
      <w:r w:rsidRPr="0045446C">
        <w:rPr>
          <w:sz w:val="20"/>
        </w:rPr>
        <w:br/>
        <w:t xml:space="preserve">№ 44-ФЗ,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Законом № 44-ФЗ, при которых заказчик информирует лицо, предоставившее независимую гарантию, путем указания таких причин в протоколах </w:t>
      </w:r>
      <w:r>
        <w:rPr>
          <w:sz w:val="20"/>
        </w:rPr>
        <w:t xml:space="preserve">подведения итогов </w:t>
      </w:r>
      <w:r w:rsidRPr="0045446C">
        <w:rPr>
          <w:sz w:val="20"/>
        </w:rPr>
        <w:t>определения поставщиков (подрядчиков, исполнителей).</w:t>
      </w:r>
    </w:p>
    <w:p w14:paraId="224D95D2" w14:textId="77777777" w:rsidR="00A37B87" w:rsidRDefault="00A37B87" w:rsidP="00A37B87">
      <w:pPr>
        <w:ind w:firstLine="709"/>
        <w:jc w:val="both"/>
        <w:rPr>
          <w:sz w:val="20"/>
        </w:rPr>
      </w:pPr>
      <w:r>
        <w:rPr>
          <w:sz w:val="20"/>
        </w:rPr>
        <w:t>6</w:t>
      </w:r>
      <w:r w:rsidRPr="0045446C">
        <w:rPr>
          <w:sz w:val="20"/>
        </w:rPr>
        <w:t>.7. Независимая гарантия, информация о ней и документы, предусмотренные частью 9 статьи 45 Закона № 44-ФЗ, должны быть включены в реестр независимых гарантий, размещенный в ЕИС, за исключением независимых гарантий, указанных в части 8.1 статьи 45 Закона № 44-ФЗ. Ведение такого реестра осуществляется путем включения в соответствии с порядком, предусмотренным частью 8.2 статьи 45 Закона № 44-ФЗ, таких информации и документов в реестр и присвоения номера реестровой записи. В течен</w:t>
      </w:r>
      <w:r>
        <w:rPr>
          <w:sz w:val="20"/>
        </w:rPr>
        <w:t>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14:paraId="157960EC" w14:textId="77777777" w:rsidR="00A37B87" w:rsidRDefault="00A37B87" w:rsidP="00A37B87">
      <w:pPr>
        <w:ind w:firstLine="709"/>
        <w:jc w:val="both"/>
        <w:rPr>
          <w:sz w:val="20"/>
        </w:rPr>
      </w:pPr>
      <w:r>
        <w:rPr>
          <w:sz w:val="20"/>
        </w:rPr>
        <w:t>5.8. Независимая гарантия может содержать дополнительные условия об изменении ее условий.</w:t>
      </w:r>
    </w:p>
    <w:p w14:paraId="6C880A15" w14:textId="77777777" w:rsidR="00A37B87" w:rsidRDefault="00A37B87" w:rsidP="00A37B87">
      <w:pPr>
        <w:widowControl w:val="0"/>
        <w:autoSpaceDE w:val="0"/>
        <w:autoSpaceDN w:val="0"/>
        <w:adjustRightInd w:val="0"/>
        <w:ind w:firstLine="709"/>
        <w:jc w:val="both"/>
        <w:outlineLvl w:val="2"/>
        <w:rPr>
          <w:b/>
          <w:sz w:val="20"/>
          <w:szCs w:val="20"/>
        </w:rPr>
      </w:pPr>
    </w:p>
    <w:p w14:paraId="39F7CB5B" w14:textId="77777777" w:rsidR="00A37B87" w:rsidRPr="0025485A" w:rsidRDefault="00A37B87" w:rsidP="00A37B87">
      <w:pPr>
        <w:widowControl w:val="0"/>
        <w:autoSpaceDE w:val="0"/>
        <w:autoSpaceDN w:val="0"/>
        <w:adjustRightInd w:val="0"/>
        <w:ind w:firstLine="709"/>
        <w:jc w:val="both"/>
        <w:rPr>
          <w:b/>
          <w:bCs/>
          <w:sz w:val="20"/>
          <w:szCs w:val="20"/>
        </w:rPr>
      </w:pPr>
      <w:r>
        <w:rPr>
          <w:b/>
          <w:bCs/>
          <w:sz w:val="20"/>
          <w:szCs w:val="20"/>
        </w:rPr>
        <w:t>7</w:t>
      </w:r>
      <w:r w:rsidRPr="0025485A">
        <w:rPr>
          <w:b/>
          <w:bCs/>
          <w:sz w:val="20"/>
          <w:szCs w:val="20"/>
        </w:rPr>
        <w:t>. ОБЕСПЕЧЕНИЕ ИСПОЛНЕНИЯ КОНТРАКТА, ГАРАНТИЙНЫХ ОБЯЗАТЕЛЬСТВ</w:t>
      </w:r>
    </w:p>
    <w:p w14:paraId="7241221F" w14:textId="77777777" w:rsidR="00A37B87" w:rsidRPr="0025485A" w:rsidRDefault="00A37B87" w:rsidP="00A37B87">
      <w:pPr>
        <w:widowControl w:val="0"/>
        <w:autoSpaceDE w:val="0"/>
        <w:autoSpaceDN w:val="0"/>
        <w:adjustRightInd w:val="0"/>
        <w:ind w:firstLine="709"/>
        <w:jc w:val="both"/>
        <w:rPr>
          <w:rFonts w:eastAsia="Calibri"/>
          <w:sz w:val="20"/>
          <w:szCs w:val="20"/>
        </w:rPr>
      </w:pPr>
      <w:r>
        <w:rPr>
          <w:sz w:val="20"/>
          <w:szCs w:val="20"/>
        </w:rPr>
        <w:t>7</w:t>
      </w:r>
      <w:r w:rsidRPr="0025485A">
        <w:rPr>
          <w:sz w:val="20"/>
          <w:szCs w:val="20"/>
        </w:rPr>
        <w:t xml:space="preserve">.1. </w:t>
      </w:r>
      <w:r w:rsidRPr="0025485A">
        <w:rPr>
          <w:rFonts w:eastAsia="Calibri"/>
          <w:sz w:val="20"/>
          <w:szCs w:val="20"/>
        </w:rPr>
        <w:t>Обеспечение исполнения контракта,</w:t>
      </w:r>
      <w:r w:rsidRPr="0025485A">
        <w:rPr>
          <w:sz w:val="20"/>
          <w:szCs w:val="20"/>
        </w:rPr>
        <w:t xml:space="preserve"> обеспечение гарантийных обязательств </w:t>
      </w:r>
      <w:r w:rsidRPr="0025485A">
        <w:rPr>
          <w:rFonts w:eastAsia="Calibri"/>
          <w:sz w:val="20"/>
          <w:szCs w:val="20"/>
        </w:rPr>
        <w:t xml:space="preserve">(при наличии) </w:t>
      </w:r>
      <w:r w:rsidRPr="0025485A">
        <w:rPr>
          <w:sz w:val="20"/>
          <w:szCs w:val="20"/>
        </w:rPr>
        <w:t xml:space="preserve">установлены в </w:t>
      </w:r>
      <w:r>
        <w:rPr>
          <w:sz w:val="20"/>
          <w:szCs w:val="20"/>
        </w:rPr>
        <w:t>и</w:t>
      </w:r>
      <w:r w:rsidRPr="0025485A">
        <w:rPr>
          <w:sz w:val="20"/>
          <w:szCs w:val="20"/>
        </w:rPr>
        <w:t>звещении.</w:t>
      </w:r>
      <w:r w:rsidRPr="0025485A">
        <w:rPr>
          <w:rFonts w:eastAsia="Calibri"/>
          <w:sz w:val="20"/>
          <w:szCs w:val="20"/>
        </w:rPr>
        <w:t xml:space="preserve"> </w:t>
      </w:r>
    </w:p>
    <w:p w14:paraId="47C6E4B7" w14:textId="77777777" w:rsidR="00A37B87" w:rsidRPr="0025485A" w:rsidRDefault="00A37B87" w:rsidP="00A37B87">
      <w:pPr>
        <w:widowControl w:val="0"/>
        <w:autoSpaceDE w:val="0"/>
        <w:autoSpaceDN w:val="0"/>
        <w:adjustRightInd w:val="0"/>
        <w:ind w:firstLine="709"/>
        <w:jc w:val="both"/>
        <w:rPr>
          <w:rFonts w:eastAsia="Calibri"/>
          <w:sz w:val="20"/>
          <w:szCs w:val="20"/>
        </w:rPr>
      </w:pPr>
      <w:r w:rsidRPr="0025485A">
        <w:rPr>
          <w:rFonts w:eastAsia="Calibri"/>
          <w:sz w:val="20"/>
          <w:szCs w:val="20"/>
        </w:rPr>
        <w:t xml:space="preserve">В случае заключения контракта по результатам определения поставщиков (подрядчиков, исполнителей) в соответствии с пунктом 1 части 1 статьи 30 Закона № 44-ФЗ размер обеспечения исполнения контракта, в том числе предоставляемого с учетом положений </w:t>
      </w:r>
      <w:hyperlink r:id="rId16" w:history="1">
        <w:r w:rsidRPr="0025485A">
          <w:rPr>
            <w:rFonts w:eastAsia="Calibri"/>
            <w:sz w:val="20"/>
            <w:szCs w:val="20"/>
          </w:rPr>
          <w:t>статьи 37</w:t>
        </w:r>
      </w:hyperlink>
      <w:r>
        <w:rPr>
          <w:rFonts w:eastAsia="Calibri"/>
          <w:sz w:val="20"/>
          <w:szCs w:val="20"/>
        </w:rPr>
        <w:t xml:space="preserve"> Закона </w:t>
      </w:r>
      <w:r w:rsidRPr="0025485A">
        <w:rPr>
          <w:rFonts w:eastAsia="Calibri"/>
          <w:sz w:val="20"/>
          <w:szCs w:val="20"/>
        </w:rPr>
        <w:t xml:space="preserve">№ 44-ФЗ, устанавливается от цены, по которой заключается контракт, но не может составлять менее чем размер аванса, за исключением случая, предусмотренного в п. 7.2. </w:t>
      </w:r>
    </w:p>
    <w:p w14:paraId="34411839" w14:textId="77777777" w:rsidR="00A37B87" w:rsidRPr="0025485A" w:rsidRDefault="00A37B87" w:rsidP="00A37B87">
      <w:pPr>
        <w:widowControl w:val="0"/>
        <w:autoSpaceDE w:val="0"/>
        <w:autoSpaceDN w:val="0"/>
        <w:adjustRightInd w:val="0"/>
        <w:ind w:firstLine="709"/>
        <w:jc w:val="both"/>
        <w:rPr>
          <w:rFonts w:eastAsia="Calibri"/>
          <w:sz w:val="20"/>
          <w:szCs w:val="20"/>
        </w:rPr>
      </w:pPr>
      <w:r>
        <w:rPr>
          <w:rFonts w:eastAsia="Calibri"/>
          <w:bCs/>
          <w:sz w:val="20"/>
          <w:szCs w:val="20"/>
        </w:rPr>
        <w:t>7</w:t>
      </w:r>
      <w:r w:rsidRPr="0025485A">
        <w:rPr>
          <w:rFonts w:eastAsia="Calibri"/>
          <w:bCs/>
          <w:sz w:val="20"/>
          <w:szCs w:val="20"/>
        </w:rPr>
        <w:t>.2. В случае если контрактом предусмотрена выплата аванса и если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частью 6.2 статьи 96 Закона № 44-ФЗ) при заключении контракта по результатам определения поставщиков (подрядчиков, исполнителей) в соответствии с пунктом 1 части 1 статьи 30 Закона № 44-ФЗ), уменьшенной на размер такого аванса.</w:t>
      </w:r>
      <w:bookmarkStart w:id="17" w:name="Par1613"/>
      <w:bookmarkEnd w:id="17"/>
    </w:p>
    <w:p w14:paraId="404B1115" w14:textId="77777777" w:rsidR="00A37B87" w:rsidRPr="0025485A" w:rsidRDefault="00A37B87" w:rsidP="00A37B87">
      <w:pPr>
        <w:widowControl w:val="0"/>
        <w:autoSpaceDE w:val="0"/>
        <w:autoSpaceDN w:val="0"/>
        <w:adjustRightInd w:val="0"/>
        <w:ind w:firstLine="709"/>
        <w:jc w:val="both"/>
        <w:rPr>
          <w:rFonts w:eastAsia="Calibri"/>
          <w:sz w:val="20"/>
          <w:szCs w:val="20"/>
        </w:rPr>
      </w:pPr>
      <w:r>
        <w:rPr>
          <w:sz w:val="20"/>
          <w:szCs w:val="20"/>
        </w:rPr>
        <w:t>7</w:t>
      </w:r>
      <w:r w:rsidRPr="0025485A">
        <w:rPr>
          <w:sz w:val="20"/>
          <w:szCs w:val="20"/>
        </w:rPr>
        <w:t xml:space="preserve">.3. </w:t>
      </w:r>
      <w:r w:rsidRPr="0025485A">
        <w:rPr>
          <w:rFonts w:eastAsia="Calibri"/>
          <w:sz w:val="20"/>
          <w:szCs w:val="20"/>
        </w:rPr>
        <w:t xml:space="preserve">Исполнение контракта, гарантийные обязательства могут обеспечиваться предоставлением независимой гарантии,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1ADB2C52" w14:textId="77777777" w:rsidR="00A37B87" w:rsidRPr="0025485A" w:rsidRDefault="00A37B87" w:rsidP="00A37B87">
      <w:pPr>
        <w:widowControl w:val="0"/>
        <w:autoSpaceDE w:val="0"/>
        <w:autoSpaceDN w:val="0"/>
        <w:adjustRightInd w:val="0"/>
        <w:ind w:firstLine="709"/>
        <w:jc w:val="both"/>
        <w:rPr>
          <w:rFonts w:eastAsia="Calibri"/>
          <w:sz w:val="20"/>
          <w:szCs w:val="20"/>
        </w:rPr>
      </w:pPr>
      <w:r w:rsidRPr="0025485A">
        <w:rPr>
          <w:rFonts w:eastAsia="Calibri"/>
          <w:sz w:val="20"/>
          <w:szCs w:val="20"/>
        </w:rPr>
        <w:t>Способ обеспечения исполнения контракта, гарантийных обязательств, срок действия независимой гарантии определяются в соответствии с требованиями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w:t>
      </w:r>
    </w:p>
    <w:p w14:paraId="65400986" w14:textId="77777777" w:rsidR="00A37B87" w:rsidRPr="0025485A" w:rsidRDefault="00A37B87" w:rsidP="00A37B87">
      <w:pPr>
        <w:widowControl w:val="0"/>
        <w:autoSpaceDE w:val="0"/>
        <w:autoSpaceDN w:val="0"/>
        <w:adjustRightInd w:val="0"/>
        <w:ind w:firstLine="709"/>
        <w:jc w:val="both"/>
        <w:rPr>
          <w:rFonts w:eastAsia="Calibri"/>
          <w:sz w:val="20"/>
          <w:szCs w:val="20"/>
        </w:rPr>
      </w:pPr>
      <w:r>
        <w:rPr>
          <w:rFonts w:eastAsia="Calibri"/>
          <w:sz w:val="20"/>
          <w:szCs w:val="20"/>
        </w:rPr>
        <w:t>7</w:t>
      </w:r>
      <w:r w:rsidRPr="0025485A">
        <w:rPr>
          <w:rFonts w:eastAsia="Calibri"/>
          <w:sz w:val="20"/>
          <w:szCs w:val="20"/>
        </w:rPr>
        <w:t>.4.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64BA3B4F" w14:textId="77777777" w:rsidR="00A37B87" w:rsidRPr="0025485A" w:rsidRDefault="00A37B87" w:rsidP="00A37B87">
      <w:pPr>
        <w:widowControl w:val="0"/>
        <w:autoSpaceDE w:val="0"/>
        <w:autoSpaceDN w:val="0"/>
        <w:adjustRightInd w:val="0"/>
        <w:ind w:firstLine="709"/>
        <w:jc w:val="both"/>
        <w:rPr>
          <w:rFonts w:eastAsia="Calibri"/>
          <w:sz w:val="20"/>
          <w:szCs w:val="20"/>
        </w:rPr>
      </w:pPr>
      <w:r>
        <w:rPr>
          <w:rFonts w:eastAsia="Calibri"/>
          <w:sz w:val="20"/>
          <w:szCs w:val="20"/>
        </w:rPr>
        <w:t>7</w:t>
      </w:r>
      <w:r w:rsidRPr="0025485A">
        <w:rPr>
          <w:rFonts w:eastAsia="Calibri"/>
          <w:sz w:val="20"/>
          <w:szCs w:val="20"/>
        </w:rPr>
        <w:t>.5.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Закона № 44-ФЗ.</w:t>
      </w:r>
    </w:p>
    <w:p w14:paraId="5782398A" w14:textId="77777777" w:rsidR="00A37B87" w:rsidRPr="0025485A" w:rsidRDefault="00A37B87" w:rsidP="00A37B87">
      <w:pPr>
        <w:widowControl w:val="0"/>
        <w:autoSpaceDE w:val="0"/>
        <w:autoSpaceDN w:val="0"/>
        <w:adjustRightInd w:val="0"/>
        <w:ind w:firstLine="709"/>
        <w:jc w:val="both"/>
        <w:rPr>
          <w:rFonts w:eastAsia="Calibri"/>
          <w:sz w:val="20"/>
          <w:szCs w:val="20"/>
        </w:rPr>
      </w:pPr>
      <w:r>
        <w:rPr>
          <w:sz w:val="20"/>
          <w:szCs w:val="20"/>
        </w:rPr>
        <w:t>7</w:t>
      </w:r>
      <w:r w:rsidRPr="0025485A">
        <w:rPr>
          <w:sz w:val="20"/>
          <w:szCs w:val="20"/>
        </w:rPr>
        <w:t>.6. В случае если участником закупки, с которым заключается контракт, является казенное учреждение, положения Закона № 44-ФЗ об обеспечении исполнения контракта к такому участнику не применяются.</w:t>
      </w:r>
    </w:p>
    <w:p w14:paraId="39E635EE" w14:textId="77777777" w:rsidR="00A37B87" w:rsidRPr="0025485A" w:rsidRDefault="00A37B87" w:rsidP="00A37B87">
      <w:pPr>
        <w:widowControl w:val="0"/>
        <w:autoSpaceDE w:val="0"/>
        <w:autoSpaceDN w:val="0"/>
        <w:adjustRightInd w:val="0"/>
        <w:ind w:firstLine="709"/>
        <w:jc w:val="both"/>
        <w:rPr>
          <w:rFonts w:eastAsia="Calibri"/>
          <w:sz w:val="20"/>
          <w:szCs w:val="20"/>
        </w:rPr>
      </w:pPr>
      <w:r>
        <w:rPr>
          <w:rFonts w:eastAsia="Calibri"/>
          <w:sz w:val="20"/>
          <w:szCs w:val="20"/>
        </w:rPr>
        <w:t>7</w:t>
      </w:r>
      <w:r w:rsidRPr="0025485A">
        <w:rPr>
          <w:rFonts w:eastAsia="Calibri"/>
          <w:sz w:val="20"/>
          <w:szCs w:val="20"/>
        </w:rPr>
        <w:t>.7. 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 № 44-ФЗ.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пунктом 1 части 1.1 статьи 96 Закона № 44-ФЗ.</w:t>
      </w:r>
    </w:p>
    <w:p w14:paraId="4FAFBA49" w14:textId="77777777" w:rsidR="00A37B87" w:rsidRPr="0025485A" w:rsidRDefault="00A37B87" w:rsidP="00A37B87">
      <w:pPr>
        <w:widowControl w:val="0"/>
        <w:autoSpaceDE w:val="0"/>
        <w:autoSpaceDN w:val="0"/>
        <w:adjustRightInd w:val="0"/>
        <w:ind w:firstLine="709"/>
        <w:jc w:val="both"/>
        <w:rPr>
          <w:rFonts w:eastAsia="Calibri"/>
          <w:sz w:val="20"/>
          <w:szCs w:val="20"/>
        </w:rPr>
      </w:pPr>
      <w:r>
        <w:rPr>
          <w:rFonts w:eastAsia="Calibri"/>
          <w:sz w:val="20"/>
          <w:szCs w:val="20"/>
        </w:rPr>
        <w:t>7</w:t>
      </w:r>
      <w:r w:rsidRPr="0025485A">
        <w:rPr>
          <w:rFonts w:eastAsia="Calibri"/>
          <w:sz w:val="20"/>
          <w:szCs w:val="20"/>
        </w:rPr>
        <w:t xml:space="preserve">.8. Участник закупки, с которым заключается контракт, в срок, установленный статьей 51 Закона № 44-ФЗ подписывает усиленной электронной подписью лица, имеющего право действовать от имени участника </w:t>
      </w:r>
      <w:r>
        <w:rPr>
          <w:rFonts w:eastAsia="Calibri"/>
          <w:sz w:val="20"/>
          <w:szCs w:val="20"/>
        </w:rPr>
        <w:t>запроса котировок</w:t>
      </w:r>
      <w:r w:rsidRPr="0025485A">
        <w:rPr>
          <w:rFonts w:eastAsia="Calibri"/>
          <w:sz w:val="20"/>
          <w:szCs w:val="20"/>
        </w:rPr>
        <w:t xml:space="preserve">, проект контракта и одновременно размещает на электронной площадке подписанный проект контракта, а также документ, подтверждающий предоставление обеспечения исполнения контракта в соответствии с Законом № 44-ФЗ (за исключением случаев, предусмотренных </w:t>
      </w:r>
      <w:r w:rsidRPr="0025485A">
        <w:rPr>
          <w:sz w:val="20"/>
          <w:szCs w:val="20"/>
        </w:rPr>
        <w:t>Законом № 44-ФЗ</w:t>
      </w:r>
      <w:r w:rsidRPr="0025485A">
        <w:rPr>
          <w:rFonts w:eastAsia="Calibri"/>
          <w:sz w:val="20"/>
          <w:szCs w:val="20"/>
        </w:rPr>
        <w:t>). При этом такой участник закупки:</w:t>
      </w:r>
    </w:p>
    <w:p w14:paraId="238A5FA8" w14:textId="77777777" w:rsidR="00A37B87" w:rsidRPr="0025485A" w:rsidRDefault="00A37B87" w:rsidP="00A37B87">
      <w:pPr>
        <w:widowControl w:val="0"/>
        <w:autoSpaceDE w:val="0"/>
        <w:autoSpaceDN w:val="0"/>
        <w:adjustRightInd w:val="0"/>
        <w:ind w:firstLine="709"/>
        <w:jc w:val="both"/>
        <w:rPr>
          <w:rFonts w:eastAsia="Calibri"/>
          <w:sz w:val="20"/>
          <w:szCs w:val="20"/>
        </w:rPr>
      </w:pPr>
      <w:r w:rsidRPr="0025485A">
        <w:rPr>
          <w:rFonts w:eastAsia="Calibri"/>
          <w:sz w:val="20"/>
          <w:szCs w:val="20"/>
        </w:rPr>
        <w:t>а) в случаях, предусмотренных статьей 37 Закона № 44-ФЗ, одновременно представляет заказчику информацию и документы, предусмотренные статьей 37 Закона № 44-ФЗ;</w:t>
      </w:r>
    </w:p>
    <w:p w14:paraId="0E848168" w14:textId="77777777" w:rsidR="00A37B87" w:rsidRPr="0025485A" w:rsidRDefault="00A37B87" w:rsidP="00A37B87">
      <w:pPr>
        <w:widowControl w:val="0"/>
        <w:autoSpaceDE w:val="0"/>
        <w:autoSpaceDN w:val="0"/>
        <w:adjustRightInd w:val="0"/>
        <w:ind w:firstLine="709"/>
        <w:jc w:val="both"/>
        <w:rPr>
          <w:rFonts w:eastAsia="Calibri"/>
          <w:sz w:val="20"/>
          <w:szCs w:val="20"/>
        </w:rPr>
      </w:pPr>
      <w:r w:rsidRPr="0025485A">
        <w:rPr>
          <w:rFonts w:eastAsia="Calibri"/>
          <w:sz w:val="20"/>
          <w:szCs w:val="20"/>
        </w:rPr>
        <w:t xml:space="preserve">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w:t>
      </w:r>
      <w:r w:rsidRPr="0025485A">
        <w:rPr>
          <w:rFonts w:eastAsia="Calibri"/>
          <w:sz w:val="20"/>
          <w:szCs w:val="20"/>
        </w:rPr>
        <w:lastRenderedPageBreak/>
        <w:t xml:space="preserve">контракта, предложенной таким участником </w:t>
      </w:r>
      <w:r>
        <w:rPr>
          <w:rFonts w:eastAsia="Calibri"/>
          <w:sz w:val="20"/>
          <w:szCs w:val="20"/>
        </w:rPr>
        <w:t>запроса котировок</w:t>
      </w:r>
      <w:r w:rsidRPr="0025485A">
        <w:rPr>
          <w:rFonts w:eastAsia="Calibri"/>
          <w:sz w:val="20"/>
          <w:szCs w:val="20"/>
        </w:rPr>
        <w:t xml:space="preserve"> (если по результатам определения поставщика (подрядчика, исполнителя) в соответствии с Законом № 44-ФЗ определен размер платы, подлежащей внесению участником закупки за заключение контракта).</w:t>
      </w:r>
    </w:p>
    <w:p w14:paraId="0C65304D" w14:textId="77777777" w:rsidR="00A37B87" w:rsidRPr="0025485A" w:rsidRDefault="00A37B87" w:rsidP="00A37B87">
      <w:pPr>
        <w:autoSpaceDE w:val="0"/>
        <w:autoSpaceDN w:val="0"/>
        <w:adjustRightInd w:val="0"/>
        <w:ind w:firstLine="708"/>
        <w:jc w:val="both"/>
        <w:rPr>
          <w:sz w:val="20"/>
          <w:szCs w:val="20"/>
        </w:rPr>
      </w:pPr>
      <w:r>
        <w:rPr>
          <w:rFonts w:eastAsia="Calibri"/>
          <w:sz w:val="20"/>
          <w:szCs w:val="20"/>
        </w:rPr>
        <w:t>7</w:t>
      </w:r>
      <w:r w:rsidRPr="0025485A">
        <w:rPr>
          <w:rFonts w:eastAsia="Calibri"/>
          <w:sz w:val="20"/>
          <w:szCs w:val="20"/>
        </w:rPr>
        <w:t xml:space="preserve">.9. Участник закупки, с которым заключается контракт по результатам </w:t>
      </w:r>
      <w:r>
        <w:rPr>
          <w:rFonts w:eastAsia="Calibri"/>
          <w:sz w:val="20"/>
          <w:szCs w:val="20"/>
        </w:rPr>
        <w:t>запроса котировок</w:t>
      </w:r>
      <w:r w:rsidRPr="0025485A">
        <w:rPr>
          <w:rFonts w:eastAsia="Calibri"/>
          <w:sz w:val="20"/>
          <w:szCs w:val="20"/>
        </w:rPr>
        <w:t xml:space="preserve"> в соответствии с пунктом 1 части 1 статьи 30 Закона № 44-ФЗ, освобождается от предоставления обеспечения исполнения контракта, в том числе с учетом положений статьи 37 Закона № 44-ФЗ,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14:paraId="20FAB252" w14:textId="77777777" w:rsidR="00A37B87" w:rsidRPr="0025485A" w:rsidRDefault="00A37B87" w:rsidP="00A37B87">
      <w:pPr>
        <w:autoSpaceDE w:val="0"/>
        <w:autoSpaceDN w:val="0"/>
        <w:adjustRightInd w:val="0"/>
        <w:ind w:firstLine="708"/>
        <w:jc w:val="both"/>
        <w:rPr>
          <w:rFonts w:eastAsia="Calibri"/>
          <w:sz w:val="20"/>
          <w:szCs w:val="20"/>
        </w:rPr>
      </w:pPr>
      <w:r>
        <w:rPr>
          <w:sz w:val="20"/>
          <w:szCs w:val="20"/>
        </w:rPr>
        <w:t>7</w:t>
      </w:r>
      <w:r w:rsidRPr="0025485A">
        <w:rPr>
          <w:sz w:val="20"/>
          <w:szCs w:val="20"/>
        </w:rPr>
        <w:t xml:space="preserve">.10. </w:t>
      </w:r>
      <w:r w:rsidRPr="0025485A">
        <w:rPr>
          <w:rFonts w:eastAsia="Calibri"/>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 44-ФЗ. </w:t>
      </w:r>
    </w:p>
    <w:p w14:paraId="4C97BE0B" w14:textId="77777777" w:rsidR="00A37B87" w:rsidRPr="0025485A" w:rsidRDefault="00A37B87" w:rsidP="00A37B87">
      <w:pPr>
        <w:autoSpaceDE w:val="0"/>
        <w:autoSpaceDN w:val="0"/>
        <w:adjustRightInd w:val="0"/>
        <w:ind w:firstLine="708"/>
        <w:jc w:val="both"/>
        <w:rPr>
          <w:rFonts w:eastAsia="Calibri"/>
          <w:sz w:val="20"/>
          <w:szCs w:val="20"/>
        </w:rPr>
      </w:pPr>
      <w:r w:rsidRPr="0025485A">
        <w:rPr>
          <w:rFonts w:eastAsia="Calibri"/>
          <w:sz w:val="20"/>
          <w:szCs w:val="20"/>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bookmarkStart w:id="18" w:name="Par2"/>
      <w:bookmarkEnd w:id="18"/>
    </w:p>
    <w:p w14:paraId="7462860F" w14:textId="77777777" w:rsidR="00A37B87" w:rsidRPr="0025485A" w:rsidRDefault="00A37B87" w:rsidP="00A37B87">
      <w:pPr>
        <w:autoSpaceDE w:val="0"/>
        <w:autoSpaceDN w:val="0"/>
        <w:adjustRightInd w:val="0"/>
        <w:ind w:firstLine="708"/>
        <w:jc w:val="both"/>
        <w:rPr>
          <w:rFonts w:eastAsia="Calibri"/>
          <w:sz w:val="20"/>
          <w:szCs w:val="20"/>
        </w:rPr>
      </w:pPr>
      <w:r w:rsidRPr="0025485A">
        <w:rPr>
          <w:rFonts w:eastAsia="Calibri"/>
          <w:sz w:val="20"/>
          <w:szCs w:val="20"/>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 44-ФЗ.</w:t>
      </w:r>
      <w:bookmarkStart w:id="19" w:name="Par4"/>
      <w:bookmarkEnd w:id="19"/>
    </w:p>
    <w:p w14:paraId="02BDD408" w14:textId="77777777" w:rsidR="00A37B87" w:rsidRPr="0025485A" w:rsidRDefault="00A37B87" w:rsidP="00A37B87">
      <w:pPr>
        <w:autoSpaceDE w:val="0"/>
        <w:autoSpaceDN w:val="0"/>
        <w:adjustRightInd w:val="0"/>
        <w:ind w:firstLine="708"/>
        <w:jc w:val="both"/>
        <w:rPr>
          <w:rFonts w:eastAsia="Calibri"/>
          <w:sz w:val="20"/>
          <w:szCs w:val="20"/>
        </w:rPr>
      </w:pPr>
      <w:r>
        <w:rPr>
          <w:rFonts w:eastAsia="Calibri"/>
          <w:sz w:val="20"/>
          <w:szCs w:val="20"/>
        </w:rPr>
        <w:t>7</w:t>
      </w:r>
      <w:r w:rsidRPr="0025485A">
        <w:rPr>
          <w:rFonts w:eastAsia="Calibri"/>
          <w:sz w:val="20"/>
          <w:szCs w:val="20"/>
        </w:rPr>
        <w:t>.11.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частью 27 статьи 34 Закона №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bookmarkStart w:id="20" w:name="Par8"/>
      <w:bookmarkEnd w:id="20"/>
    </w:p>
    <w:p w14:paraId="477BDDA5" w14:textId="77777777" w:rsidR="00A37B87" w:rsidRPr="0025485A" w:rsidRDefault="00A37B87" w:rsidP="00A37B87">
      <w:pPr>
        <w:autoSpaceDE w:val="0"/>
        <w:autoSpaceDN w:val="0"/>
        <w:adjustRightInd w:val="0"/>
        <w:ind w:firstLine="708"/>
        <w:jc w:val="both"/>
        <w:rPr>
          <w:rFonts w:eastAsia="Calibri"/>
          <w:sz w:val="20"/>
          <w:szCs w:val="20"/>
        </w:rPr>
      </w:pPr>
      <w:r>
        <w:rPr>
          <w:rFonts w:eastAsia="Calibri"/>
          <w:sz w:val="20"/>
          <w:szCs w:val="20"/>
        </w:rPr>
        <w:t>7</w:t>
      </w:r>
      <w:r w:rsidRPr="0025485A">
        <w:rPr>
          <w:rFonts w:eastAsia="Calibri"/>
          <w:sz w:val="20"/>
          <w:szCs w:val="20"/>
        </w:rPr>
        <w:t>.12. Предусмотренное частями 7 и 7.1 статьи 96 Закона № 44-ФЗ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Законом № 44-ФЗ,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bookmarkStart w:id="21" w:name="_Ref354440192"/>
      <w:bookmarkStart w:id="22" w:name="_Toc354408449"/>
      <w:bookmarkStart w:id="23" w:name="_Toc169628405"/>
      <w:bookmarkStart w:id="24" w:name="_Ref166350767"/>
    </w:p>
    <w:p w14:paraId="75F2D942" w14:textId="77777777" w:rsidR="00A37B87" w:rsidRPr="0025485A" w:rsidRDefault="00A37B87" w:rsidP="00A37B87">
      <w:pPr>
        <w:autoSpaceDE w:val="0"/>
        <w:autoSpaceDN w:val="0"/>
        <w:adjustRightInd w:val="0"/>
        <w:ind w:firstLine="708"/>
        <w:jc w:val="both"/>
        <w:rPr>
          <w:rFonts w:eastAsia="Calibri"/>
          <w:sz w:val="20"/>
          <w:szCs w:val="20"/>
        </w:rPr>
      </w:pPr>
      <w:r>
        <w:rPr>
          <w:sz w:val="20"/>
          <w:szCs w:val="20"/>
        </w:rPr>
        <w:t>7</w:t>
      </w:r>
      <w:r w:rsidRPr="0025485A">
        <w:rPr>
          <w:sz w:val="20"/>
          <w:szCs w:val="20"/>
        </w:rPr>
        <w:t xml:space="preserve">.13. </w:t>
      </w:r>
      <w:bookmarkEnd w:id="21"/>
      <w:bookmarkEnd w:id="22"/>
      <w:bookmarkEnd w:id="23"/>
      <w:r w:rsidRPr="0025485A">
        <w:rPr>
          <w:sz w:val="20"/>
          <w:szCs w:val="20"/>
        </w:rPr>
        <w:t xml:space="preserve">Передача </w:t>
      </w:r>
      <w:r w:rsidRPr="0025485A">
        <w:rPr>
          <w:rFonts w:eastAsia="Calibri"/>
          <w:sz w:val="20"/>
          <w:szCs w:val="20"/>
        </w:rPr>
        <w:t>участником закупки, с которым заключается контракт,</w:t>
      </w:r>
      <w:r w:rsidRPr="0025485A">
        <w:rPr>
          <w:sz w:val="20"/>
          <w:szCs w:val="20"/>
        </w:rPr>
        <w:t xml:space="preserve"> заказчику денежных средств в качестве обеспечения исполнения контракта:</w:t>
      </w:r>
    </w:p>
    <w:p w14:paraId="0085B36A" w14:textId="77777777" w:rsidR="00A37B87" w:rsidRPr="0025485A" w:rsidRDefault="00A37B87" w:rsidP="00A37B87">
      <w:pPr>
        <w:widowControl w:val="0"/>
        <w:autoSpaceDE w:val="0"/>
        <w:autoSpaceDN w:val="0"/>
        <w:adjustRightInd w:val="0"/>
        <w:ind w:firstLine="709"/>
        <w:jc w:val="both"/>
        <w:rPr>
          <w:sz w:val="20"/>
          <w:szCs w:val="20"/>
        </w:rPr>
      </w:pPr>
      <w:r w:rsidRPr="0025485A">
        <w:rPr>
          <w:sz w:val="20"/>
          <w:szCs w:val="20"/>
        </w:rPr>
        <w:t xml:space="preserve">а) денежные средства, вносимые в качестве обеспечения исполнения контракта, должны быть перечислены заказчику на указанный в </w:t>
      </w:r>
      <w:r>
        <w:rPr>
          <w:sz w:val="20"/>
          <w:szCs w:val="20"/>
        </w:rPr>
        <w:t>и</w:t>
      </w:r>
      <w:r w:rsidRPr="0025485A">
        <w:rPr>
          <w:sz w:val="20"/>
          <w:szCs w:val="20"/>
        </w:rPr>
        <w:t xml:space="preserve">звещении счет, на котором в соответствии с законодательством Российской Федерации учитываются операции со средствами, поступающими заказчику, </w:t>
      </w:r>
      <w:bookmarkEnd w:id="24"/>
      <w:r w:rsidRPr="0025485A">
        <w:rPr>
          <w:sz w:val="20"/>
          <w:szCs w:val="20"/>
        </w:rPr>
        <w:t xml:space="preserve">в размере, установленном в </w:t>
      </w:r>
      <w:r>
        <w:rPr>
          <w:sz w:val="20"/>
          <w:szCs w:val="20"/>
        </w:rPr>
        <w:t>и</w:t>
      </w:r>
      <w:r w:rsidRPr="0025485A">
        <w:rPr>
          <w:sz w:val="20"/>
          <w:szCs w:val="20"/>
        </w:rPr>
        <w:t>звещении;</w:t>
      </w:r>
    </w:p>
    <w:p w14:paraId="2440957E" w14:textId="77777777" w:rsidR="00A37B87" w:rsidRPr="0025485A" w:rsidRDefault="00A37B87" w:rsidP="00A37B87">
      <w:pPr>
        <w:widowControl w:val="0"/>
        <w:autoSpaceDE w:val="0"/>
        <w:autoSpaceDN w:val="0"/>
        <w:adjustRightInd w:val="0"/>
        <w:ind w:firstLine="709"/>
        <w:jc w:val="both"/>
        <w:rPr>
          <w:sz w:val="20"/>
          <w:szCs w:val="20"/>
        </w:rPr>
      </w:pPr>
      <w:r w:rsidRPr="0025485A">
        <w:rPr>
          <w:sz w:val="20"/>
          <w:szCs w:val="20"/>
        </w:rPr>
        <w:t xml:space="preserve">б) денежные средства, вносимые в качестве обеспечения исполнения контракта, должны быть зачислены по реквизитам счета заказчика, указанным в </w:t>
      </w:r>
      <w:r>
        <w:rPr>
          <w:sz w:val="20"/>
          <w:szCs w:val="20"/>
        </w:rPr>
        <w:t>и</w:t>
      </w:r>
      <w:r w:rsidRPr="0025485A">
        <w:rPr>
          <w:sz w:val="20"/>
          <w:szCs w:val="20"/>
        </w:rPr>
        <w:t>звещении, до заключения контракта. В противном случае обеспечения исполнения контракта в виде внесения денежных средств считается непредоставленным;</w:t>
      </w:r>
    </w:p>
    <w:p w14:paraId="5CB3CE27" w14:textId="77777777" w:rsidR="00A37B87" w:rsidRPr="0025485A" w:rsidRDefault="00A37B87" w:rsidP="00A37B87">
      <w:pPr>
        <w:widowControl w:val="0"/>
        <w:autoSpaceDE w:val="0"/>
        <w:autoSpaceDN w:val="0"/>
        <w:adjustRightInd w:val="0"/>
        <w:ind w:firstLine="709"/>
        <w:jc w:val="both"/>
        <w:rPr>
          <w:sz w:val="20"/>
          <w:szCs w:val="20"/>
        </w:rPr>
      </w:pPr>
      <w:r w:rsidRPr="0025485A">
        <w:rPr>
          <w:sz w:val="20"/>
          <w:szCs w:val="20"/>
        </w:rPr>
        <w:t>в) денежные средства, внесенные в качестве обеспечения исполнения контракта,</w:t>
      </w:r>
      <w:r w:rsidRPr="0025485A">
        <w:rPr>
          <w:rFonts w:eastAsia="Calibri"/>
          <w:b/>
          <w:bCs/>
          <w:sz w:val="20"/>
          <w:szCs w:val="20"/>
        </w:rPr>
        <w:t xml:space="preserve"> </w:t>
      </w:r>
      <w:r w:rsidRPr="0025485A">
        <w:rPr>
          <w:sz w:val="20"/>
          <w:szCs w:val="20"/>
        </w:rPr>
        <w:t>возвращаются заказчиком постав</w:t>
      </w:r>
      <w:r w:rsidRPr="0025485A">
        <w:rPr>
          <w:rFonts w:eastAsia="Calibri"/>
          <w:sz w:val="20"/>
          <w:szCs w:val="20"/>
          <w:lang w:eastAsia="en-US"/>
        </w:rPr>
        <w:t>щику (подрядчику, исполнителю), с которым заключен контракт, при надлежащем исполнении им своих обязательств по контракту в срок, установленный контрактом.</w:t>
      </w:r>
    </w:p>
    <w:p w14:paraId="78F8892A" w14:textId="77777777" w:rsidR="00A37B87" w:rsidRPr="0025485A" w:rsidRDefault="00A37B87" w:rsidP="00A37B87">
      <w:pPr>
        <w:widowControl w:val="0"/>
        <w:autoSpaceDE w:val="0"/>
        <w:autoSpaceDN w:val="0"/>
        <w:adjustRightInd w:val="0"/>
        <w:ind w:firstLine="709"/>
        <w:jc w:val="both"/>
        <w:rPr>
          <w:rFonts w:eastAsia="Calibri"/>
          <w:sz w:val="20"/>
          <w:szCs w:val="20"/>
          <w:lang w:eastAsia="en-US"/>
        </w:rPr>
      </w:pPr>
      <w:r>
        <w:rPr>
          <w:sz w:val="20"/>
          <w:szCs w:val="20"/>
        </w:rPr>
        <w:t>7</w:t>
      </w:r>
      <w:r w:rsidRPr="0025485A">
        <w:rPr>
          <w:sz w:val="20"/>
          <w:szCs w:val="20"/>
        </w:rPr>
        <w:t xml:space="preserve">.14. </w:t>
      </w:r>
      <w:r w:rsidRPr="0025485A">
        <w:rPr>
          <w:rFonts w:eastAsia="Calibri"/>
          <w:sz w:val="20"/>
          <w:szCs w:val="20"/>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Законом № 44-ФЗ в порядке и в сроки, которые установлены контрактом.</w:t>
      </w:r>
    </w:p>
    <w:p w14:paraId="71B3146E" w14:textId="77777777" w:rsidR="00A37B87" w:rsidRPr="0025485A" w:rsidRDefault="00A37B87" w:rsidP="00A37B87">
      <w:pPr>
        <w:widowControl w:val="0"/>
        <w:autoSpaceDE w:val="0"/>
        <w:autoSpaceDN w:val="0"/>
        <w:adjustRightInd w:val="0"/>
        <w:ind w:firstLine="709"/>
        <w:jc w:val="both"/>
        <w:rPr>
          <w:sz w:val="20"/>
          <w:szCs w:val="20"/>
        </w:rPr>
      </w:pPr>
      <w:r w:rsidRPr="0025485A">
        <w:rPr>
          <w:sz w:val="20"/>
          <w:szCs w:val="20"/>
        </w:rPr>
        <w:t>Передача постав</w:t>
      </w:r>
      <w:r w:rsidRPr="0025485A">
        <w:rPr>
          <w:rFonts w:eastAsia="Calibri"/>
          <w:sz w:val="20"/>
          <w:szCs w:val="20"/>
          <w:lang w:eastAsia="en-US"/>
        </w:rPr>
        <w:t xml:space="preserve">щиком (подрядчиком, исполнителем) </w:t>
      </w:r>
      <w:r w:rsidRPr="0025485A">
        <w:rPr>
          <w:sz w:val="20"/>
          <w:szCs w:val="20"/>
        </w:rPr>
        <w:t>заказчику денежных средств в качестве обеспечения гарантийных обязательств (при наличии):</w:t>
      </w:r>
    </w:p>
    <w:p w14:paraId="7E23A9AE" w14:textId="77777777" w:rsidR="00A37B87" w:rsidRPr="0025485A" w:rsidRDefault="00A37B87" w:rsidP="00A37B87">
      <w:pPr>
        <w:widowControl w:val="0"/>
        <w:autoSpaceDE w:val="0"/>
        <w:autoSpaceDN w:val="0"/>
        <w:adjustRightInd w:val="0"/>
        <w:ind w:firstLine="709"/>
        <w:jc w:val="both"/>
        <w:rPr>
          <w:sz w:val="20"/>
          <w:szCs w:val="20"/>
        </w:rPr>
      </w:pPr>
      <w:r w:rsidRPr="0025485A">
        <w:rPr>
          <w:sz w:val="20"/>
          <w:szCs w:val="20"/>
        </w:rPr>
        <w:t xml:space="preserve">а) денежные средства, вносимые в качестве обеспечения гарантийных обязательств, должны быть перечислены на </w:t>
      </w:r>
      <w:r w:rsidRPr="0025485A">
        <w:rPr>
          <w:sz w:val="20"/>
          <w:szCs w:val="20"/>
        </w:rPr>
        <w:lastRenderedPageBreak/>
        <w:t xml:space="preserve">указанный в </w:t>
      </w:r>
      <w:r>
        <w:rPr>
          <w:sz w:val="20"/>
          <w:szCs w:val="20"/>
        </w:rPr>
        <w:t>и</w:t>
      </w:r>
      <w:r w:rsidRPr="0025485A">
        <w:rPr>
          <w:sz w:val="20"/>
          <w:szCs w:val="20"/>
        </w:rPr>
        <w:t xml:space="preserve">звещении счет, на котором в соответствии с законодательством Российской Федерации учитываются операции со средствами, поступающими заказчику в размере, установленном в </w:t>
      </w:r>
      <w:r>
        <w:rPr>
          <w:sz w:val="20"/>
          <w:szCs w:val="20"/>
        </w:rPr>
        <w:t>и</w:t>
      </w:r>
      <w:r w:rsidRPr="0025485A">
        <w:rPr>
          <w:sz w:val="20"/>
          <w:szCs w:val="20"/>
        </w:rPr>
        <w:t>звещении;</w:t>
      </w:r>
    </w:p>
    <w:p w14:paraId="393183CE" w14:textId="77777777" w:rsidR="00A37B87" w:rsidRPr="0025485A" w:rsidRDefault="00A37B87" w:rsidP="00A37B87">
      <w:pPr>
        <w:widowControl w:val="0"/>
        <w:autoSpaceDE w:val="0"/>
        <w:autoSpaceDN w:val="0"/>
        <w:adjustRightInd w:val="0"/>
        <w:ind w:firstLine="709"/>
        <w:jc w:val="both"/>
        <w:rPr>
          <w:sz w:val="20"/>
          <w:szCs w:val="20"/>
        </w:rPr>
      </w:pPr>
      <w:r w:rsidRPr="0025485A">
        <w:rPr>
          <w:sz w:val="20"/>
          <w:szCs w:val="20"/>
        </w:rPr>
        <w:t xml:space="preserve">б) денежные средства, вносимые в качестве обеспечения гарантийных обязательств, должны быть зачислены заказчику до </w:t>
      </w:r>
      <w:r w:rsidRPr="0025485A">
        <w:rPr>
          <w:rFonts w:eastAsia="Calibri"/>
          <w:sz w:val="20"/>
          <w:szCs w:val="20"/>
        </w:rPr>
        <w:t>оформления документа о приемке (за исключением отдельного этапа исполнения контракта) поставленного товара, выполненной работы (ее результатов), оказанной услуги</w:t>
      </w:r>
      <w:r w:rsidRPr="0025485A">
        <w:rPr>
          <w:sz w:val="20"/>
          <w:szCs w:val="20"/>
        </w:rPr>
        <w:t>. В противном случае обеспечение гарантийных обязательств в виде внесения денежных средств считается непредоставленным;</w:t>
      </w:r>
    </w:p>
    <w:p w14:paraId="3B9A3899" w14:textId="77777777" w:rsidR="00A37B87" w:rsidRPr="0025485A" w:rsidRDefault="00A37B87" w:rsidP="00A37B87">
      <w:pPr>
        <w:widowControl w:val="0"/>
        <w:autoSpaceDE w:val="0"/>
        <w:autoSpaceDN w:val="0"/>
        <w:adjustRightInd w:val="0"/>
        <w:ind w:firstLine="709"/>
        <w:jc w:val="both"/>
        <w:rPr>
          <w:rFonts w:eastAsia="Calibri"/>
          <w:sz w:val="20"/>
          <w:szCs w:val="20"/>
          <w:lang w:eastAsia="en-US"/>
        </w:rPr>
      </w:pPr>
      <w:r w:rsidRPr="0025485A">
        <w:rPr>
          <w:sz w:val="20"/>
          <w:szCs w:val="20"/>
        </w:rPr>
        <w:t>в) денежные средства, внесенные в качестве обеспечения гарантийных обязательств, возвращаются заказчиком постав</w:t>
      </w:r>
      <w:r w:rsidRPr="0025485A">
        <w:rPr>
          <w:rFonts w:eastAsia="Calibri"/>
          <w:sz w:val="20"/>
          <w:szCs w:val="20"/>
          <w:lang w:eastAsia="en-US"/>
        </w:rPr>
        <w:t>щику (подрядчику, исполнителю) с которым заключен контракт, при условии надлежащего исполнения им гарантийных обязательств по контракту в срок, установленный контрактом.</w:t>
      </w:r>
    </w:p>
    <w:p w14:paraId="267A195B" w14:textId="77777777" w:rsidR="00A37B87" w:rsidRPr="0025485A" w:rsidRDefault="00A37B87" w:rsidP="00A37B87">
      <w:pPr>
        <w:widowControl w:val="0"/>
        <w:autoSpaceDE w:val="0"/>
        <w:autoSpaceDN w:val="0"/>
        <w:adjustRightInd w:val="0"/>
        <w:ind w:firstLine="709"/>
        <w:jc w:val="both"/>
        <w:rPr>
          <w:rFonts w:eastAsia="Calibri"/>
          <w:sz w:val="20"/>
          <w:szCs w:val="20"/>
          <w:lang w:eastAsia="en-US"/>
        </w:rPr>
      </w:pPr>
    </w:p>
    <w:p w14:paraId="352B6E62" w14:textId="77777777" w:rsidR="00A37B87" w:rsidRPr="0025485A" w:rsidRDefault="00A37B87" w:rsidP="00A37B87">
      <w:pPr>
        <w:widowControl w:val="0"/>
        <w:autoSpaceDE w:val="0"/>
        <w:autoSpaceDN w:val="0"/>
        <w:adjustRightInd w:val="0"/>
        <w:ind w:firstLine="709"/>
        <w:jc w:val="both"/>
        <w:outlineLvl w:val="2"/>
        <w:rPr>
          <w:b/>
          <w:caps/>
          <w:sz w:val="20"/>
          <w:szCs w:val="20"/>
        </w:rPr>
      </w:pPr>
      <w:r>
        <w:rPr>
          <w:b/>
          <w:sz w:val="20"/>
          <w:szCs w:val="20"/>
        </w:rPr>
        <w:t>8</w:t>
      </w:r>
      <w:r w:rsidRPr="0025485A">
        <w:rPr>
          <w:b/>
          <w:sz w:val="20"/>
          <w:szCs w:val="20"/>
        </w:rPr>
        <w:t xml:space="preserve">. УСЛОВИЯ НЕЗАВИСИМОЙ ГАРАНТИИ, </w:t>
      </w:r>
      <w:r w:rsidRPr="0025485A">
        <w:rPr>
          <w:rFonts w:eastAsia="Calibri"/>
          <w:b/>
          <w:caps/>
          <w:sz w:val="20"/>
          <w:szCs w:val="20"/>
          <w:lang w:eastAsia="en-US"/>
        </w:rPr>
        <w:t>предоставляемой участником закупки в качестве обеспечения ИСПОЛНЕНИЯ КОНТРАКТА, ОБЕСПЕЧЕНИЯ ГАРАНТИЙНЫХ ОБЯЗАТЕЛЬСТВ</w:t>
      </w:r>
      <w:r w:rsidRPr="0025485A">
        <w:rPr>
          <w:b/>
          <w:caps/>
          <w:sz w:val="20"/>
          <w:szCs w:val="20"/>
        </w:rPr>
        <w:t xml:space="preserve"> </w:t>
      </w:r>
    </w:p>
    <w:p w14:paraId="5E367387" w14:textId="77777777" w:rsidR="00A37B87" w:rsidRPr="0025485A" w:rsidRDefault="00A37B87" w:rsidP="00A37B87">
      <w:pPr>
        <w:autoSpaceDE w:val="0"/>
        <w:autoSpaceDN w:val="0"/>
        <w:adjustRightInd w:val="0"/>
        <w:ind w:firstLine="709"/>
        <w:jc w:val="both"/>
        <w:rPr>
          <w:rFonts w:eastAsia="Calibri"/>
          <w:sz w:val="20"/>
          <w:szCs w:val="20"/>
        </w:rPr>
      </w:pPr>
      <w:r>
        <w:rPr>
          <w:sz w:val="20"/>
          <w:szCs w:val="20"/>
        </w:rPr>
        <w:t>8</w:t>
      </w:r>
      <w:r w:rsidRPr="0025485A">
        <w:rPr>
          <w:sz w:val="20"/>
          <w:szCs w:val="20"/>
        </w:rPr>
        <w:t xml:space="preserve">.1. В качестве </w:t>
      </w:r>
      <w:r w:rsidRPr="0025485A">
        <w:rPr>
          <w:rFonts w:eastAsia="Calibri"/>
          <w:sz w:val="20"/>
          <w:szCs w:val="20"/>
        </w:rPr>
        <w:t xml:space="preserve">обеспечения исполнения контрактов, обеспечения гарантийных обязательств </w:t>
      </w:r>
      <w:r w:rsidRPr="0025485A">
        <w:rPr>
          <w:sz w:val="20"/>
          <w:szCs w:val="20"/>
        </w:rPr>
        <w:t>принимаются</w:t>
      </w:r>
      <w:r w:rsidRPr="0025485A">
        <w:rPr>
          <w:rFonts w:eastAsia="Calibri"/>
          <w:sz w:val="20"/>
          <w:szCs w:val="20"/>
          <w:lang w:eastAsia="en-US"/>
        </w:rPr>
        <w:t xml:space="preserve"> независимые гарантии, выданные: </w:t>
      </w:r>
      <w:r w:rsidRPr="0025485A">
        <w:rPr>
          <w:rFonts w:eastAsia="Calibri"/>
          <w:sz w:val="20"/>
          <w:szCs w:val="20"/>
        </w:rPr>
        <w:t xml:space="preserve">банками, соответствующими </w:t>
      </w:r>
      <w:hyperlink r:id="rId17" w:history="1">
        <w:r w:rsidRPr="0025485A">
          <w:rPr>
            <w:rFonts w:eastAsia="Calibri"/>
            <w:sz w:val="20"/>
            <w:szCs w:val="20"/>
          </w:rPr>
          <w:t>требованиям</w:t>
        </w:r>
      </w:hyperlink>
      <w:r w:rsidRPr="0025485A">
        <w:rPr>
          <w:rFonts w:eastAsia="Calibri"/>
          <w:sz w:val="20"/>
          <w:szCs w:val="20"/>
        </w:rPr>
        <w:t xml:space="preserve">, установленным Правительством Российской Федерации, и включенными в перечень, предусмотренный </w:t>
      </w:r>
      <w:hyperlink r:id="rId18" w:history="1">
        <w:r w:rsidRPr="0025485A">
          <w:rPr>
            <w:rFonts w:eastAsia="Calibri"/>
            <w:sz w:val="20"/>
            <w:szCs w:val="20"/>
          </w:rPr>
          <w:t>частью 1.2</w:t>
        </w:r>
      </w:hyperlink>
      <w:r w:rsidRPr="0025485A">
        <w:rPr>
          <w:rFonts w:eastAsia="Calibri"/>
          <w:sz w:val="20"/>
          <w:szCs w:val="20"/>
        </w:rPr>
        <w:t xml:space="preserve"> статьи 45 </w:t>
      </w:r>
      <w:r w:rsidRPr="0025485A">
        <w:rPr>
          <w:sz w:val="20"/>
          <w:szCs w:val="20"/>
        </w:rPr>
        <w:t xml:space="preserve">Закона № 44-ФЗ; </w:t>
      </w:r>
      <w:r w:rsidRPr="0025485A">
        <w:rPr>
          <w:rFonts w:eastAsia="Calibri"/>
          <w:sz w:val="20"/>
          <w:szCs w:val="20"/>
        </w:rPr>
        <w:t xml:space="preserve">государственной корпорацией развития </w:t>
      </w:r>
      <w:r>
        <w:rPr>
          <w:rFonts w:eastAsia="Calibri"/>
          <w:sz w:val="20"/>
          <w:szCs w:val="20"/>
        </w:rPr>
        <w:t>«</w:t>
      </w:r>
      <w:r w:rsidRPr="0025485A">
        <w:rPr>
          <w:rFonts w:eastAsia="Calibri"/>
          <w:sz w:val="20"/>
          <w:szCs w:val="20"/>
        </w:rPr>
        <w:t>ВЭБ.РФ</w:t>
      </w:r>
      <w:r>
        <w:rPr>
          <w:rFonts w:eastAsia="Calibri"/>
          <w:sz w:val="20"/>
          <w:szCs w:val="20"/>
        </w:rPr>
        <w:t>»</w:t>
      </w:r>
      <w:r w:rsidRPr="0025485A">
        <w:rPr>
          <w:rFonts w:eastAsia="Calibri"/>
          <w:sz w:val="20"/>
          <w:szCs w:val="20"/>
        </w:rPr>
        <w:t xml:space="preserve">;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19" w:history="1">
        <w:r w:rsidRPr="0025485A">
          <w:rPr>
            <w:rFonts w:eastAsia="Calibri"/>
            <w:sz w:val="20"/>
            <w:szCs w:val="20"/>
          </w:rPr>
          <w:t>законом</w:t>
        </w:r>
      </w:hyperlink>
      <w:r w:rsidRPr="0025485A">
        <w:rPr>
          <w:rFonts w:eastAsia="Calibri"/>
          <w:sz w:val="20"/>
          <w:szCs w:val="20"/>
        </w:rPr>
        <w:t xml:space="preserve"> от </w:t>
      </w:r>
      <w:r>
        <w:rPr>
          <w:rFonts w:eastAsia="Calibri"/>
          <w:sz w:val="20"/>
          <w:szCs w:val="20"/>
        </w:rPr>
        <w:t>24.07.2007</w:t>
      </w:r>
      <w:r w:rsidRPr="0025485A">
        <w:rPr>
          <w:rFonts w:eastAsia="Calibri"/>
          <w:sz w:val="20"/>
          <w:szCs w:val="20"/>
        </w:rPr>
        <w:t xml:space="preserve"> № 209-ФЗ </w:t>
      </w:r>
      <w:r>
        <w:rPr>
          <w:rFonts w:eastAsia="Calibri"/>
          <w:sz w:val="20"/>
          <w:szCs w:val="20"/>
        </w:rPr>
        <w:t>«</w:t>
      </w:r>
      <w:r w:rsidRPr="0025485A">
        <w:rPr>
          <w:rFonts w:eastAsia="Calibri"/>
          <w:sz w:val="20"/>
          <w:szCs w:val="20"/>
        </w:rPr>
        <w:t>О развитии малого и среднего предпринимательства в Российской Федерации</w:t>
      </w:r>
      <w:r>
        <w:rPr>
          <w:rFonts w:eastAsia="Calibri"/>
          <w:sz w:val="20"/>
          <w:szCs w:val="20"/>
        </w:rPr>
        <w:t>»</w:t>
      </w:r>
      <w:r w:rsidRPr="0025485A">
        <w:rPr>
          <w:rFonts w:eastAsia="Calibri"/>
          <w:sz w:val="20"/>
          <w:szCs w:val="20"/>
        </w:rPr>
        <w:t xml:space="preserve">, соответствующими требованиям, установленным Правительством Российской Федерации, и включенными в перечень, предусмотренный </w:t>
      </w:r>
      <w:hyperlink r:id="rId20" w:history="1">
        <w:r w:rsidRPr="0025485A">
          <w:rPr>
            <w:rFonts w:eastAsia="Calibri"/>
            <w:sz w:val="20"/>
            <w:szCs w:val="20"/>
          </w:rPr>
          <w:t>частью 1.7</w:t>
        </w:r>
      </w:hyperlink>
      <w:r w:rsidRPr="0025485A">
        <w:rPr>
          <w:rFonts w:eastAsia="Calibri"/>
          <w:sz w:val="20"/>
          <w:szCs w:val="20"/>
        </w:rPr>
        <w:t xml:space="preserve"> статьи 45 </w:t>
      </w:r>
      <w:r w:rsidRPr="0025485A">
        <w:rPr>
          <w:sz w:val="20"/>
          <w:szCs w:val="20"/>
        </w:rPr>
        <w:t>Закона № 44-ФЗ</w:t>
      </w:r>
      <w:r w:rsidRPr="0025485A">
        <w:rPr>
          <w:rFonts w:eastAsia="Calibri"/>
          <w:sz w:val="20"/>
          <w:szCs w:val="20"/>
        </w:rPr>
        <w:t xml:space="preserve"> (при осуществлении закупок в соответствии с пунктом 1 части 1 статьи 30 </w:t>
      </w:r>
      <w:r w:rsidRPr="0025485A">
        <w:rPr>
          <w:sz w:val="20"/>
          <w:szCs w:val="20"/>
        </w:rPr>
        <w:t>Закона № 44-ФЗ</w:t>
      </w:r>
      <w:r w:rsidRPr="0025485A">
        <w:rPr>
          <w:rFonts w:eastAsia="Calibri"/>
          <w:sz w:val="20"/>
          <w:szCs w:val="20"/>
        </w:rPr>
        <w:t>);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69FAD848" w14:textId="77777777" w:rsidR="00A37B87" w:rsidRPr="0079496E" w:rsidRDefault="00A37B87" w:rsidP="00A37B87">
      <w:pPr>
        <w:autoSpaceDE w:val="0"/>
        <w:autoSpaceDN w:val="0"/>
        <w:adjustRightInd w:val="0"/>
        <w:ind w:firstLine="708"/>
        <w:jc w:val="both"/>
        <w:rPr>
          <w:sz w:val="20"/>
        </w:rPr>
      </w:pPr>
      <w:r>
        <w:rPr>
          <w:sz w:val="20"/>
        </w:rPr>
        <w:t>8</w:t>
      </w:r>
      <w:r w:rsidRPr="0045446C">
        <w:rPr>
          <w:sz w:val="20"/>
        </w:rPr>
        <w:t>.2. Нез</w:t>
      </w:r>
      <w:r w:rsidRPr="0079496E">
        <w:rPr>
          <w:sz w:val="20"/>
        </w:rPr>
        <w:t>ависимая гарантия должна быть безотзывной и должна содержать:</w:t>
      </w:r>
    </w:p>
    <w:p w14:paraId="574844FB" w14:textId="77777777" w:rsidR="00A37B87" w:rsidRPr="0079496E" w:rsidRDefault="00A37B87" w:rsidP="00A37B87">
      <w:pPr>
        <w:autoSpaceDE w:val="0"/>
        <w:autoSpaceDN w:val="0"/>
        <w:adjustRightInd w:val="0"/>
        <w:ind w:firstLine="708"/>
        <w:jc w:val="both"/>
        <w:rPr>
          <w:sz w:val="20"/>
        </w:rPr>
      </w:pPr>
      <w:r w:rsidRPr="0079496E">
        <w:rPr>
          <w:rFonts w:eastAsia="Calibri"/>
          <w:sz w:val="20"/>
        </w:rPr>
        <w:t>1)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Закона № 44-ФЗ, а также идентификационный код закупки, при осуществлении которой предоставляется такая независимая гарантия;</w:t>
      </w:r>
    </w:p>
    <w:p w14:paraId="0A8B3092" w14:textId="77777777" w:rsidR="00A37B87" w:rsidRPr="0079496E" w:rsidRDefault="00A37B87" w:rsidP="00A37B87">
      <w:pPr>
        <w:autoSpaceDE w:val="0"/>
        <w:autoSpaceDN w:val="0"/>
        <w:adjustRightInd w:val="0"/>
        <w:ind w:firstLine="708"/>
        <w:jc w:val="both"/>
        <w:rPr>
          <w:sz w:val="20"/>
        </w:rPr>
      </w:pPr>
      <w:r w:rsidRPr="0079496E">
        <w:rPr>
          <w:rFonts w:eastAsia="Calibri"/>
          <w:sz w:val="20"/>
        </w:rPr>
        <w:t>2) обязательства принципала, надлежащее исполнение которых обеспечивается независимой гарантией;</w:t>
      </w:r>
    </w:p>
    <w:p w14:paraId="18D30D49" w14:textId="77777777" w:rsidR="00A37B87" w:rsidRPr="0079496E" w:rsidRDefault="00A37B87" w:rsidP="00A37B87">
      <w:pPr>
        <w:autoSpaceDE w:val="0"/>
        <w:autoSpaceDN w:val="0"/>
        <w:adjustRightInd w:val="0"/>
        <w:ind w:firstLine="708"/>
        <w:jc w:val="both"/>
        <w:rPr>
          <w:rFonts w:eastAsia="Calibri"/>
          <w:sz w:val="20"/>
        </w:rPr>
      </w:pPr>
      <w:r w:rsidRPr="0079496E">
        <w:rPr>
          <w:rFonts w:eastAsia="Calibri"/>
          <w:sz w:val="20"/>
        </w:rPr>
        <w:t>3) обязанность гаранта в случае просрочки исполнения обязательств по независимой гарантии, требование об уплате денежной суммы</w:t>
      </w:r>
      <w:r>
        <w:rPr>
          <w:rFonts w:eastAsia="Calibri"/>
          <w:sz w:val="20"/>
        </w:rPr>
        <w:t>,</w:t>
      </w:r>
      <w:r w:rsidRPr="0079496E">
        <w:rPr>
          <w:rFonts w:eastAsia="Calibri"/>
          <w:sz w:val="20"/>
        </w:rPr>
        <w:t xml:space="preserve">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73B15E7E" w14:textId="77777777" w:rsidR="00A37B87" w:rsidRPr="0079496E" w:rsidRDefault="00A37B87" w:rsidP="00A37B87">
      <w:pPr>
        <w:autoSpaceDE w:val="0"/>
        <w:autoSpaceDN w:val="0"/>
        <w:adjustRightInd w:val="0"/>
        <w:ind w:firstLine="708"/>
        <w:jc w:val="both"/>
        <w:rPr>
          <w:sz w:val="20"/>
        </w:rPr>
      </w:pPr>
      <w:r w:rsidRPr="0079496E">
        <w:rPr>
          <w:rFonts w:eastAsia="Calibri"/>
          <w:sz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682F1B8" w14:textId="77777777" w:rsidR="00A37B87" w:rsidRPr="0079496E" w:rsidRDefault="00A37B87" w:rsidP="00A37B87">
      <w:pPr>
        <w:autoSpaceDE w:val="0"/>
        <w:autoSpaceDN w:val="0"/>
        <w:adjustRightInd w:val="0"/>
        <w:ind w:firstLine="708"/>
        <w:jc w:val="both"/>
        <w:rPr>
          <w:sz w:val="20"/>
        </w:rPr>
      </w:pPr>
      <w:r w:rsidRPr="0079496E">
        <w:rPr>
          <w:rFonts w:eastAsia="Calibri"/>
          <w:sz w:val="20"/>
        </w:rPr>
        <w:t xml:space="preserve">5) срок действия независимой гарантии с учетом требований </w:t>
      </w:r>
      <w:hyperlink r:id="rId21" w:history="1">
        <w:r w:rsidRPr="0079496E">
          <w:rPr>
            <w:rFonts w:eastAsia="Calibri"/>
            <w:sz w:val="20"/>
          </w:rPr>
          <w:t>стат</w:t>
        </w:r>
      </w:hyperlink>
      <w:r>
        <w:rPr>
          <w:rFonts w:eastAsia="Calibri"/>
          <w:sz w:val="20"/>
        </w:rPr>
        <w:t xml:space="preserve">ьи </w:t>
      </w:r>
      <w:hyperlink r:id="rId22" w:history="1">
        <w:r w:rsidRPr="0079496E">
          <w:rPr>
            <w:rFonts w:eastAsia="Calibri"/>
            <w:sz w:val="20"/>
          </w:rPr>
          <w:t>96</w:t>
        </w:r>
      </w:hyperlink>
      <w:r w:rsidRPr="0079496E">
        <w:rPr>
          <w:rFonts w:eastAsia="Calibri"/>
          <w:sz w:val="20"/>
        </w:rPr>
        <w:t xml:space="preserve"> Закона № 44-ФЗ;</w:t>
      </w:r>
    </w:p>
    <w:p w14:paraId="18801A0E" w14:textId="77777777" w:rsidR="00A37B87" w:rsidRPr="0045446C" w:rsidRDefault="00A37B87" w:rsidP="00A37B87">
      <w:pPr>
        <w:autoSpaceDE w:val="0"/>
        <w:autoSpaceDN w:val="0"/>
        <w:adjustRightInd w:val="0"/>
        <w:ind w:firstLine="708"/>
        <w:jc w:val="both"/>
        <w:rPr>
          <w:sz w:val="20"/>
        </w:rPr>
      </w:pPr>
      <w:r w:rsidRPr="0079496E">
        <w:rPr>
          <w:rFonts w:eastAsia="Calibri"/>
          <w:sz w:val="20"/>
        </w:rPr>
        <w:t>6) отлагательное условие, предусматривающее заключение договора предоставления независимой гарантии по обязательствам пр</w:t>
      </w:r>
      <w:r w:rsidRPr="0045446C">
        <w:rPr>
          <w:rFonts w:eastAsia="Calibri"/>
          <w:sz w:val="20"/>
        </w:rPr>
        <w:t>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05744875" w14:textId="77777777" w:rsidR="00A37B87" w:rsidRPr="0045446C" w:rsidRDefault="00A37B87" w:rsidP="00A37B87">
      <w:pPr>
        <w:autoSpaceDE w:val="0"/>
        <w:autoSpaceDN w:val="0"/>
        <w:adjustRightInd w:val="0"/>
        <w:ind w:firstLine="708"/>
        <w:jc w:val="both"/>
        <w:rPr>
          <w:sz w:val="20"/>
        </w:rPr>
      </w:pPr>
      <w:r w:rsidRPr="0045446C">
        <w:rPr>
          <w:rFonts w:eastAsia="Calibri"/>
          <w:sz w:val="20"/>
        </w:rPr>
        <w:t xml:space="preserve">7) установленный </w:t>
      </w:r>
      <w:r w:rsidRPr="0045446C">
        <w:rPr>
          <w:sz w:val="20"/>
        </w:rPr>
        <w:t>Постановлением № 1005</w:t>
      </w:r>
      <w:r w:rsidRPr="0045446C">
        <w:rPr>
          <w:rFonts w:eastAsia="Calibri"/>
          <w:sz w:val="20"/>
        </w:rPr>
        <w:t xml:space="preserve"> </w:t>
      </w:r>
      <w:hyperlink r:id="rId23" w:history="1">
        <w:r w:rsidRPr="0045446C">
          <w:rPr>
            <w:rFonts w:eastAsia="Calibri"/>
            <w:sz w:val="20"/>
          </w:rPr>
          <w:t>перечень</w:t>
        </w:r>
      </w:hyperlink>
      <w:r w:rsidRPr="0045446C">
        <w:rPr>
          <w:rFonts w:eastAsia="Calibri"/>
          <w:sz w:val="20"/>
        </w:rPr>
        <w:t xml:space="preserve"> документов, предоставляемых заказчиком гаранту одновременно с требованием об </w:t>
      </w:r>
      <w:r w:rsidRPr="0045446C">
        <w:rPr>
          <w:sz w:val="20"/>
        </w:rPr>
        <w:t>осуществлении уплаты</w:t>
      </w:r>
      <w:r w:rsidRPr="0045446C">
        <w:rPr>
          <w:rFonts w:eastAsia="Calibri"/>
          <w:sz w:val="20"/>
        </w:rPr>
        <w:t xml:space="preserve"> денежной суммы по независимой гарантии.</w:t>
      </w:r>
    </w:p>
    <w:p w14:paraId="590C5AEA" w14:textId="77777777" w:rsidR="00A37B87" w:rsidRDefault="00A37B87" w:rsidP="00A37B87">
      <w:pPr>
        <w:widowControl w:val="0"/>
        <w:autoSpaceDE w:val="0"/>
        <w:autoSpaceDN w:val="0"/>
        <w:adjustRightInd w:val="0"/>
        <w:ind w:firstLine="709"/>
        <w:jc w:val="both"/>
        <w:rPr>
          <w:rFonts w:eastAsia="Calibri"/>
          <w:sz w:val="20"/>
        </w:rPr>
      </w:pPr>
      <w:r>
        <w:rPr>
          <w:sz w:val="20"/>
        </w:rPr>
        <w:t>7</w:t>
      </w:r>
      <w:r w:rsidRPr="001425BB">
        <w:rPr>
          <w:sz w:val="20"/>
        </w:rPr>
        <w:t>.3. В соответствии с Постановлением № 1005 н</w:t>
      </w:r>
      <w:r w:rsidRPr="001425BB">
        <w:rPr>
          <w:rFonts w:eastAsia="Calibri"/>
          <w:sz w:val="20"/>
        </w:rPr>
        <w:t xml:space="preserve">езависимая гарантия оформляется в письменной форме на бумажном носителе или в форме электронного документа, </w:t>
      </w:r>
      <w:r w:rsidRPr="001425BB">
        <w:rPr>
          <w:sz w:val="20"/>
        </w:rPr>
        <w:t xml:space="preserve">подписанного усиленной квалифицированной электронной подписью лица, имеющего право действовать от имени гаранта, на условиях, определенных гражданским законодательством и статьей 45 Закона № 44-ФЗ, </w:t>
      </w:r>
      <w:r w:rsidRPr="001425BB">
        <w:rPr>
          <w:rFonts w:eastAsia="Calibri"/>
          <w:sz w:val="20"/>
        </w:rPr>
        <w:t>с учетом следующих дополнительных требований:</w:t>
      </w:r>
    </w:p>
    <w:p w14:paraId="4A089581" w14:textId="77777777" w:rsidR="00A37B87" w:rsidRPr="0045446C" w:rsidRDefault="00A37B87" w:rsidP="00A37B87">
      <w:pPr>
        <w:widowControl w:val="0"/>
        <w:autoSpaceDE w:val="0"/>
        <w:autoSpaceDN w:val="0"/>
        <w:adjustRightInd w:val="0"/>
        <w:ind w:firstLine="709"/>
        <w:jc w:val="both"/>
        <w:rPr>
          <w:sz w:val="20"/>
        </w:rPr>
      </w:pPr>
      <w:r w:rsidRPr="0045446C">
        <w:rPr>
          <w:rFonts w:eastAsia="Calibri"/>
          <w:sz w:val="20"/>
        </w:rPr>
        <w:t>а) обязательное закрепление в независимой гарантии:</w:t>
      </w:r>
    </w:p>
    <w:p w14:paraId="465C4F2E" w14:textId="77777777" w:rsidR="00A37B87" w:rsidRPr="0045446C" w:rsidRDefault="00A37B87" w:rsidP="00A37B87">
      <w:pPr>
        <w:autoSpaceDE w:val="0"/>
        <w:autoSpaceDN w:val="0"/>
        <w:adjustRightInd w:val="0"/>
        <w:jc w:val="both"/>
        <w:rPr>
          <w:sz w:val="20"/>
        </w:rPr>
      </w:pPr>
      <w:r w:rsidRPr="0045446C">
        <w:rPr>
          <w:rFonts w:eastAsia="Calibri"/>
          <w:sz w:val="20"/>
        </w:rPr>
        <w:t xml:space="preserve">права заказчика в случае </w:t>
      </w:r>
      <w:r w:rsidRPr="0045446C">
        <w:rPr>
          <w:sz w:val="20"/>
        </w:rPr>
        <w:t xml:space="preserve">неисполнения или ненадлежащего исполнения </w:t>
      </w:r>
      <w:r w:rsidRPr="0045446C">
        <w:rPr>
          <w:rFonts w:eastAsia="Calibri"/>
          <w:sz w:val="20"/>
        </w:rPr>
        <w:t xml:space="preserve">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5E565EF7" w14:textId="77777777" w:rsidR="00A37B87" w:rsidRPr="0045446C" w:rsidRDefault="00A37B87" w:rsidP="00A37B87">
      <w:pPr>
        <w:widowControl w:val="0"/>
        <w:autoSpaceDE w:val="0"/>
        <w:autoSpaceDN w:val="0"/>
        <w:adjustRightInd w:val="0"/>
        <w:ind w:firstLine="709"/>
        <w:jc w:val="both"/>
        <w:rPr>
          <w:sz w:val="20"/>
        </w:rPr>
      </w:pPr>
      <w:r w:rsidRPr="0045446C">
        <w:rPr>
          <w:rFonts w:eastAsia="Calibri"/>
          <w:sz w:val="20"/>
        </w:rPr>
        <w:t xml:space="preserve">права заказчика в случае </w:t>
      </w:r>
      <w:r w:rsidRPr="0045446C">
        <w:rPr>
          <w:sz w:val="20"/>
        </w:rPr>
        <w:t>неисполнения или ненадлежащего исполнения</w:t>
      </w:r>
      <w:r w:rsidRPr="0045446C">
        <w:rPr>
          <w:rFonts w:eastAsia="Calibri"/>
          <w:sz w:val="20"/>
        </w:rPr>
        <w:t xml:space="preserve">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w:t>
      </w:r>
      <w:r>
        <w:rPr>
          <w:rFonts w:eastAsia="Calibri"/>
          <w:sz w:val="20"/>
        </w:rPr>
        <w:t>–</w:t>
      </w:r>
      <w:r w:rsidRPr="0045446C">
        <w:rPr>
          <w:rFonts w:eastAsia="Calibri"/>
          <w:sz w:val="20"/>
        </w:rPr>
        <w:t xml:space="preserve"> гарантийные</w:t>
      </w:r>
      <w:r>
        <w:rPr>
          <w:rFonts w:eastAsia="Calibri"/>
          <w:sz w:val="20"/>
        </w:rPr>
        <w:t xml:space="preserve"> </w:t>
      </w:r>
      <w:r w:rsidRPr="0045446C">
        <w:rPr>
          <w:rFonts w:eastAsia="Calibri"/>
          <w:sz w:val="20"/>
        </w:rPr>
        <w:t>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Законом № 44-ФЗ;</w:t>
      </w:r>
    </w:p>
    <w:p w14:paraId="32861FF8" w14:textId="77777777" w:rsidR="00A37B87" w:rsidRPr="0045446C" w:rsidRDefault="00A37B87" w:rsidP="00A37B87">
      <w:pPr>
        <w:widowControl w:val="0"/>
        <w:autoSpaceDE w:val="0"/>
        <w:autoSpaceDN w:val="0"/>
        <w:adjustRightInd w:val="0"/>
        <w:ind w:firstLine="709"/>
        <w:jc w:val="both"/>
        <w:rPr>
          <w:sz w:val="20"/>
        </w:rPr>
      </w:pPr>
      <w:r w:rsidRPr="0045446C">
        <w:rPr>
          <w:rFonts w:eastAsia="Calibri"/>
          <w:sz w:val="20"/>
        </w:rPr>
        <w:t>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E8538B2" w14:textId="77777777" w:rsidR="00A37B87" w:rsidRPr="0045446C" w:rsidRDefault="00A37B87" w:rsidP="00A37B87">
      <w:pPr>
        <w:widowControl w:val="0"/>
        <w:autoSpaceDE w:val="0"/>
        <w:autoSpaceDN w:val="0"/>
        <w:adjustRightInd w:val="0"/>
        <w:ind w:firstLine="709"/>
        <w:jc w:val="both"/>
        <w:rPr>
          <w:sz w:val="20"/>
        </w:rPr>
      </w:pPr>
      <w:r w:rsidRPr="0045446C">
        <w:rPr>
          <w:rFonts w:eastAsia="Calibri"/>
          <w:sz w:val="20"/>
        </w:rPr>
        <w:t>условия о том, что расходы, возникающие в связи с перечислением денежных средств гарантом по независимой гарантии, несет гарант;</w:t>
      </w:r>
    </w:p>
    <w:p w14:paraId="37DCE912" w14:textId="77777777" w:rsidR="00A37B87" w:rsidRPr="0045446C" w:rsidRDefault="00A37B87" w:rsidP="00A37B87">
      <w:pPr>
        <w:widowControl w:val="0"/>
        <w:autoSpaceDE w:val="0"/>
        <w:autoSpaceDN w:val="0"/>
        <w:adjustRightInd w:val="0"/>
        <w:ind w:firstLine="709"/>
        <w:jc w:val="both"/>
        <w:rPr>
          <w:rFonts w:eastAsia="Calibri"/>
          <w:sz w:val="20"/>
        </w:rPr>
      </w:pPr>
      <w:r w:rsidRPr="0045446C">
        <w:rPr>
          <w:rFonts w:eastAsia="Calibri"/>
          <w:sz w:val="20"/>
        </w:rPr>
        <w:lastRenderedPageBreak/>
        <w:t>перечня документов, представляемых заказчиком гаранту одновременно с требованием об уплате денежной суммы по независимой гарантии, утвержденного Постановлением № 1005;</w:t>
      </w:r>
    </w:p>
    <w:p w14:paraId="30E61A4D" w14:textId="77777777" w:rsidR="00A37B87" w:rsidRPr="0045446C" w:rsidRDefault="00A37B87" w:rsidP="00A37B87">
      <w:pPr>
        <w:autoSpaceDE w:val="0"/>
        <w:autoSpaceDN w:val="0"/>
        <w:adjustRightInd w:val="0"/>
        <w:ind w:firstLine="709"/>
        <w:jc w:val="both"/>
        <w:rPr>
          <w:sz w:val="20"/>
        </w:rPr>
      </w:pPr>
      <w:r w:rsidRPr="0045446C">
        <w:rPr>
          <w:sz w:val="20"/>
        </w:rPr>
        <w:t xml:space="preserve">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w:t>
      </w:r>
      <w:hyperlink r:id="rId24" w:history="1">
        <w:r w:rsidRPr="0045446C">
          <w:rPr>
            <w:sz w:val="20"/>
          </w:rPr>
          <w:t>перечнем</w:t>
        </w:r>
      </w:hyperlink>
      <w:r w:rsidRPr="0045446C">
        <w:rPr>
          <w:sz w:val="20"/>
        </w:rPr>
        <w:t xml:space="preserve">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 1005;</w:t>
      </w:r>
    </w:p>
    <w:p w14:paraId="068BCFBF" w14:textId="77777777" w:rsidR="00A37B87" w:rsidRPr="0045446C" w:rsidRDefault="00A37B87" w:rsidP="00A37B87">
      <w:pPr>
        <w:autoSpaceDE w:val="0"/>
        <w:autoSpaceDN w:val="0"/>
        <w:adjustRightInd w:val="0"/>
        <w:ind w:firstLine="709"/>
        <w:jc w:val="both"/>
        <w:rPr>
          <w:sz w:val="20"/>
        </w:rPr>
      </w:pPr>
      <w:r w:rsidRPr="0045446C">
        <w:rPr>
          <w:sz w:val="20"/>
        </w:rPr>
        <w:t>условия о рассмотрении споров, возникающих в связи с исполнением обязательств по независимой гарантии, в арбитражном суде;</w:t>
      </w:r>
    </w:p>
    <w:p w14:paraId="3CAD88B6" w14:textId="77777777" w:rsidR="00A37B87" w:rsidRPr="0045446C" w:rsidRDefault="00A37B87" w:rsidP="00A37B87">
      <w:pPr>
        <w:widowControl w:val="0"/>
        <w:autoSpaceDE w:val="0"/>
        <w:autoSpaceDN w:val="0"/>
        <w:adjustRightInd w:val="0"/>
        <w:ind w:firstLine="709"/>
        <w:jc w:val="both"/>
        <w:rPr>
          <w:rFonts w:eastAsia="Calibri"/>
          <w:sz w:val="20"/>
        </w:rPr>
      </w:pPr>
      <w:r w:rsidRPr="0045446C">
        <w:rPr>
          <w:rFonts w:eastAsia="Calibri"/>
          <w:sz w:val="20"/>
        </w:rPr>
        <w:t>б) недопустимость включения в независимую гарантию:</w:t>
      </w:r>
    </w:p>
    <w:p w14:paraId="68627C0A" w14:textId="77777777" w:rsidR="00A37B87" w:rsidRPr="0045446C" w:rsidRDefault="00A37B87" w:rsidP="00A37B87">
      <w:pPr>
        <w:widowControl w:val="0"/>
        <w:autoSpaceDE w:val="0"/>
        <w:autoSpaceDN w:val="0"/>
        <w:adjustRightInd w:val="0"/>
        <w:ind w:firstLine="709"/>
        <w:jc w:val="both"/>
        <w:rPr>
          <w:rFonts w:eastAsia="Calibri"/>
          <w:sz w:val="20"/>
        </w:rPr>
      </w:pPr>
      <w:r w:rsidRPr="0045446C">
        <w:rPr>
          <w:rFonts w:eastAsia="Calibri"/>
          <w:sz w:val="20"/>
        </w:rPr>
        <w:t>положений о праве гаранта отказывать в удовлетворении требования заказчика о платеже по независимой гарантии в случае непредоставления гаранту заказчиком уведомления о нарушении поставщиком (подрядчиком, исполнителем) условий контракта, гарантийных обязательств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14:paraId="253D883E" w14:textId="77777777" w:rsidR="00A37B87" w:rsidRPr="0045446C" w:rsidRDefault="00A37B87" w:rsidP="00A37B87">
      <w:pPr>
        <w:widowControl w:val="0"/>
        <w:autoSpaceDE w:val="0"/>
        <w:autoSpaceDN w:val="0"/>
        <w:adjustRightInd w:val="0"/>
        <w:ind w:firstLine="709"/>
        <w:jc w:val="both"/>
        <w:rPr>
          <w:rFonts w:eastAsia="Calibri"/>
          <w:sz w:val="20"/>
        </w:rPr>
      </w:pPr>
      <w:r w:rsidRPr="0045446C">
        <w:rPr>
          <w:rFonts w:eastAsia="Calibri"/>
          <w:sz w:val="20"/>
        </w:rPr>
        <w:t>требований о предоставлении заказчиком гаранту отчета об исполнении контракта, гарантийных обязательств;</w:t>
      </w:r>
    </w:p>
    <w:p w14:paraId="44A0689F" w14:textId="77777777" w:rsidR="00A37B87" w:rsidRPr="0045446C" w:rsidRDefault="00A37B87" w:rsidP="00A37B87">
      <w:pPr>
        <w:widowControl w:val="0"/>
        <w:autoSpaceDE w:val="0"/>
        <w:autoSpaceDN w:val="0"/>
        <w:adjustRightInd w:val="0"/>
        <w:ind w:firstLine="709"/>
        <w:jc w:val="both"/>
        <w:rPr>
          <w:rFonts w:eastAsia="Calibri"/>
          <w:sz w:val="20"/>
        </w:rPr>
      </w:pPr>
      <w:r w:rsidRPr="0045446C">
        <w:rPr>
          <w:rFonts w:eastAsia="Calibri"/>
          <w:sz w:val="20"/>
        </w:rPr>
        <w:t>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представляемых заказчиком гаранту одновременно с требованием об уплате денежной суммы по независимой гарантии, утвержденный Постановлением № 1005;</w:t>
      </w:r>
    </w:p>
    <w:p w14:paraId="58DA7B25" w14:textId="77777777" w:rsidR="00A37B87" w:rsidRPr="0045446C" w:rsidRDefault="00A37B87" w:rsidP="00A37B87">
      <w:pPr>
        <w:widowControl w:val="0"/>
        <w:autoSpaceDE w:val="0"/>
        <w:autoSpaceDN w:val="0"/>
        <w:adjustRightInd w:val="0"/>
        <w:ind w:firstLine="709"/>
        <w:jc w:val="both"/>
        <w:rPr>
          <w:rFonts w:eastAsia="Calibri"/>
          <w:sz w:val="20"/>
        </w:rPr>
      </w:pPr>
      <w:r w:rsidRPr="0045446C">
        <w:rPr>
          <w:rFonts w:eastAsia="Calibri"/>
          <w:sz w:val="20"/>
        </w:rPr>
        <w:t>в) обязательное наличие нумерации на всех листах независимой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p>
    <w:p w14:paraId="50B31D0C" w14:textId="77777777" w:rsidR="00A37B87" w:rsidRPr="0045446C" w:rsidRDefault="00A37B87" w:rsidP="00A37B87">
      <w:pPr>
        <w:autoSpaceDE w:val="0"/>
        <w:autoSpaceDN w:val="0"/>
        <w:adjustRightInd w:val="0"/>
        <w:ind w:firstLine="708"/>
        <w:jc w:val="both"/>
        <w:rPr>
          <w:rFonts w:eastAsia="Calibri"/>
          <w:sz w:val="20"/>
        </w:rPr>
      </w:pPr>
      <w:r>
        <w:rPr>
          <w:rFonts w:eastAsia="Calibri"/>
          <w:sz w:val="20"/>
        </w:rPr>
        <w:t>8</w:t>
      </w:r>
      <w:r w:rsidRPr="0045446C">
        <w:rPr>
          <w:rFonts w:eastAsia="Calibri"/>
          <w:sz w:val="20"/>
        </w:rPr>
        <w:t xml:space="preserve">.4.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5" w:history="1">
        <w:r w:rsidRPr="0045446C">
          <w:rPr>
            <w:rFonts w:eastAsia="Calibri"/>
            <w:sz w:val="20"/>
          </w:rPr>
          <w:t>кодексом</w:t>
        </w:r>
      </w:hyperlink>
      <w:r w:rsidRPr="0045446C">
        <w:rPr>
          <w:rFonts w:eastAsia="Calibri"/>
          <w:sz w:val="20"/>
        </w:rPr>
        <w:t xml:space="preserve"> Российской Федерации оснований для отказа в удовлетворении этого требования.</w:t>
      </w:r>
    </w:p>
    <w:p w14:paraId="026E30B3" w14:textId="77777777" w:rsidR="00A37B87" w:rsidRPr="0045446C" w:rsidRDefault="00A37B87" w:rsidP="00A37B87">
      <w:pPr>
        <w:autoSpaceDE w:val="0"/>
        <w:autoSpaceDN w:val="0"/>
        <w:adjustRightInd w:val="0"/>
        <w:ind w:firstLine="709"/>
        <w:jc w:val="both"/>
        <w:rPr>
          <w:rFonts w:eastAsia="Calibri"/>
          <w:sz w:val="20"/>
        </w:rPr>
      </w:pPr>
      <w:r>
        <w:rPr>
          <w:sz w:val="20"/>
        </w:rPr>
        <w:t>8</w:t>
      </w:r>
      <w:r w:rsidRPr="0045446C">
        <w:rPr>
          <w:sz w:val="20"/>
        </w:rPr>
        <w:t xml:space="preserve">.5. </w:t>
      </w:r>
      <w:r w:rsidRPr="0045446C">
        <w:rPr>
          <w:rFonts w:eastAsia="Calibri"/>
          <w:sz w:val="20"/>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584F069D" w14:textId="77777777" w:rsidR="00A37B87" w:rsidRPr="00D31B16" w:rsidRDefault="00A37B87" w:rsidP="00A37B87">
      <w:pPr>
        <w:autoSpaceDE w:val="0"/>
        <w:autoSpaceDN w:val="0"/>
        <w:adjustRightInd w:val="0"/>
        <w:ind w:firstLine="709"/>
        <w:jc w:val="both"/>
        <w:rPr>
          <w:rFonts w:eastAsia="Calibri"/>
          <w:color w:val="000000"/>
          <w:sz w:val="20"/>
        </w:rPr>
      </w:pPr>
      <w:r>
        <w:rPr>
          <w:rFonts w:eastAsia="Calibri"/>
          <w:color w:val="000000"/>
          <w:sz w:val="20"/>
        </w:rPr>
        <w:t>8</w:t>
      </w:r>
      <w:r w:rsidRPr="00D31B16">
        <w:rPr>
          <w:rFonts w:eastAsia="Calibri"/>
          <w:color w:val="000000"/>
          <w:sz w:val="20"/>
        </w:rPr>
        <w:t>.6. Независимая гарантия, предоставляемая в качестве обеспечения исполнения контракта, должна</w:t>
      </w:r>
      <w:r w:rsidRPr="001425BB">
        <w:rPr>
          <w:sz w:val="20"/>
        </w:rPr>
        <w:t xml:space="preserve"> быть составлена по утвержденной Постановлением № 1005 типовой форме независимой гарантии, предоставляемой в качестве обеспечения исполнения контракта.</w:t>
      </w:r>
    </w:p>
    <w:p w14:paraId="6ABD88BB" w14:textId="77777777" w:rsidR="00A37B87" w:rsidRPr="0045446C" w:rsidRDefault="00A37B87" w:rsidP="00A37B87">
      <w:pPr>
        <w:autoSpaceDE w:val="0"/>
        <w:autoSpaceDN w:val="0"/>
        <w:adjustRightInd w:val="0"/>
        <w:ind w:firstLine="709"/>
        <w:jc w:val="both"/>
        <w:rPr>
          <w:rFonts w:eastAsia="Calibri"/>
          <w:sz w:val="20"/>
        </w:rPr>
      </w:pPr>
      <w:r>
        <w:rPr>
          <w:sz w:val="20"/>
        </w:rPr>
        <w:t>8</w:t>
      </w:r>
      <w:r w:rsidRPr="001425BB">
        <w:rPr>
          <w:sz w:val="20"/>
        </w:rPr>
        <w:t>.7. Заказчик рассм</w:t>
      </w:r>
      <w:r w:rsidRPr="0045446C">
        <w:rPr>
          <w:sz w:val="20"/>
        </w:rPr>
        <w:t>атривает поступившую независимую гарантию в срок, не превышающий трех рабочих дней со дня ее поступления, если Законом № 44-ФЗ не установлено иное.</w:t>
      </w:r>
    </w:p>
    <w:p w14:paraId="04335AA9" w14:textId="77777777" w:rsidR="00A37B87" w:rsidRPr="0045446C" w:rsidRDefault="00A37B87" w:rsidP="00A37B87">
      <w:pPr>
        <w:autoSpaceDE w:val="0"/>
        <w:autoSpaceDN w:val="0"/>
        <w:adjustRightInd w:val="0"/>
        <w:ind w:firstLine="709"/>
        <w:jc w:val="both"/>
        <w:rPr>
          <w:rFonts w:eastAsia="Calibri"/>
          <w:sz w:val="20"/>
        </w:rPr>
      </w:pPr>
      <w:r>
        <w:rPr>
          <w:sz w:val="20"/>
        </w:rPr>
        <w:t>8</w:t>
      </w:r>
      <w:r w:rsidRPr="0045446C">
        <w:rPr>
          <w:sz w:val="20"/>
        </w:rPr>
        <w:t>.8.</w:t>
      </w:r>
      <w:r w:rsidRPr="0045446C">
        <w:rPr>
          <w:rFonts w:eastAsia="Calibri"/>
          <w:sz w:val="20"/>
        </w:rPr>
        <w:t xml:space="preserve"> Основанием для отказа в принятии независимой гарантии заказчиком является:</w:t>
      </w:r>
    </w:p>
    <w:p w14:paraId="4129A803" w14:textId="77777777" w:rsidR="00A37B87" w:rsidRPr="0045446C" w:rsidRDefault="00A37B87" w:rsidP="00A37B87">
      <w:pPr>
        <w:autoSpaceDE w:val="0"/>
        <w:autoSpaceDN w:val="0"/>
        <w:adjustRightInd w:val="0"/>
        <w:ind w:firstLine="709"/>
        <w:jc w:val="both"/>
        <w:rPr>
          <w:rFonts w:eastAsia="Calibri"/>
          <w:sz w:val="20"/>
        </w:rPr>
      </w:pPr>
      <w:r w:rsidRPr="0045446C">
        <w:rPr>
          <w:rFonts w:eastAsia="Calibri"/>
          <w:bCs/>
          <w:sz w:val="20"/>
        </w:rPr>
        <w:t>1) отсутствие информации о независимой гарантии в предусмотренном статьей 45 Закона № 44-ФЗ реестре независимых гарантий;</w:t>
      </w:r>
    </w:p>
    <w:p w14:paraId="761F51C7" w14:textId="77777777" w:rsidR="00A37B87" w:rsidRPr="0045446C" w:rsidRDefault="00A37B87" w:rsidP="00A37B87">
      <w:pPr>
        <w:autoSpaceDE w:val="0"/>
        <w:autoSpaceDN w:val="0"/>
        <w:adjustRightInd w:val="0"/>
        <w:ind w:firstLine="709"/>
        <w:jc w:val="both"/>
        <w:rPr>
          <w:rFonts w:eastAsia="Calibri"/>
          <w:sz w:val="20"/>
        </w:rPr>
      </w:pPr>
      <w:r w:rsidRPr="0045446C">
        <w:rPr>
          <w:rFonts w:eastAsia="Calibri"/>
          <w:bCs/>
          <w:sz w:val="20"/>
        </w:rPr>
        <w:t>2) несоответствие независимой гарантии требованиям, предусмотренным частями 2, 3 и 8.2 статьи 45 Закона № 44-ФЗ;</w:t>
      </w:r>
    </w:p>
    <w:p w14:paraId="2A914591" w14:textId="77777777" w:rsidR="00A37B87" w:rsidRPr="0045446C" w:rsidRDefault="00A37B87" w:rsidP="00A37B87">
      <w:pPr>
        <w:autoSpaceDE w:val="0"/>
        <w:autoSpaceDN w:val="0"/>
        <w:adjustRightInd w:val="0"/>
        <w:ind w:firstLine="709"/>
        <w:jc w:val="both"/>
        <w:rPr>
          <w:rFonts w:eastAsia="Calibri"/>
          <w:sz w:val="20"/>
        </w:rPr>
      </w:pPr>
      <w:r w:rsidRPr="0045446C">
        <w:rPr>
          <w:rFonts w:eastAsia="Calibri"/>
          <w:bCs/>
          <w:sz w:val="20"/>
        </w:rPr>
        <w:t>3) несоответствие независимой гарантии требованиям, содержащимся в Извещении.</w:t>
      </w:r>
    </w:p>
    <w:p w14:paraId="22269256" w14:textId="77777777" w:rsidR="00A37B87" w:rsidRPr="0045446C" w:rsidRDefault="00A37B87" w:rsidP="00A37B87">
      <w:pPr>
        <w:autoSpaceDE w:val="0"/>
        <w:autoSpaceDN w:val="0"/>
        <w:adjustRightInd w:val="0"/>
        <w:ind w:firstLine="709"/>
        <w:jc w:val="both"/>
        <w:rPr>
          <w:rFonts w:eastAsia="Calibri"/>
          <w:sz w:val="20"/>
        </w:rPr>
      </w:pPr>
      <w:r>
        <w:rPr>
          <w:rFonts w:eastAsia="Calibri"/>
          <w:sz w:val="20"/>
        </w:rPr>
        <w:t>8</w:t>
      </w:r>
      <w:r w:rsidRPr="0045446C">
        <w:rPr>
          <w:rFonts w:eastAsia="Calibri"/>
          <w:sz w:val="20"/>
        </w:rPr>
        <w:t xml:space="preserve">.9. В случае отказа в принятии независимой гарантии заказчик в срок, установленный частью 5 статьи 45 Закона </w:t>
      </w:r>
      <w:r w:rsidRPr="0045446C">
        <w:rPr>
          <w:rFonts w:eastAsia="Calibri"/>
          <w:sz w:val="20"/>
        </w:rPr>
        <w:br/>
        <w:t>№ 44-ФЗ,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Законом № 44-ФЗ,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14:paraId="3CC8ABBC" w14:textId="77777777" w:rsidR="00A37B87" w:rsidRPr="0045446C" w:rsidRDefault="00A37B87" w:rsidP="00A37B87">
      <w:pPr>
        <w:autoSpaceDE w:val="0"/>
        <w:autoSpaceDN w:val="0"/>
        <w:adjustRightInd w:val="0"/>
        <w:ind w:firstLine="709"/>
        <w:jc w:val="both"/>
        <w:rPr>
          <w:rFonts w:eastAsia="Calibri"/>
          <w:sz w:val="20"/>
        </w:rPr>
      </w:pPr>
      <w:r>
        <w:rPr>
          <w:sz w:val="20"/>
        </w:rPr>
        <w:t>8</w:t>
      </w:r>
      <w:r w:rsidRPr="0045446C">
        <w:rPr>
          <w:sz w:val="20"/>
        </w:rPr>
        <w:t>.10.</w:t>
      </w:r>
      <w:r w:rsidRPr="0045446C">
        <w:rPr>
          <w:rFonts w:eastAsia="Calibri"/>
          <w:sz w:val="20"/>
        </w:rPr>
        <w:t xml:space="preserve"> Независимая гарантия, информация о ней и документы, предусмотренные частью 9 статьи 45 Закона № 44-ФЗ, должны быть включены в реестр независимых гарантий, размещенный в ЕИС, за исключением независимых гарантий, указанных в частью 8.1 статьи 45 Закона № 44-ФЗ. Ведение такого реестра осуществляется путем включения в соответствии с порядком, предусмотренным частью 8.2 статьи 45 Закона № 44-ФЗ,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14:paraId="79711180" w14:textId="77777777" w:rsidR="00A37B87" w:rsidRPr="0079496E" w:rsidRDefault="00A37B87" w:rsidP="00A37B87">
      <w:pPr>
        <w:autoSpaceDE w:val="0"/>
        <w:autoSpaceDN w:val="0"/>
        <w:adjustRightInd w:val="0"/>
        <w:ind w:firstLine="709"/>
        <w:jc w:val="both"/>
        <w:rPr>
          <w:rFonts w:eastAsia="Calibri"/>
          <w:sz w:val="20"/>
        </w:rPr>
      </w:pPr>
      <w:r>
        <w:rPr>
          <w:rFonts w:eastAsia="Calibri"/>
          <w:sz w:val="20"/>
        </w:rPr>
        <w:t>8</w:t>
      </w:r>
      <w:r w:rsidRPr="0045446C">
        <w:rPr>
          <w:rFonts w:eastAsia="Calibri"/>
          <w:sz w:val="20"/>
        </w:rPr>
        <w:t>.11. Уменьшение в соответствии с частями 7 и 7.1 статьи 96 Закона № 44-ФЗ размера обеспечения исполнения контракта, предоставленного в виде независимой гарантии, осуществляется заказч</w:t>
      </w:r>
      <w:r w:rsidRPr="0079496E">
        <w:rPr>
          <w:rFonts w:eastAsia="Calibri"/>
          <w:sz w:val="20"/>
        </w:rPr>
        <w:t>иком путем отказа от части своих прав по этой гарантии. При этом датой такого отказа признается дата включения предусмотренной частью 7.2 статьи 96 Закона № 44-ФЗ информации в реестр контрактов, предусмотренный статьей 103 Закона № 44-ФЗ.</w:t>
      </w:r>
    </w:p>
    <w:p w14:paraId="01B96346" w14:textId="77777777" w:rsidR="00A37B87" w:rsidRDefault="00A37B87" w:rsidP="00A37B87">
      <w:pPr>
        <w:widowControl w:val="0"/>
        <w:autoSpaceDE w:val="0"/>
        <w:autoSpaceDN w:val="0"/>
        <w:adjustRightInd w:val="0"/>
        <w:ind w:firstLine="708"/>
        <w:jc w:val="both"/>
        <w:rPr>
          <w:sz w:val="20"/>
          <w:szCs w:val="20"/>
        </w:rPr>
      </w:pPr>
    </w:p>
    <w:p w14:paraId="40222D00" w14:textId="77777777" w:rsidR="00A37B87" w:rsidRPr="00F42C46" w:rsidRDefault="00A37B87" w:rsidP="00A37B87">
      <w:pPr>
        <w:pStyle w:val="32"/>
        <w:tabs>
          <w:tab w:val="left" w:pos="180"/>
        </w:tabs>
        <w:ind w:left="0" w:firstLine="709"/>
        <w:rPr>
          <w:b/>
          <w:bCs/>
          <w:sz w:val="20"/>
        </w:rPr>
      </w:pPr>
      <w:r>
        <w:rPr>
          <w:rFonts w:eastAsia="Calibri"/>
          <w:b/>
          <w:sz w:val="20"/>
          <w:lang w:val="ru-RU" w:eastAsia="en-US"/>
        </w:rPr>
        <w:t>9</w:t>
      </w:r>
      <w:r w:rsidRPr="000153D6">
        <w:rPr>
          <w:rFonts w:eastAsia="Calibri"/>
          <w:b/>
          <w:sz w:val="20"/>
          <w:lang w:eastAsia="en-US"/>
        </w:rPr>
        <w:t>.</w:t>
      </w:r>
      <w:r w:rsidRPr="00F42C46">
        <w:rPr>
          <w:rFonts w:eastAsia="Calibri"/>
          <w:sz w:val="20"/>
          <w:lang w:eastAsia="en-US"/>
        </w:rPr>
        <w:t xml:space="preserve"> </w:t>
      </w:r>
      <w:r w:rsidRPr="00F42C46">
        <w:rPr>
          <w:b/>
          <w:bCs/>
          <w:sz w:val="20"/>
        </w:rPr>
        <w:t xml:space="preserve">Обеспечение защиты прав и законных интересов участников закупки </w:t>
      </w:r>
    </w:p>
    <w:p w14:paraId="7A253828" w14:textId="77777777" w:rsidR="00A37B87" w:rsidRPr="00F42C46" w:rsidRDefault="00A37B87" w:rsidP="00A37B87">
      <w:pPr>
        <w:pStyle w:val="32"/>
        <w:tabs>
          <w:tab w:val="left" w:pos="180"/>
        </w:tabs>
        <w:ind w:left="0" w:firstLine="709"/>
        <w:rPr>
          <w:sz w:val="20"/>
        </w:rPr>
      </w:pPr>
      <w:r>
        <w:rPr>
          <w:sz w:val="20"/>
          <w:lang w:val="ru-RU"/>
        </w:rPr>
        <w:t>9</w:t>
      </w:r>
      <w:r w:rsidRPr="00F42C46">
        <w:rPr>
          <w:sz w:val="20"/>
        </w:rPr>
        <w:t xml:space="preserve">.1. Со дня размещения извещения в ЕИС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РФ вправе обжаловать действия (бездействие) заказчика, уполномоченного органа, комиссии по осуществлению закупок, ее членов, оператора электронной площадки, должностного лица контрактной службы, контрактного управляющего в порядке, установленном действующим законодательством Российской Федерации. </w:t>
      </w:r>
    </w:p>
    <w:p w14:paraId="00E8619A" w14:textId="77777777" w:rsidR="00A37B87" w:rsidRPr="00F42C46" w:rsidRDefault="00A37B87" w:rsidP="00A37B87">
      <w:pPr>
        <w:pStyle w:val="32"/>
        <w:tabs>
          <w:tab w:val="left" w:pos="180"/>
        </w:tabs>
        <w:ind w:left="0" w:firstLine="709"/>
        <w:rPr>
          <w:sz w:val="20"/>
        </w:rPr>
      </w:pPr>
      <w:r>
        <w:rPr>
          <w:sz w:val="20"/>
          <w:lang w:val="ru-RU"/>
        </w:rPr>
        <w:t>9</w:t>
      </w:r>
      <w:r w:rsidRPr="00F42C46">
        <w:rPr>
          <w:sz w:val="20"/>
        </w:rPr>
        <w:t xml:space="preserve">.2. В случае если обжалуемые действия (бездействие) совершены после рассмотрения заявок на участие в </w:t>
      </w:r>
      <w:r>
        <w:rPr>
          <w:sz w:val="20"/>
        </w:rPr>
        <w:t>запроса котировок</w:t>
      </w:r>
      <w:r w:rsidRPr="00F42C46">
        <w:rPr>
          <w:sz w:val="20"/>
        </w:rPr>
        <w:t xml:space="preserve"> обжалование таких действий (бездействия) может осуществляться только участником закупки, подавшим заявку. </w:t>
      </w:r>
    </w:p>
    <w:p w14:paraId="6DF50937" w14:textId="77777777" w:rsidR="00A37B87" w:rsidRPr="00F42C46" w:rsidRDefault="00A37B87" w:rsidP="00A37B87">
      <w:pPr>
        <w:pStyle w:val="32"/>
        <w:tabs>
          <w:tab w:val="left" w:pos="180"/>
        </w:tabs>
        <w:ind w:left="0" w:firstLine="709"/>
        <w:rPr>
          <w:sz w:val="20"/>
        </w:rPr>
      </w:pPr>
      <w:r>
        <w:rPr>
          <w:sz w:val="20"/>
          <w:lang w:val="ru-RU"/>
        </w:rPr>
        <w:lastRenderedPageBreak/>
        <w:t>9</w:t>
      </w:r>
      <w:r w:rsidRPr="00F42C46">
        <w:rPr>
          <w:sz w:val="20"/>
        </w:rPr>
        <w:t xml:space="preserve">.3. Обжалование действий (бездействия) заказчика, уполномоченного органа, комиссии по осуществлению закупок, ее членов, должностных лиц контрактной службы, контрактного управляющего возможно в Управлении Федеральной антимонопольной службы по Хабаровскому краю (680000, г. Хабаровск, ул. Запарина, 67), администрации Ванинского муниципального Хабаровского края (682860, Хабаровский край, Ванинский район, </w:t>
      </w:r>
      <w:proofErr w:type="spellStart"/>
      <w:r w:rsidRPr="00F42C46">
        <w:rPr>
          <w:sz w:val="20"/>
        </w:rPr>
        <w:t>р.п</w:t>
      </w:r>
      <w:proofErr w:type="spellEnd"/>
      <w:r w:rsidRPr="00F42C46">
        <w:rPr>
          <w:sz w:val="20"/>
        </w:rPr>
        <w:t>. Ванино, пл. Мира, д. 1, муниципальная инспекция по контролю в сфере в сфере закупок товаров, работ, услуг для обеспечения муниципальных нужд).</w:t>
      </w:r>
    </w:p>
    <w:p w14:paraId="6C6F6CA1" w14:textId="77777777" w:rsidR="00A37B87" w:rsidRPr="00F42C46" w:rsidRDefault="00A37B87" w:rsidP="00A37B87">
      <w:pPr>
        <w:pStyle w:val="32"/>
        <w:tabs>
          <w:tab w:val="left" w:pos="180"/>
        </w:tabs>
        <w:ind w:left="0" w:firstLine="709"/>
        <w:rPr>
          <w:sz w:val="20"/>
        </w:rPr>
      </w:pPr>
      <w:r w:rsidRPr="00F42C46">
        <w:rPr>
          <w:sz w:val="20"/>
        </w:rPr>
        <w:t>Обжалование действий (бездействия) оператора электронной площадки возможно исключительно в Центральном аппарате Федеральной антимонопольной службы (123995, Москва, ул. Садовая-Кудринская, 11, Д-242, ГСП-5).</w:t>
      </w:r>
    </w:p>
    <w:p w14:paraId="09A74637" w14:textId="77777777" w:rsidR="00A37B87" w:rsidRPr="00F42C46" w:rsidRDefault="00A37B87" w:rsidP="00A37B87">
      <w:pPr>
        <w:autoSpaceDE w:val="0"/>
        <w:autoSpaceDN w:val="0"/>
        <w:adjustRightInd w:val="0"/>
        <w:ind w:firstLine="709"/>
        <w:jc w:val="both"/>
        <w:rPr>
          <w:sz w:val="20"/>
          <w:szCs w:val="20"/>
        </w:rPr>
      </w:pPr>
      <w:r>
        <w:rPr>
          <w:sz w:val="20"/>
          <w:szCs w:val="20"/>
        </w:rPr>
        <w:t>9</w:t>
      </w:r>
      <w:r w:rsidRPr="00F42C46">
        <w:rPr>
          <w:sz w:val="20"/>
          <w:szCs w:val="20"/>
        </w:rPr>
        <w:t>.4. Обжалование действий, связанных с заключением контракта, допускается не позднее даты заключения контракта.</w:t>
      </w:r>
    </w:p>
    <w:p w14:paraId="713D6AD8" w14:textId="77777777" w:rsidR="00A37B87" w:rsidRPr="00FC6A53" w:rsidRDefault="00A37B87" w:rsidP="00A37B87">
      <w:pPr>
        <w:autoSpaceDE w:val="0"/>
        <w:autoSpaceDN w:val="0"/>
        <w:adjustRightInd w:val="0"/>
        <w:ind w:firstLine="709"/>
        <w:jc w:val="both"/>
      </w:pPr>
      <w:r w:rsidRPr="00F42C46">
        <w:rPr>
          <w:sz w:val="20"/>
          <w:szCs w:val="20"/>
        </w:rPr>
        <w:t xml:space="preserve">Жалоба на положения </w:t>
      </w:r>
      <w:r>
        <w:rPr>
          <w:sz w:val="20"/>
          <w:szCs w:val="20"/>
        </w:rPr>
        <w:t>извещения</w:t>
      </w:r>
      <w:r w:rsidRPr="00F42C46">
        <w:rPr>
          <w:sz w:val="20"/>
          <w:szCs w:val="20"/>
        </w:rPr>
        <w:t xml:space="preserve"> может быть подана участником закупки до окончания срока подачи заявок.</w:t>
      </w:r>
    </w:p>
    <w:p w14:paraId="63CB5BA1" w14:textId="5179FB0D" w:rsidR="00907C43" w:rsidRPr="00FC6A53" w:rsidRDefault="00907C43" w:rsidP="00CB79E9">
      <w:pPr>
        <w:widowControl w:val="0"/>
        <w:suppressLineNumbers/>
        <w:suppressAutoHyphens/>
        <w:ind w:firstLine="709"/>
        <w:jc w:val="center"/>
      </w:pPr>
    </w:p>
    <w:sectPr w:rsidR="00907C43" w:rsidRPr="00FC6A53" w:rsidSect="00BB3FA5">
      <w:headerReference w:type="even" r:id="rId26"/>
      <w:headerReference w:type="default" r:id="rId27"/>
      <w:footerReference w:type="even" r:id="rId28"/>
      <w:footerReference w:type="default" r:id="rId29"/>
      <w:headerReference w:type="first" r:id="rId30"/>
      <w:pgSz w:w="11906" w:h="16838"/>
      <w:pgMar w:top="1134" w:right="567" w:bottom="1134" w:left="851" w:header="11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F99DE" w14:textId="77777777" w:rsidR="00D8621C" w:rsidRDefault="00D8621C">
      <w:r>
        <w:separator/>
      </w:r>
    </w:p>
  </w:endnote>
  <w:endnote w:type="continuationSeparator" w:id="0">
    <w:p w14:paraId="6EC5CAEA" w14:textId="77777777" w:rsidR="00D8621C" w:rsidRDefault="00D8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8115" w14:textId="77777777" w:rsidR="00D8621C" w:rsidRDefault="00D8621C">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14:paraId="13C9E7C9" w14:textId="77777777" w:rsidR="00D8621C" w:rsidRDefault="00D8621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B495" w14:textId="77777777" w:rsidR="00D8621C" w:rsidRDefault="00D8621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C736F" w14:textId="77777777" w:rsidR="00D8621C" w:rsidRDefault="00D8621C" w:rsidP="00A56263">
      <w:r>
        <w:separator/>
      </w:r>
    </w:p>
  </w:footnote>
  <w:footnote w:type="continuationSeparator" w:id="0">
    <w:p w14:paraId="2213A6D1" w14:textId="77777777" w:rsidR="00D8621C" w:rsidRDefault="00D8621C" w:rsidP="00A56263">
      <w:r>
        <w:continuationSeparator/>
      </w:r>
    </w:p>
  </w:footnote>
  <w:footnote w:id="1">
    <w:p w14:paraId="5C38C984" w14:textId="77777777" w:rsidR="00A37B87" w:rsidRDefault="00A37B87" w:rsidP="00A37B87">
      <w:pPr>
        <w:ind w:firstLine="540"/>
        <w:jc w:val="both"/>
      </w:pPr>
      <w:r>
        <w:rPr>
          <w:vertAlign w:val="superscript"/>
        </w:rPr>
        <w:footnoteRef/>
      </w:r>
      <w:r>
        <w:t xml:space="preserve"> </w:t>
      </w:r>
      <w:r w:rsidRPr="009808BE">
        <w:rPr>
          <w:color w:val="000000"/>
          <w:sz w:val="18"/>
        </w:rPr>
        <w:t xml:space="preserve">информация включается в заявку на участие в </w:t>
      </w:r>
      <w:r>
        <w:rPr>
          <w:color w:val="000000"/>
          <w:sz w:val="18"/>
        </w:rPr>
        <w:t>закупке</w:t>
      </w:r>
      <w:r w:rsidRPr="009808BE">
        <w:rPr>
          <w:color w:val="000000"/>
          <w:sz w:val="18"/>
        </w:rPr>
        <w:t xml:space="preserve"> в случае осуществления закупки товара, в том числе поставляемого заказчику при выполнении закупаемых работ, оказании закупаемых услуг. Информация может не включаться в заявку на участие в </w:t>
      </w:r>
      <w:r>
        <w:rPr>
          <w:color w:val="000000"/>
          <w:sz w:val="18"/>
        </w:rPr>
        <w:t xml:space="preserve">закупке </w:t>
      </w:r>
      <w:r w:rsidRPr="009808BE">
        <w:rPr>
          <w:color w:val="000000"/>
          <w:sz w:val="18"/>
        </w:rPr>
        <w:t xml:space="preserve">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 Информация не включается в заявку на участие в </w:t>
      </w:r>
      <w:r>
        <w:rPr>
          <w:color w:val="000000"/>
          <w:sz w:val="18"/>
        </w:rPr>
        <w:t>закупке</w:t>
      </w:r>
      <w:r w:rsidRPr="009808BE">
        <w:rPr>
          <w:color w:val="000000"/>
          <w:sz w:val="18"/>
        </w:rPr>
        <w:t xml:space="preserve"> в случае включения заказчиком в соответствии </w:t>
      </w:r>
      <w:r>
        <w:rPr>
          <w:sz w:val="18"/>
        </w:rPr>
        <w:t>с пунктом 8 части 1 статьи 33 Закона № 44-ФЗ в описание объекта закупки проектной документации, или типовой проектной документации, или сметы на кап</w:t>
      </w:r>
      <w:r w:rsidRPr="009808BE">
        <w:rPr>
          <w:color w:val="000000"/>
          <w:sz w:val="18"/>
        </w:rPr>
        <w:t>итальный ремонт объекта капитального строительства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4EE2" w14:textId="77777777" w:rsidR="00D8621C" w:rsidRDefault="00D8621C">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155721F3" w14:textId="77777777" w:rsidR="00D8621C" w:rsidRDefault="00D8621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DCE6" w14:textId="640E6B78" w:rsidR="00D8621C" w:rsidRPr="00863CAA" w:rsidRDefault="00D8621C">
    <w:pPr>
      <w:pStyle w:val="a4"/>
      <w:jc w:val="center"/>
      <w:rPr>
        <w:sz w:val="16"/>
      </w:rPr>
    </w:pPr>
    <w:r w:rsidRPr="00863CAA">
      <w:rPr>
        <w:sz w:val="16"/>
      </w:rPr>
      <w:fldChar w:fldCharType="begin"/>
    </w:r>
    <w:r w:rsidRPr="00863CAA">
      <w:rPr>
        <w:sz w:val="16"/>
      </w:rPr>
      <w:instrText xml:space="preserve"> PAGE   \* MERGEFORMAT </w:instrText>
    </w:r>
    <w:r w:rsidRPr="00863CAA">
      <w:rPr>
        <w:sz w:val="16"/>
      </w:rPr>
      <w:fldChar w:fldCharType="separate"/>
    </w:r>
    <w:r w:rsidR="00C62D39">
      <w:rPr>
        <w:sz w:val="16"/>
      </w:rPr>
      <w:t>2</w:t>
    </w:r>
    <w:r w:rsidRPr="00863CAA">
      <w:rPr>
        <w:sz w:val="16"/>
      </w:rPr>
      <w:fldChar w:fldCharType="end"/>
    </w:r>
  </w:p>
  <w:p w14:paraId="7DFF6F71" w14:textId="77777777" w:rsidR="00D8621C" w:rsidRDefault="00D8621C" w:rsidP="00A56263">
    <w:pPr>
      <w:pStyle w:val="a4"/>
      <w:tabs>
        <w:tab w:val="clear" w:pos="4153"/>
        <w:tab w:val="clear" w:pos="8306"/>
        <w:tab w:val="center" w:pos="5386"/>
        <w:tab w:val="right" w:pos="107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9D62" w14:textId="77777777" w:rsidR="00D8621C" w:rsidRPr="006C2DCF" w:rsidRDefault="00D8621C">
    <w:pPr>
      <w:pStyle w:val="a4"/>
      <w:jc w:val="center"/>
      <w:rPr>
        <w:sz w:val="16"/>
        <w:szCs w:val="16"/>
      </w:rPr>
    </w:pPr>
  </w:p>
  <w:p w14:paraId="7306A6F8" w14:textId="77777777" w:rsidR="00D8621C" w:rsidRPr="006C2DCF" w:rsidRDefault="00D8621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7413A"/>
    <w:multiLevelType w:val="multilevel"/>
    <w:tmpl w:val="753ABA2C"/>
    <w:lvl w:ilvl="0">
      <w:start w:val="1"/>
      <w:numFmt w:val="decimal"/>
      <w:lvlText w:val="%1."/>
      <w:lvlJc w:val="left"/>
      <w:pPr>
        <w:ind w:left="1777" w:hanging="360"/>
      </w:pPr>
      <w:rPr>
        <w:rFonts w:hint="default"/>
      </w:rPr>
    </w:lvl>
    <w:lvl w:ilvl="1">
      <w:start w:val="1"/>
      <w:numFmt w:val="decimal"/>
      <w:isLgl/>
      <w:lvlText w:val="%1.%2."/>
      <w:lvlJc w:val="left"/>
      <w:pPr>
        <w:ind w:left="1777"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497" w:hanging="1080"/>
      </w:pPr>
      <w:rPr>
        <w:rFonts w:hint="default"/>
      </w:rPr>
    </w:lvl>
    <w:lvl w:ilvl="6">
      <w:start w:val="1"/>
      <w:numFmt w:val="decimal"/>
      <w:isLgl/>
      <w:lvlText w:val="%1.%2.%3.%4.%5.%6.%7."/>
      <w:lvlJc w:val="left"/>
      <w:pPr>
        <w:ind w:left="2497" w:hanging="108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2857" w:hanging="1440"/>
      </w:pPr>
      <w:rPr>
        <w:rFonts w:hint="default"/>
      </w:rPr>
    </w:lvl>
  </w:abstractNum>
  <w:abstractNum w:abstractNumId="1" w15:restartNumberingAfterBreak="0">
    <w:nsid w:val="223F0C58"/>
    <w:multiLevelType w:val="multilevel"/>
    <w:tmpl w:val="6B34340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594466"/>
    <w:multiLevelType w:val="multilevel"/>
    <w:tmpl w:val="9326A0B2"/>
    <w:lvl w:ilvl="0">
      <w:start w:val="1"/>
      <w:numFmt w:val="decimal"/>
      <w:lvlText w:val="%1."/>
      <w:lvlJc w:val="left"/>
      <w:pPr>
        <w:ind w:left="1131" w:hanging="705"/>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15:restartNumberingAfterBreak="0">
    <w:nsid w:val="44CE5739"/>
    <w:multiLevelType w:val="hybridMultilevel"/>
    <w:tmpl w:val="99C2544C"/>
    <w:lvl w:ilvl="0" w:tplc="DBD41570">
      <w:start w:val="4"/>
      <w:numFmt w:val="upperRoman"/>
      <w:lvlText w:val="%1."/>
      <w:lvlJc w:val="left"/>
      <w:pPr>
        <w:ind w:left="1429" w:hanging="720"/>
      </w:pPr>
      <w:rPr>
        <w:rFonts w:cs="Times New Roman" w:hint="default"/>
      </w:rPr>
    </w:lvl>
    <w:lvl w:ilvl="1" w:tplc="D1CE7050" w:tentative="1">
      <w:start w:val="1"/>
      <w:numFmt w:val="lowerLetter"/>
      <w:lvlText w:val="%2."/>
      <w:lvlJc w:val="left"/>
      <w:pPr>
        <w:ind w:left="1789" w:hanging="360"/>
      </w:pPr>
      <w:rPr>
        <w:rFonts w:cs="Times New Roman"/>
      </w:rPr>
    </w:lvl>
    <w:lvl w:ilvl="2" w:tplc="2124BD22" w:tentative="1">
      <w:start w:val="1"/>
      <w:numFmt w:val="lowerRoman"/>
      <w:lvlText w:val="%3."/>
      <w:lvlJc w:val="right"/>
      <w:pPr>
        <w:ind w:left="2509" w:hanging="180"/>
      </w:pPr>
      <w:rPr>
        <w:rFonts w:cs="Times New Roman"/>
      </w:rPr>
    </w:lvl>
    <w:lvl w:ilvl="3" w:tplc="7AB0145E" w:tentative="1">
      <w:start w:val="1"/>
      <w:numFmt w:val="decimal"/>
      <w:lvlText w:val="%4."/>
      <w:lvlJc w:val="left"/>
      <w:pPr>
        <w:ind w:left="3229" w:hanging="360"/>
      </w:pPr>
      <w:rPr>
        <w:rFonts w:cs="Times New Roman"/>
      </w:rPr>
    </w:lvl>
    <w:lvl w:ilvl="4" w:tplc="AAD08AAE" w:tentative="1">
      <w:start w:val="1"/>
      <w:numFmt w:val="lowerLetter"/>
      <w:lvlText w:val="%5."/>
      <w:lvlJc w:val="left"/>
      <w:pPr>
        <w:ind w:left="3949" w:hanging="360"/>
      </w:pPr>
      <w:rPr>
        <w:rFonts w:cs="Times New Roman"/>
      </w:rPr>
    </w:lvl>
    <w:lvl w:ilvl="5" w:tplc="9E0CAB60" w:tentative="1">
      <w:start w:val="1"/>
      <w:numFmt w:val="lowerRoman"/>
      <w:lvlText w:val="%6."/>
      <w:lvlJc w:val="right"/>
      <w:pPr>
        <w:ind w:left="4669" w:hanging="180"/>
      </w:pPr>
      <w:rPr>
        <w:rFonts w:cs="Times New Roman"/>
      </w:rPr>
    </w:lvl>
    <w:lvl w:ilvl="6" w:tplc="043A9E1E" w:tentative="1">
      <w:start w:val="1"/>
      <w:numFmt w:val="decimal"/>
      <w:lvlText w:val="%7."/>
      <w:lvlJc w:val="left"/>
      <w:pPr>
        <w:ind w:left="5389" w:hanging="360"/>
      </w:pPr>
      <w:rPr>
        <w:rFonts w:cs="Times New Roman"/>
      </w:rPr>
    </w:lvl>
    <w:lvl w:ilvl="7" w:tplc="4C4C4EA4" w:tentative="1">
      <w:start w:val="1"/>
      <w:numFmt w:val="lowerLetter"/>
      <w:lvlText w:val="%8."/>
      <w:lvlJc w:val="left"/>
      <w:pPr>
        <w:ind w:left="6109" w:hanging="360"/>
      </w:pPr>
      <w:rPr>
        <w:rFonts w:cs="Times New Roman"/>
      </w:rPr>
    </w:lvl>
    <w:lvl w:ilvl="8" w:tplc="74F0B48A" w:tentative="1">
      <w:start w:val="1"/>
      <w:numFmt w:val="lowerRoman"/>
      <w:lvlText w:val="%9."/>
      <w:lvlJc w:val="right"/>
      <w:pPr>
        <w:ind w:left="6829" w:hanging="180"/>
      </w:pPr>
      <w:rPr>
        <w:rFonts w:cs="Times New Roman"/>
      </w:rPr>
    </w:lvl>
  </w:abstractNum>
  <w:abstractNum w:abstractNumId="4" w15:restartNumberingAfterBreak="0">
    <w:nsid w:val="4C97065C"/>
    <w:multiLevelType w:val="multilevel"/>
    <w:tmpl w:val="32544EE0"/>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4CA76BFD"/>
    <w:multiLevelType w:val="multilevel"/>
    <w:tmpl w:val="0CBC0D0E"/>
    <w:lvl w:ilvl="0">
      <w:start w:val="3"/>
      <w:numFmt w:val="decimal"/>
      <w:lvlText w:val="%1."/>
      <w:lvlJc w:val="left"/>
      <w:pPr>
        <w:ind w:left="540" w:hanging="540"/>
      </w:pPr>
      <w:rPr>
        <w:rFonts w:hint="default"/>
      </w:rPr>
    </w:lvl>
    <w:lvl w:ilvl="1">
      <w:start w:val="1"/>
      <w:numFmt w:val="decimal"/>
      <w:lvlText w:val="%1.%2."/>
      <w:lvlJc w:val="left"/>
      <w:pPr>
        <w:ind w:left="967" w:hanging="540"/>
      </w:pPr>
      <w:rPr>
        <w:rFonts w:hint="default"/>
      </w:rPr>
    </w:lvl>
    <w:lvl w:ilvl="2">
      <w:start w:val="3"/>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6" w15:restartNumberingAfterBreak="0">
    <w:nsid w:val="4F3C7675"/>
    <w:multiLevelType w:val="multilevel"/>
    <w:tmpl w:val="682A6A8C"/>
    <w:lvl w:ilvl="0">
      <w:start w:val="4"/>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7" w15:restartNumberingAfterBreak="0">
    <w:nsid w:val="51463598"/>
    <w:multiLevelType w:val="multilevel"/>
    <w:tmpl w:val="7F2C3E26"/>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65DE34FD"/>
    <w:multiLevelType w:val="hybridMultilevel"/>
    <w:tmpl w:val="D2CA3602"/>
    <w:lvl w:ilvl="0" w:tplc="CAACDBF0">
      <w:start w:val="1"/>
      <w:numFmt w:val="bullet"/>
      <w:lvlText w:val="-"/>
      <w:lvlJc w:val="left"/>
      <w:pPr>
        <w:ind w:left="720" w:hanging="360"/>
      </w:pPr>
      <w:rPr>
        <w:rFonts w:ascii="Times New Roman" w:hAnsi="Times New Roman" w:cs="Times New Roman" w:hint="default"/>
      </w:rPr>
    </w:lvl>
    <w:lvl w:ilvl="1" w:tplc="0A362A6A" w:tentative="1">
      <w:start w:val="1"/>
      <w:numFmt w:val="bullet"/>
      <w:lvlText w:val="o"/>
      <w:lvlJc w:val="left"/>
      <w:pPr>
        <w:ind w:left="1440" w:hanging="360"/>
      </w:pPr>
      <w:rPr>
        <w:rFonts w:ascii="Courier New" w:hAnsi="Courier New" w:hint="default"/>
      </w:rPr>
    </w:lvl>
    <w:lvl w:ilvl="2" w:tplc="74C04F90" w:tentative="1">
      <w:start w:val="1"/>
      <w:numFmt w:val="bullet"/>
      <w:lvlText w:val=""/>
      <w:lvlJc w:val="left"/>
      <w:pPr>
        <w:ind w:left="2160" w:hanging="360"/>
      </w:pPr>
      <w:rPr>
        <w:rFonts w:ascii="Wingdings" w:hAnsi="Wingdings" w:hint="default"/>
      </w:rPr>
    </w:lvl>
    <w:lvl w:ilvl="3" w:tplc="C8EA3CAA" w:tentative="1">
      <w:start w:val="1"/>
      <w:numFmt w:val="bullet"/>
      <w:lvlText w:val=""/>
      <w:lvlJc w:val="left"/>
      <w:pPr>
        <w:ind w:left="2880" w:hanging="360"/>
      </w:pPr>
      <w:rPr>
        <w:rFonts w:ascii="Symbol" w:hAnsi="Symbol" w:hint="default"/>
      </w:rPr>
    </w:lvl>
    <w:lvl w:ilvl="4" w:tplc="D9CAA098" w:tentative="1">
      <w:start w:val="1"/>
      <w:numFmt w:val="bullet"/>
      <w:lvlText w:val="o"/>
      <w:lvlJc w:val="left"/>
      <w:pPr>
        <w:ind w:left="3600" w:hanging="360"/>
      </w:pPr>
      <w:rPr>
        <w:rFonts w:ascii="Courier New" w:hAnsi="Courier New" w:hint="default"/>
      </w:rPr>
    </w:lvl>
    <w:lvl w:ilvl="5" w:tplc="80969256" w:tentative="1">
      <w:start w:val="1"/>
      <w:numFmt w:val="bullet"/>
      <w:lvlText w:val=""/>
      <w:lvlJc w:val="left"/>
      <w:pPr>
        <w:ind w:left="4320" w:hanging="360"/>
      </w:pPr>
      <w:rPr>
        <w:rFonts w:ascii="Wingdings" w:hAnsi="Wingdings" w:hint="default"/>
      </w:rPr>
    </w:lvl>
    <w:lvl w:ilvl="6" w:tplc="568E0160" w:tentative="1">
      <w:start w:val="1"/>
      <w:numFmt w:val="bullet"/>
      <w:lvlText w:val=""/>
      <w:lvlJc w:val="left"/>
      <w:pPr>
        <w:ind w:left="5040" w:hanging="360"/>
      </w:pPr>
      <w:rPr>
        <w:rFonts w:ascii="Symbol" w:hAnsi="Symbol" w:hint="default"/>
      </w:rPr>
    </w:lvl>
    <w:lvl w:ilvl="7" w:tplc="2786AEEE" w:tentative="1">
      <w:start w:val="1"/>
      <w:numFmt w:val="bullet"/>
      <w:lvlText w:val="o"/>
      <w:lvlJc w:val="left"/>
      <w:pPr>
        <w:ind w:left="5760" w:hanging="360"/>
      </w:pPr>
      <w:rPr>
        <w:rFonts w:ascii="Courier New" w:hAnsi="Courier New" w:hint="default"/>
      </w:rPr>
    </w:lvl>
    <w:lvl w:ilvl="8" w:tplc="7B70DC68" w:tentative="1">
      <w:start w:val="1"/>
      <w:numFmt w:val="bullet"/>
      <w:lvlText w:val=""/>
      <w:lvlJc w:val="left"/>
      <w:pPr>
        <w:ind w:left="6480" w:hanging="360"/>
      </w:pPr>
      <w:rPr>
        <w:rFonts w:ascii="Wingdings" w:hAnsi="Wingdings" w:hint="default"/>
      </w:rPr>
    </w:lvl>
  </w:abstractNum>
  <w:abstractNum w:abstractNumId="9" w15:restartNumberingAfterBreak="0">
    <w:nsid w:val="67D510C9"/>
    <w:multiLevelType w:val="multilevel"/>
    <w:tmpl w:val="64767382"/>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16cid:durableId="154348969">
    <w:abstractNumId w:val="3"/>
  </w:num>
  <w:num w:numId="2" w16cid:durableId="1916665879">
    <w:abstractNumId w:val="2"/>
  </w:num>
  <w:num w:numId="3" w16cid:durableId="547759907">
    <w:abstractNumId w:val="8"/>
  </w:num>
  <w:num w:numId="4" w16cid:durableId="879902733">
    <w:abstractNumId w:val="0"/>
  </w:num>
  <w:num w:numId="5" w16cid:durableId="90929234">
    <w:abstractNumId w:val="9"/>
  </w:num>
  <w:num w:numId="6" w16cid:durableId="316419455">
    <w:abstractNumId w:val="7"/>
  </w:num>
  <w:num w:numId="7" w16cid:durableId="1330672972">
    <w:abstractNumId w:val="1"/>
  </w:num>
  <w:num w:numId="8" w16cid:durableId="820846871">
    <w:abstractNumId w:val="5"/>
  </w:num>
  <w:num w:numId="9" w16cid:durableId="1285112586">
    <w:abstractNumId w:val="4"/>
  </w:num>
  <w:num w:numId="10" w16cid:durableId="398599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B4"/>
    <w:rsid w:val="0000395C"/>
    <w:rsid w:val="000042CE"/>
    <w:rsid w:val="00006E3C"/>
    <w:rsid w:val="00006F4C"/>
    <w:rsid w:val="000118DB"/>
    <w:rsid w:val="000173ED"/>
    <w:rsid w:val="0001746D"/>
    <w:rsid w:val="00027FB7"/>
    <w:rsid w:val="000345BA"/>
    <w:rsid w:val="00041A42"/>
    <w:rsid w:val="00052604"/>
    <w:rsid w:val="00061C1C"/>
    <w:rsid w:val="0009320B"/>
    <w:rsid w:val="000A1D3D"/>
    <w:rsid w:val="000B153B"/>
    <w:rsid w:val="000B75C8"/>
    <w:rsid w:val="000D0A9E"/>
    <w:rsid w:val="000D315E"/>
    <w:rsid w:val="000E4F32"/>
    <w:rsid w:val="000F0473"/>
    <w:rsid w:val="000F1868"/>
    <w:rsid w:val="000F27EC"/>
    <w:rsid w:val="000F70C2"/>
    <w:rsid w:val="00100291"/>
    <w:rsid w:val="00102B94"/>
    <w:rsid w:val="00115655"/>
    <w:rsid w:val="00117D9D"/>
    <w:rsid w:val="00120C7C"/>
    <w:rsid w:val="0012189D"/>
    <w:rsid w:val="00122551"/>
    <w:rsid w:val="00124449"/>
    <w:rsid w:val="00131B9D"/>
    <w:rsid w:val="00133162"/>
    <w:rsid w:val="00151915"/>
    <w:rsid w:val="00151E18"/>
    <w:rsid w:val="00152B6C"/>
    <w:rsid w:val="001579CB"/>
    <w:rsid w:val="00165D56"/>
    <w:rsid w:val="00186D70"/>
    <w:rsid w:val="001931D4"/>
    <w:rsid w:val="001A46C9"/>
    <w:rsid w:val="001A7FFC"/>
    <w:rsid w:val="001B3107"/>
    <w:rsid w:val="001B6FB6"/>
    <w:rsid w:val="001B7480"/>
    <w:rsid w:val="001B75C1"/>
    <w:rsid w:val="001C248C"/>
    <w:rsid w:val="001C788D"/>
    <w:rsid w:val="001C7E3A"/>
    <w:rsid w:val="001D042B"/>
    <w:rsid w:val="001D44C9"/>
    <w:rsid w:val="001E04BE"/>
    <w:rsid w:val="001E425E"/>
    <w:rsid w:val="001E779C"/>
    <w:rsid w:val="001F03E4"/>
    <w:rsid w:val="00203A87"/>
    <w:rsid w:val="002040D3"/>
    <w:rsid w:val="002044B2"/>
    <w:rsid w:val="002067F9"/>
    <w:rsid w:val="002068C8"/>
    <w:rsid w:val="00206B86"/>
    <w:rsid w:val="00214A15"/>
    <w:rsid w:val="00222D02"/>
    <w:rsid w:val="002300C0"/>
    <w:rsid w:val="00230FC6"/>
    <w:rsid w:val="00251EEE"/>
    <w:rsid w:val="0025485A"/>
    <w:rsid w:val="002618EE"/>
    <w:rsid w:val="00262A35"/>
    <w:rsid w:val="002700BB"/>
    <w:rsid w:val="0027451A"/>
    <w:rsid w:val="00275FC5"/>
    <w:rsid w:val="00276D09"/>
    <w:rsid w:val="002827C8"/>
    <w:rsid w:val="0028341F"/>
    <w:rsid w:val="002966C1"/>
    <w:rsid w:val="002A5038"/>
    <w:rsid w:val="002B684C"/>
    <w:rsid w:val="002D0083"/>
    <w:rsid w:val="002D00D0"/>
    <w:rsid w:val="002D0695"/>
    <w:rsid w:val="002D0F03"/>
    <w:rsid w:val="002D1CF6"/>
    <w:rsid w:val="002D2A57"/>
    <w:rsid w:val="002D58C2"/>
    <w:rsid w:val="002E0BFD"/>
    <w:rsid w:val="002E6D6F"/>
    <w:rsid w:val="002F07A6"/>
    <w:rsid w:val="002F1E02"/>
    <w:rsid w:val="00300CE4"/>
    <w:rsid w:val="003040AA"/>
    <w:rsid w:val="00312C2C"/>
    <w:rsid w:val="003163D8"/>
    <w:rsid w:val="00317875"/>
    <w:rsid w:val="00321C87"/>
    <w:rsid w:val="00323361"/>
    <w:rsid w:val="00333102"/>
    <w:rsid w:val="0033351F"/>
    <w:rsid w:val="003434DD"/>
    <w:rsid w:val="003453E1"/>
    <w:rsid w:val="003465D1"/>
    <w:rsid w:val="00351ACA"/>
    <w:rsid w:val="00355116"/>
    <w:rsid w:val="00362688"/>
    <w:rsid w:val="00364EEA"/>
    <w:rsid w:val="0036786E"/>
    <w:rsid w:val="0037166F"/>
    <w:rsid w:val="0037233B"/>
    <w:rsid w:val="003729E7"/>
    <w:rsid w:val="0037328F"/>
    <w:rsid w:val="003744C8"/>
    <w:rsid w:val="00376AD9"/>
    <w:rsid w:val="003803CC"/>
    <w:rsid w:val="00396619"/>
    <w:rsid w:val="003A0D04"/>
    <w:rsid w:val="003A2233"/>
    <w:rsid w:val="003A2D6B"/>
    <w:rsid w:val="003A6638"/>
    <w:rsid w:val="003B6650"/>
    <w:rsid w:val="003B7BE9"/>
    <w:rsid w:val="003B7F76"/>
    <w:rsid w:val="003C05FA"/>
    <w:rsid w:val="003C53F9"/>
    <w:rsid w:val="003C7CDA"/>
    <w:rsid w:val="003C7FCE"/>
    <w:rsid w:val="003D2018"/>
    <w:rsid w:val="003D36AB"/>
    <w:rsid w:val="003D62E5"/>
    <w:rsid w:val="003D753E"/>
    <w:rsid w:val="003D78F1"/>
    <w:rsid w:val="003E0444"/>
    <w:rsid w:val="003F0EDC"/>
    <w:rsid w:val="003F534A"/>
    <w:rsid w:val="004137CE"/>
    <w:rsid w:val="00413D38"/>
    <w:rsid w:val="00420ECE"/>
    <w:rsid w:val="00436869"/>
    <w:rsid w:val="00443E40"/>
    <w:rsid w:val="00452B20"/>
    <w:rsid w:val="00454A8D"/>
    <w:rsid w:val="00456562"/>
    <w:rsid w:val="004603F0"/>
    <w:rsid w:val="004628C1"/>
    <w:rsid w:val="00465291"/>
    <w:rsid w:val="00470FF0"/>
    <w:rsid w:val="00472392"/>
    <w:rsid w:val="00473E07"/>
    <w:rsid w:val="00477A34"/>
    <w:rsid w:val="00477F9A"/>
    <w:rsid w:val="004809AD"/>
    <w:rsid w:val="00480C83"/>
    <w:rsid w:val="00481E92"/>
    <w:rsid w:val="00484FC4"/>
    <w:rsid w:val="00492B3B"/>
    <w:rsid w:val="0049749C"/>
    <w:rsid w:val="00497F9E"/>
    <w:rsid w:val="004A3DCC"/>
    <w:rsid w:val="004A4563"/>
    <w:rsid w:val="004A6EC2"/>
    <w:rsid w:val="004B45D0"/>
    <w:rsid w:val="004C1973"/>
    <w:rsid w:val="004C232B"/>
    <w:rsid w:val="004C4868"/>
    <w:rsid w:val="004E20C8"/>
    <w:rsid w:val="004F3322"/>
    <w:rsid w:val="004F4F02"/>
    <w:rsid w:val="004F7179"/>
    <w:rsid w:val="00506A53"/>
    <w:rsid w:val="00506FE9"/>
    <w:rsid w:val="00516BF3"/>
    <w:rsid w:val="00516FE7"/>
    <w:rsid w:val="00521B46"/>
    <w:rsid w:val="00530317"/>
    <w:rsid w:val="00537139"/>
    <w:rsid w:val="00544D40"/>
    <w:rsid w:val="00546058"/>
    <w:rsid w:val="005471F2"/>
    <w:rsid w:val="00556F13"/>
    <w:rsid w:val="005650F4"/>
    <w:rsid w:val="00571339"/>
    <w:rsid w:val="00576BDC"/>
    <w:rsid w:val="005834D0"/>
    <w:rsid w:val="00583F3E"/>
    <w:rsid w:val="00585F0E"/>
    <w:rsid w:val="00587EF0"/>
    <w:rsid w:val="00595AF8"/>
    <w:rsid w:val="005A109F"/>
    <w:rsid w:val="005A3C53"/>
    <w:rsid w:val="005A3E4E"/>
    <w:rsid w:val="005B360B"/>
    <w:rsid w:val="005E04AD"/>
    <w:rsid w:val="005F0BDD"/>
    <w:rsid w:val="005F3966"/>
    <w:rsid w:val="005F47AC"/>
    <w:rsid w:val="005F48A9"/>
    <w:rsid w:val="006031C8"/>
    <w:rsid w:val="00612796"/>
    <w:rsid w:val="00613ABF"/>
    <w:rsid w:val="00621F7A"/>
    <w:rsid w:val="00626C16"/>
    <w:rsid w:val="00627952"/>
    <w:rsid w:val="00635BA0"/>
    <w:rsid w:val="00646EE3"/>
    <w:rsid w:val="00650CED"/>
    <w:rsid w:val="00653A30"/>
    <w:rsid w:val="0065718C"/>
    <w:rsid w:val="006723B0"/>
    <w:rsid w:val="0067632E"/>
    <w:rsid w:val="00676E70"/>
    <w:rsid w:val="006826DB"/>
    <w:rsid w:val="00687E5F"/>
    <w:rsid w:val="00690FD7"/>
    <w:rsid w:val="00692C04"/>
    <w:rsid w:val="00694E92"/>
    <w:rsid w:val="006A6D1D"/>
    <w:rsid w:val="006B5375"/>
    <w:rsid w:val="006B5CB2"/>
    <w:rsid w:val="006B717E"/>
    <w:rsid w:val="006C29B5"/>
    <w:rsid w:val="006C4260"/>
    <w:rsid w:val="006C50DD"/>
    <w:rsid w:val="006D3582"/>
    <w:rsid w:val="006D42E4"/>
    <w:rsid w:val="006E1D79"/>
    <w:rsid w:val="006F11BC"/>
    <w:rsid w:val="006F121A"/>
    <w:rsid w:val="00724DB5"/>
    <w:rsid w:val="00725147"/>
    <w:rsid w:val="00731655"/>
    <w:rsid w:val="00733BDC"/>
    <w:rsid w:val="00737300"/>
    <w:rsid w:val="00740113"/>
    <w:rsid w:val="007428CE"/>
    <w:rsid w:val="00751157"/>
    <w:rsid w:val="007546ED"/>
    <w:rsid w:val="00754980"/>
    <w:rsid w:val="00756D5E"/>
    <w:rsid w:val="007605BD"/>
    <w:rsid w:val="0076086F"/>
    <w:rsid w:val="007611C7"/>
    <w:rsid w:val="00763EB8"/>
    <w:rsid w:val="00766641"/>
    <w:rsid w:val="0077594B"/>
    <w:rsid w:val="00794F8C"/>
    <w:rsid w:val="007C40B0"/>
    <w:rsid w:val="007C4908"/>
    <w:rsid w:val="007D37D8"/>
    <w:rsid w:val="007D3E38"/>
    <w:rsid w:val="007E48CA"/>
    <w:rsid w:val="00801538"/>
    <w:rsid w:val="00825C7F"/>
    <w:rsid w:val="008346A8"/>
    <w:rsid w:val="00841DBE"/>
    <w:rsid w:val="008447DF"/>
    <w:rsid w:val="008469B2"/>
    <w:rsid w:val="00850BF1"/>
    <w:rsid w:val="00864F0A"/>
    <w:rsid w:val="00874180"/>
    <w:rsid w:val="00874D49"/>
    <w:rsid w:val="0087645B"/>
    <w:rsid w:val="0088431B"/>
    <w:rsid w:val="0088703A"/>
    <w:rsid w:val="0089146B"/>
    <w:rsid w:val="0089264F"/>
    <w:rsid w:val="00897CFB"/>
    <w:rsid w:val="008A02B4"/>
    <w:rsid w:val="008A6633"/>
    <w:rsid w:val="008B34E4"/>
    <w:rsid w:val="008C11A6"/>
    <w:rsid w:val="008D2B3D"/>
    <w:rsid w:val="008E22F4"/>
    <w:rsid w:val="008F72C0"/>
    <w:rsid w:val="008F761F"/>
    <w:rsid w:val="009003D6"/>
    <w:rsid w:val="00900B33"/>
    <w:rsid w:val="00907C43"/>
    <w:rsid w:val="00913582"/>
    <w:rsid w:val="00917F3A"/>
    <w:rsid w:val="00923E97"/>
    <w:rsid w:val="009414EE"/>
    <w:rsid w:val="00944C6C"/>
    <w:rsid w:val="00956955"/>
    <w:rsid w:val="0096196A"/>
    <w:rsid w:val="00962CC8"/>
    <w:rsid w:val="009700B5"/>
    <w:rsid w:val="00974AA3"/>
    <w:rsid w:val="009751A3"/>
    <w:rsid w:val="00980919"/>
    <w:rsid w:val="00984469"/>
    <w:rsid w:val="0098473F"/>
    <w:rsid w:val="009A2CA7"/>
    <w:rsid w:val="009B3294"/>
    <w:rsid w:val="009B6712"/>
    <w:rsid w:val="009C2FD1"/>
    <w:rsid w:val="009C4459"/>
    <w:rsid w:val="009C7C12"/>
    <w:rsid w:val="009D62F2"/>
    <w:rsid w:val="009E4543"/>
    <w:rsid w:val="009F5ABD"/>
    <w:rsid w:val="009F72FE"/>
    <w:rsid w:val="00A062A0"/>
    <w:rsid w:val="00A10366"/>
    <w:rsid w:val="00A14DD6"/>
    <w:rsid w:val="00A1733F"/>
    <w:rsid w:val="00A207F3"/>
    <w:rsid w:val="00A20F4D"/>
    <w:rsid w:val="00A37B87"/>
    <w:rsid w:val="00A4328A"/>
    <w:rsid w:val="00A50667"/>
    <w:rsid w:val="00A51CB2"/>
    <w:rsid w:val="00A5436B"/>
    <w:rsid w:val="00A56263"/>
    <w:rsid w:val="00A64753"/>
    <w:rsid w:val="00A70671"/>
    <w:rsid w:val="00A74B6A"/>
    <w:rsid w:val="00A75D7E"/>
    <w:rsid w:val="00A82165"/>
    <w:rsid w:val="00A9008F"/>
    <w:rsid w:val="00AB08AA"/>
    <w:rsid w:val="00AB254B"/>
    <w:rsid w:val="00AC266A"/>
    <w:rsid w:val="00AD09F5"/>
    <w:rsid w:val="00AD28ED"/>
    <w:rsid w:val="00AD59DD"/>
    <w:rsid w:val="00AE1452"/>
    <w:rsid w:val="00AF5741"/>
    <w:rsid w:val="00B058FD"/>
    <w:rsid w:val="00B12EEB"/>
    <w:rsid w:val="00B17DE7"/>
    <w:rsid w:val="00B17FA6"/>
    <w:rsid w:val="00B22CDE"/>
    <w:rsid w:val="00B31DDA"/>
    <w:rsid w:val="00B330AD"/>
    <w:rsid w:val="00B43877"/>
    <w:rsid w:val="00B70819"/>
    <w:rsid w:val="00B70F5E"/>
    <w:rsid w:val="00B768E4"/>
    <w:rsid w:val="00B77293"/>
    <w:rsid w:val="00B7748C"/>
    <w:rsid w:val="00B81962"/>
    <w:rsid w:val="00B845BF"/>
    <w:rsid w:val="00B84C59"/>
    <w:rsid w:val="00B95771"/>
    <w:rsid w:val="00B95A06"/>
    <w:rsid w:val="00B97330"/>
    <w:rsid w:val="00BA090D"/>
    <w:rsid w:val="00BB0692"/>
    <w:rsid w:val="00BB06E9"/>
    <w:rsid w:val="00BB3C1E"/>
    <w:rsid w:val="00BB3FA5"/>
    <w:rsid w:val="00BB48B9"/>
    <w:rsid w:val="00BC4846"/>
    <w:rsid w:val="00BC4B4C"/>
    <w:rsid w:val="00BD32B1"/>
    <w:rsid w:val="00BD4252"/>
    <w:rsid w:val="00C0012B"/>
    <w:rsid w:val="00C03F37"/>
    <w:rsid w:val="00C05AA6"/>
    <w:rsid w:val="00C07489"/>
    <w:rsid w:val="00C1264E"/>
    <w:rsid w:val="00C214D6"/>
    <w:rsid w:val="00C3413A"/>
    <w:rsid w:val="00C35E18"/>
    <w:rsid w:val="00C36ACA"/>
    <w:rsid w:val="00C40DCB"/>
    <w:rsid w:val="00C51389"/>
    <w:rsid w:val="00C60BA1"/>
    <w:rsid w:val="00C62D39"/>
    <w:rsid w:val="00C8586F"/>
    <w:rsid w:val="00C85FA6"/>
    <w:rsid w:val="00C87111"/>
    <w:rsid w:val="00CB25A5"/>
    <w:rsid w:val="00CB79E9"/>
    <w:rsid w:val="00CC3EA4"/>
    <w:rsid w:val="00CC7887"/>
    <w:rsid w:val="00CD2E4B"/>
    <w:rsid w:val="00CD449C"/>
    <w:rsid w:val="00CE08DA"/>
    <w:rsid w:val="00CE37B6"/>
    <w:rsid w:val="00CF5C42"/>
    <w:rsid w:val="00D017DE"/>
    <w:rsid w:val="00D05464"/>
    <w:rsid w:val="00D0548C"/>
    <w:rsid w:val="00D05AB7"/>
    <w:rsid w:val="00D0671A"/>
    <w:rsid w:val="00D06E5D"/>
    <w:rsid w:val="00D07262"/>
    <w:rsid w:val="00D16967"/>
    <w:rsid w:val="00D2166E"/>
    <w:rsid w:val="00D25227"/>
    <w:rsid w:val="00D30C3A"/>
    <w:rsid w:val="00D40F88"/>
    <w:rsid w:val="00D44016"/>
    <w:rsid w:val="00D524B2"/>
    <w:rsid w:val="00D52AF7"/>
    <w:rsid w:val="00D60B68"/>
    <w:rsid w:val="00D65464"/>
    <w:rsid w:val="00D66070"/>
    <w:rsid w:val="00D7034E"/>
    <w:rsid w:val="00D74184"/>
    <w:rsid w:val="00D75F1E"/>
    <w:rsid w:val="00D827A6"/>
    <w:rsid w:val="00D827F2"/>
    <w:rsid w:val="00D8621C"/>
    <w:rsid w:val="00D97103"/>
    <w:rsid w:val="00DB2AD6"/>
    <w:rsid w:val="00DB4902"/>
    <w:rsid w:val="00DC62D8"/>
    <w:rsid w:val="00DD00CC"/>
    <w:rsid w:val="00DD2E6D"/>
    <w:rsid w:val="00DD31FC"/>
    <w:rsid w:val="00DD79F6"/>
    <w:rsid w:val="00DE359F"/>
    <w:rsid w:val="00DE5FEC"/>
    <w:rsid w:val="00DE7825"/>
    <w:rsid w:val="00DF1525"/>
    <w:rsid w:val="00DF28F3"/>
    <w:rsid w:val="00DF7E07"/>
    <w:rsid w:val="00E15254"/>
    <w:rsid w:val="00E15923"/>
    <w:rsid w:val="00E2638D"/>
    <w:rsid w:val="00E26699"/>
    <w:rsid w:val="00E3359A"/>
    <w:rsid w:val="00E34E78"/>
    <w:rsid w:val="00E40CC8"/>
    <w:rsid w:val="00E4117A"/>
    <w:rsid w:val="00E52D8F"/>
    <w:rsid w:val="00E53B83"/>
    <w:rsid w:val="00E54E2E"/>
    <w:rsid w:val="00E5519A"/>
    <w:rsid w:val="00E64AB4"/>
    <w:rsid w:val="00E661A3"/>
    <w:rsid w:val="00E67519"/>
    <w:rsid w:val="00E77D1A"/>
    <w:rsid w:val="00E85E82"/>
    <w:rsid w:val="00E94D42"/>
    <w:rsid w:val="00E95D83"/>
    <w:rsid w:val="00EA3297"/>
    <w:rsid w:val="00EA6526"/>
    <w:rsid w:val="00EA76B3"/>
    <w:rsid w:val="00EA7B10"/>
    <w:rsid w:val="00EB0C52"/>
    <w:rsid w:val="00EB120B"/>
    <w:rsid w:val="00EB18D6"/>
    <w:rsid w:val="00EB2FB8"/>
    <w:rsid w:val="00EB4474"/>
    <w:rsid w:val="00EB6DD0"/>
    <w:rsid w:val="00EC0BA4"/>
    <w:rsid w:val="00EC1670"/>
    <w:rsid w:val="00EC7F7D"/>
    <w:rsid w:val="00EE0CEC"/>
    <w:rsid w:val="00EE3186"/>
    <w:rsid w:val="00EF06DC"/>
    <w:rsid w:val="00EF3407"/>
    <w:rsid w:val="00F005CE"/>
    <w:rsid w:val="00F06104"/>
    <w:rsid w:val="00F10AA3"/>
    <w:rsid w:val="00F122DE"/>
    <w:rsid w:val="00F142E4"/>
    <w:rsid w:val="00F272FE"/>
    <w:rsid w:val="00F43EB4"/>
    <w:rsid w:val="00F55ED4"/>
    <w:rsid w:val="00F61D75"/>
    <w:rsid w:val="00F63691"/>
    <w:rsid w:val="00F669F5"/>
    <w:rsid w:val="00F902DC"/>
    <w:rsid w:val="00F94CE0"/>
    <w:rsid w:val="00FB004C"/>
    <w:rsid w:val="00FB0498"/>
    <w:rsid w:val="00FC483F"/>
    <w:rsid w:val="00FD0407"/>
    <w:rsid w:val="00FD46AA"/>
    <w:rsid w:val="00FD69DF"/>
    <w:rsid w:val="00FD79D0"/>
    <w:rsid w:val="00FF27ED"/>
    <w:rsid w:val="00FF4E34"/>
    <w:rsid w:val="00FF794A"/>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4E9E0"/>
  <w15:docId w15:val="{8D16F92D-0B08-4518-8DD0-F8315136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599"/>
    <w:rPr>
      <w:rFonts w:ascii="Times New Roman" w:eastAsia="Times New Roman" w:hAnsi="Times New Roman"/>
      <w:sz w:val="24"/>
      <w:szCs w:val="24"/>
    </w:rPr>
  </w:style>
  <w:style w:type="paragraph" w:styleId="3">
    <w:name w:val="heading 3"/>
    <w:basedOn w:val="a"/>
    <w:next w:val="a"/>
    <w:link w:val="30"/>
    <w:uiPriority w:val="99"/>
    <w:qFormat/>
    <w:rsid w:val="00ED4026"/>
    <w:pPr>
      <w:keepNext/>
      <w:tabs>
        <w:tab w:val="num" w:pos="312"/>
      </w:tabs>
      <w:spacing w:before="240" w:after="60"/>
      <w:ind w:left="142"/>
      <w:jc w:val="both"/>
      <w:outlineLvl w:val="2"/>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7D0599"/>
    <w:rPr>
      <w:rFonts w:ascii="Times New Roman" w:hAnsi="Times New Roman" w:cs="Times New Roman"/>
    </w:rPr>
  </w:style>
  <w:style w:type="paragraph" w:customStyle="1" w:styleId="ConsPlusNormal">
    <w:name w:val="ConsPlusNormal"/>
    <w:link w:val="ConsPlusNormal0"/>
    <w:qFormat/>
    <w:rsid w:val="007D0599"/>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uiPriority w:val="99"/>
    <w:rsid w:val="007D0599"/>
    <w:pPr>
      <w:tabs>
        <w:tab w:val="center" w:pos="4153"/>
        <w:tab w:val="right" w:pos="8306"/>
      </w:tabs>
      <w:spacing w:before="120" w:after="120"/>
      <w:jc w:val="both"/>
    </w:pPr>
    <w:rPr>
      <w:rFonts w:ascii="Arial" w:hAnsi="Arial"/>
      <w:noProof/>
    </w:rPr>
  </w:style>
  <w:style w:type="character" w:customStyle="1" w:styleId="a5">
    <w:name w:val="Верхний колонтитул Знак"/>
    <w:link w:val="a4"/>
    <w:uiPriority w:val="99"/>
    <w:rsid w:val="007D0599"/>
    <w:rPr>
      <w:rFonts w:ascii="Arial" w:eastAsia="Times New Roman" w:hAnsi="Arial" w:cs="Times New Roman"/>
      <w:noProof/>
      <w:sz w:val="24"/>
      <w:szCs w:val="24"/>
      <w:lang w:eastAsia="ru-RU"/>
    </w:rPr>
  </w:style>
  <w:style w:type="paragraph" w:styleId="a6">
    <w:name w:val="footer"/>
    <w:basedOn w:val="a"/>
    <w:link w:val="a7"/>
    <w:uiPriority w:val="99"/>
    <w:rsid w:val="007D0599"/>
    <w:pPr>
      <w:tabs>
        <w:tab w:val="center" w:pos="4153"/>
        <w:tab w:val="right" w:pos="8306"/>
      </w:tabs>
      <w:spacing w:after="60"/>
      <w:jc w:val="both"/>
    </w:pPr>
    <w:rPr>
      <w:noProof/>
    </w:rPr>
  </w:style>
  <w:style w:type="character" w:customStyle="1" w:styleId="a7">
    <w:name w:val="Нижний колонтитул Знак"/>
    <w:link w:val="a6"/>
    <w:uiPriority w:val="99"/>
    <w:rsid w:val="007D0599"/>
    <w:rPr>
      <w:rFonts w:ascii="Times New Roman" w:eastAsia="Times New Roman" w:hAnsi="Times New Roman" w:cs="Times New Roman"/>
      <w:noProof/>
      <w:sz w:val="24"/>
      <w:szCs w:val="24"/>
      <w:lang w:eastAsia="ru-RU"/>
    </w:rPr>
  </w:style>
  <w:style w:type="paragraph" w:styleId="a8">
    <w:name w:val="Normal (Web)"/>
    <w:aliases w:val="Обычный (Web)"/>
    <w:basedOn w:val="a"/>
    <w:rsid w:val="007D0599"/>
    <w:pPr>
      <w:spacing w:before="100" w:beforeAutospacing="1" w:after="100" w:afterAutospacing="1"/>
    </w:pPr>
  </w:style>
  <w:style w:type="paragraph" w:styleId="a9">
    <w:name w:val="Plain Text"/>
    <w:basedOn w:val="a"/>
    <w:link w:val="aa"/>
    <w:uiPriority w:val="99"/>
    <w:rsid w:val="007D0599"/>
    <w:rPr>
      <w:rFonts w:ascii="Courier New" w:hAnsi="Courier New"/>
      <w:sz w:val="20"/>
      <w:szCs w:val="20"/>
    </w:rPr>
  </w:style>
  <w:style w:type="character" w:customStyle="1" w:styleId="aa">
    <w:name w:val="Текст Знак"/>
    <w:link w:val="a9"/>
    <w:uiPriority w:val="99"/>
    <w:rsid w:val="007D0599"/>
    <w:rPr>
      <w:rFonts w:ascii="Courier New" w:eastAsia="Times New Roman" w:hAnsi="Courier New" w:cs="Courier New"/>
      <w:sz w:val="20"/>
      <w:szCs w:val="20"/>
      <w:lang w:eastAsia="ru-RU"/>
    </w:rPr>
  </w:style>
  <w:style w:type="paragraph" w:customStyle="1" w:styleId="ConsPlusTitle">
    <w:name w:val="ConsPlusTitle"/>
    <w:uiPriority w:val="99"/>
    <w:rsid w:val="007D0599"/>
    <w:pPr>
      <w:widowControl w:val="0"/>
      <w:autoSpaceDE w:val="0"/>
      <w:autoSpaceDN w:val="0"/>
      <w:adjustRightInd w:val="0"/>
    </w:pPr>
    <w:rPr>
      <w:rFonts w:ascii="Arial" w:eastAsia="Times New Roman" w:hAnsi="Arial" w:cs="Arial"/>
      <w:b/>
      <w:bCs/>
    </w:rPr>
  </w:style>
  <w:style w:type="paragraph" w:styleId="ab">
    <w:name w:val="List Paragraph"/>
    <w:basedOn w:val="a"/>
    <w:link w:val="ac"/>
    <w:qFormat/>
    <w:rsid w:val="007D0599"/>
    <w:pPr>
      <w:ind w:left="720" w:firstLine="709"/>
      <w:contextualSpacing/>
      <w:jc w:val="both"/>
    </w:pPr>
    <w:rPr>
      <w:rFonts w:ascii="Calibri" w:eastAsia="Calibri" w:hAnsi="Calibri"/>
      <w:sz w:val="20"/>
      <w:szCs w:val="20"/>
    </w:rPr>
  </w:style>
  <w:style w:type="character" w:customStyle="1" w:styleId="ConsPlusNormal0">
    <w:name w:val="ConsPlusNormal Знак"/>
    <w:link w:val="ConsPlusNormal"/>
    <w:rsid w:val="007D0599"/>
    <w:rPr>
      <w:rFonts w:ascii="Arial" w:eastAsia="Times New Roman" w:hAnsi="Arial" w:cs="Arial"/>
      <w:sz w:val="22"/>
      <w:szCs w:val="22"/>
      <w:lang w:eastAsia="ru-RU" w:bidi="ar-SA"/>
    </w:rPr>
  </w:style>
  <w:style w:type="character" w:customStyle="1" w:styleId="ac">
    <w:name w:val="Абзац списка Знак"/>
    <w:link w:val="ab"/>
    <w:locked/>
    <w:rsid w:val="007D0599"/>
    <w:rPr>
      <w:rFonts w:ascii="Calibri" w:eastAsia="Calibri" w:hAnsi="Calibri" w:cs="Times New Roman"/>
      <w:sz w:val="20"/>
      <w:szCs w:val="20"/>
    </w:rPr>
  </w:style>
  <w:style w:type="paragraph" w:styleId="ad">
    <w:name w:val="Balloon Text"/>
    <w:basedOn w:val="a"/>
    <w:link w:val="ae"/>
    <w:uiPriority w:val="99"/>
    <w:semiHidden/>
    <w:unhideWhenUsed/>
    <w:rsid w:val="006C2DCF"/>
    <w:rPr>
      <w:rFonts w:ascii="Tahoma" w:hAnsi="Tahoma"/>
      <w:sz w:val="16"/>
      <w:szCs w:val="16"/>
    </w:rPr>
  </w:style>
  <w:style w:type="character" w:customStyle="1" w:styleId="ae">
    <w:name w:val="Текст выноски Знак"/>
    <w:link w:val="ad"/>
    <w:uiPriority w:val="99"/>
    <w:semiHidden/>
    <w:rsid w:val="006C2DCF"/>
    <w:rPr>
      <w:rFonts w:ascii="Tahoma" w:eastAsia="Times New Roman" w:hAnsi="Tahoma" w:cs="Tahoma"/>
      <w:sz w:val="16"/>
      <w:szCs w:val="16"/>
    </w:rPr>
  </w:style>
  <w:style w:type="paragraph" w:customStyle="1" w:styleId="1">
    <w:name w:val="Основной текст с отступом1"/>
    <w:basedOn w:val="a"/>
    <w:uiPriority w:val="99"/>
    <w:rsid w:val="006604A1"/>
    <w:pPr>
      <w:spacing w:before="60"/>
      <w:ind w:firstLine="851"/>
      <w:jc w:val="both"/>
    </w:pPr>
  </w:style>
  <w:style w:type="character" w:customStyle="1" w:styleId="30">
    <w:name w:val="Заголовок 3 Знак"/>
    <w:link w:val="3"/>
    <w:uiPriority w:val="99"/>
    <w:rsid w:val="00ED4026"/>
    <w:rPr>
      <w:rFonts w:ascii="Arial" w:eastAsia="Times New Roman" w:hAnsi="Arial"/>
      <w:b/>
      <w:bCs/>
      <w:sz w:val="24"/>
      <w:szCs w:val="24"/>
    </w:rPr>
  </w:style>
  <w:style w:type="character" w:styleId="af">
    <w:name w:val="Hyperlink"/>
    <w:uiPriority w:val="99"/>
    <w:unhideWhenUsed/>
    <w:rsid w:val="004A406D"/>
    <w:rPr>
      <w:color w:val="0000FF"/>
      <w:u w:val="single"/>
    </w:rPr>
  </w:style>
  <w:style w:type="paragraph" w:customStyle="1" w:styleId="ConsNonformat">
    <w:name w:val="ConsNonformat"/>
    <w:rsid w:val="000505EA"/>
    <w:pPr>
      <w:widowControl w:val="0"/>
    </w:pPr>
    <w:rPr>
      <w:rFonts w:ascii="Courier New" w:eastAsia="Times New Roman" w:hAnsi="Courier New"/>
      <w:snapToGrid w:val="0"/>
    </w:rPr>
  </w:style>
  <w:style w:type="paragraph" w:styleId="af0">
    <w:name w:val="footnote text"/>
    <w:basedOn w:val="a"/>
    <w:link w:val="af1"/>
    <w:uiPriority w:val="99"/>
    <w:unhideWhenUsed/>
    <w:rsid w:val="007D26D2"/>
    <w:rPr>
      <w:sz w:val="20"/>
      <w:szCs w:val="20"/>
    </w:rPr>
  </w:style>
  <w:style w:type="character" w:customStyle="1" w:styleId="af1">
    <w:name w:val="Текст сноски Знак"/>
    <w:link w:val="af0"/>
    <w:uiPriority w:val="99"/>
    <w:rsid w:val="007D26D2"/>
    <w:rPr>
      <w:rFonts w:ascii="Times New Roman" w:eastAsia="Times New Roman" w:hAnsi="Times New Roman"/>
    </w:rPr>
  </w:style>
  <w:style w:type="character" w:styleId="af2">
    <w:name w:val="footnote reference"/>
    <w:uiPriority w:val="99"/>
    <w:semiHidden/>
    <w:unhideWhenUsed/>
    <w:rsid w:val="007D26D2"/>
    <w:rPr>
      <w:vertAlign w:val="superscript"/>
    </w:rPr>
  </w:style>
  <w:style w:type="paragraph" w:styleId="af3">
    <w:name w:val="endnote text"/>
    <w:basedOn w:val="a"/>
    <w:link w:val="af4"/>
    <w:uiPriority w:val="99"/>
    <w:semiHidden/>
    <w:unhideWhenUsed/>
    <w:rsid w:val="00610D14"/>
    <w:rPr>
      <w:sz w:val="20"/>
      <w:szCs w:val="20"/>
    </w:rPr>
  </w:style>
  <w:style w:type="character" w:customStyle="1" w:styleId="af4">
    <w:name w:val="Текст концевой сноски Знак"/>
    <w:link w:val="af3"/>
    <w:uiPriority w:val="99"/>
    <w:semiHidden/>
    <w:rsid w:val="00610D14"/>
    <w:rPr>
      <w:rFonts w:ascii="Times New Roman" w:eastAsia="Times New Roman" w:hAnsi="Times New Roman"/>
    </w:rPr>
  </w:style>
  <w:style w:type="character" w:styleId="af5">
    <w:name w:val="endnote reference"/>
    <w:uiPriority w:val="99"/>
    <w:semiHidden/>
    <w:unhideWhenUsed/>
    <w:rsid w:val="00610D14"/>
    <w:rPr>
      <w:vertAlign w:val="superscript"/>
    </w:rPr>
  </w:style>
  <w:style w:type="paragraph" w:customStyle="1" w:styleId="Default">
    <w:name w:val="Default"/>
    <w:rsid w:val="009B1CEF"/>
    <w:pPr>
      <w:autoSpaceDE w:val="0"/>
      <w:autoSpaceDN w:val="0"/>
      <w:adjustRightInd w:val="0"/>
    </w:pPr>
    <w:rPr>
      <w:rFonts w:ascii="Times New Roman" w:hAnsi="Times New Roman"/>
      <w:color w:val="000000"/>
      <w:sz w:val="24"/>
      <w:szCs w:val="24"/>
    </w:rPr>
  </w:style>
  <w:style w:type="character" w:customStyle="1" w:styleId="apple-converted-space">
    <w:name w:val="apple-converted-space"/>
    <w:rsid w:val="000C195B"/>
  </w:style>
  <w:style w:type="paragraph" w:customStyle="1" w:styleId="af6">
    <w:basedOn w:val="a"/>
    <w:next w:val="a8"/>
    <w:qFormat/>
    <w:rsid w:val="0096196A"/>
    <w:pPr>
      <w:spacing w:before="100" w:beforeAutospacing="1" w:after="100" w:afterAutospacing="1"/>
    </w:pPr>
  </w:style>
  <w:style w:type="paragraph" w:customStyle="1" w:styleId="31">
    <w:name w:val="Стиль3 Знак"/>
    <w:basedOn w:val="2"/>
    <w:uiPriority w:val="99"/>
    <w:qFormat/>
    <w:rsid w:val="0096196A"/>
    <w:pPr>
      <w:widowControl w:val="0"/>
      <w:adjustRightInd w:val="0"/>
      <w:spacing w:after="0" w:line="240" w:lineRule="auto"/>
      <w:ind w:left="0"/>
      <w:jc w:val="both"/>
      <w:textAlignment w:val="baseline"/>
    </w:pPr>
    <w:rPr>
      <w:rFonts w:ascii="Arial" w:hAnsi="Arial"/>
      <w:lang w:val="x-none" w:eastAsia="x-none"/>
    </w:rPr>
  </w:style>
  <w:style w:type="character" w:customStyle="1" w:styleId="tztxt">
    <w:name w:val="tz_txt Знак"/>
    <w:link w:val="tztxt0"/>
    <w:locked/>
    <w:rsid w:val="0096196A"/>
    <w:rPr>
      <w:lang w:eastAsia="x-none"/>
    </w:rPr>
  </w:style>
  <w:style w:type="paragraph" w:customStyle="1" w:styleId="tztxt0">
    <w:name w:val="tz_txt"/>
    <w:basedOn w:val="a"/>
    <w:link w:val="tztxt"/>
    <w:qFormat/>
    <w:rsid w:val="0096196A"/>
    <w:pPr>
      <w:spacing w:after="120"/>
      <w:ind w:firstLine="709"/>
      <w:jc w:val="both"/>
    </w:pPr>
    <w:rPr>
      <w:rFonts w:ascii="Calibri" w:eastAsia="Calibri" w:hAnsi="Calibri"/>
      <w:sz w:val="20"/>
      <w:szCs w:val="20"/>
      <w:lang w:eastAsia="x-none"/>
    </w:rPr>
  </w:style>
  <w:style w:type="character" w:styleId="af7">
    <w:name w:val="Emphasis"/>
    <w:uiPriority w:val="20"/>
    <w:qFormat/>
    <w:rsid w:val="0096196A"/>
    <w:rPr>
      <w:i/>
      <w:iCs/>
    </w:rPr>
  </w:style>
  <w:style w:type="character" w:customStyle="1" w:styleId="ConsNormal">
    <w:name w:val="ConsNormal Знак"/>
    <w:link w:val="ConsNormal0"/>
    <w:uiPriority w:val="99"/>
    <w:locked/>
    <w:rsid w:val="0096196A"/>
    <w:rPr>
      <w:rFonts w:ascii="Arial" w:hAnsi="Arial" w:cs="Arial"/>
    </w:rPr>
  </w:style>
  <w:style w:type="paragraph" w:customStyle="1" w:styleId="ConsNormal0">
    <w:name w:val="ConsNormal"/>
    <w:link w:val="ConsNormal"/>
    <w:uiPriority w:val="99"/>
    <w:qFormat/>
    <w:rsid w:val="0096196A"/>
    <w:pPr>
      <w:widowControl w:val="0"/>
      <w:snapToGrid w:val="0"/>
      <w:ind w:right="19772" w:firstLine="720"/>
    </w:pPr>
    <w:rPr>
      <w:rFonts w:ascii="Arial" w:hAnsi="Arial" w:cs="Arial"/>
    </w:rPr>
  </w:style>
  <w:style w:type="paragraph" w:styleId="af8">
    <w:name w:val="No Spacing"/>
    <w:uiPriority w:val="1"/>
    <w:qFormat/>
    <w:rsid w:val="0096196A"/>
    <w:rPr>
      <w:rFonts w:eastAsia="Times New Roman"/>
      <w:sz w:val="22"/>
      <w:szCs w:val="22"/>
    </w:rPr>
  </w:style>
  <w:style w:type="paragraph" w:styleId="2">
    <w:name w:val="Body Text Indent 2"/>
    <w:basedOn w:val="a"/>
    <w:link w:val="20"/>
    <w:uiPriority w:val="99"/>
    <w:semiHidden/>
    <w:unhideWhenUsed/>
    <w:rsid w:val="0096196A"/>
    <w:pPr>
      <w:spacing w:after="120" w:line="480" w:lineRule="auto"/>
      <w:ind w:left="283"/>
    </w:pPr>
  </w:style>
  <w:style w:type="character" w:customStyle="1" w:styleId="20">
    <w:name w:val="Основной текст с отступом 2 Знак"/>
    <w:basedOn w:val="a0"/>
    <w:link w:val="2"/>
    <w:uiPriority w:val="99"/>
    <w:semiHidden/>
    <w:rsid w:val="0096196A"/>
    <w:rPr>
      <w:rFonts w:ascii="Times New Roman" w:eastAsia="Times New Roman" w:hAnsi="Times New Roman"/>
      <w:sz w:val="24"/>
      <w:szCs w:val="24"/>
    </w:rPr>
  </w:style>
  <w:style w:type="paragraph" w:customStyle="1" w:styleId="32">
    <w:name w:val="Стиль3"/>
    <w:basedOn w:val="2"/>
    <w:rsid w:val="00907C43"/>
    <w:pPr>
      <w:widowControl w:val="0"/>
      <w:tabs>
        <w:tab w:val="num" w:pos="1307"/>
      </w:tabs>
      <w:adjustRightInd w:val="0"/>
      <w:spacing w:after="0" w:line="240" w:lineRule="auto"/>
      <w:ind w:left="1080"/>
      <w:jc w:val="both"/>
      <w:textAlignment w:val="baseline"/>
    </w:pPr>
    <w:rPr>
      <w:szCs w:val="20"/>
      <w:lang w:val="x-none" w:eastAsia="x-none"/>
    </w:rPr>
  </w:style>
  <w:style w:type="table" w:styleId="af9">
    <w:name w:val="Table Grid"/>
    <w:basedOn w:val="a1"/>
    <w:uiPriority w:val="39"/>
    <w:rsid w:val="007E48CA"/>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CB79E9"/>
    <w:rPr>
      <w:color w:val="000000"/>
      <w:sz w:val="20"/>
      <w:szCs w:val="20"/>
    </w:rPr>
  </w:style>
  <w:style w:type="character" w:customStyle="1" w:styleId="highlightcolor">
    <w:name w:val="highlightcolor"/>
    <w:basedOn w:val="a0"/>
    <w:rsid w:val="003D2018"/>
  </w:style>
  <w:style w:type="character" w:styleId="afa">
    <w:name w:val="Unresolved Mention"/>
    <w:basedOn w:val="a0"/>
    <w:uiPriority w:val="99"/>
    <w:semiHidden/>
    <w:unhideWhenUsed/>
    <w:rsid w:val="00484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3174">
      <w:bodyDiv w:val="1"/>
      <w:marLeft w:val="0"/>
      <w:marRight w:val="0"/>
      <w:marTop w:val="0"/>
      <w:marBottom w:val="0"/>
      <w:divBdr>
        <w:top w:val="none" w:sz="0" w:space="0" w:color="auto"/>
        <w:left w:val="none" w:sz="0" w:space="0" w:color="auto"/>
        <w:bottom w:val="none" w:sz="0" w:space="0" w:color="auto"/>
        <w:right w:val="none" w:sz="0" w:space="0" w:color="auto"/>
      </w:divBdr>
    </w:div>
    <w:div w:id="794062918">
      <w:bodyDiv w:val="1"/>
      <w:marLeft w:val="0"/>
      <w:marRight w:val="0"/>
      <w:marTop w:val="0"/>
      <w:marBottom w:val="0"/>
      <w:divBdr>
        <w:top w:val="none" w:sz="0" w:space="0" w:color="auto"/>
        <w:left w:val="none" w:sz="0" w:space="0" w:color="auto"/>
        <w:bottom w:val="none" w:sz="0" w:space="0" w:color="auto"/>
        <w:right w:val="none" w:sz="0" w:space="0" w:color="auto"/>
      </w:divBdr>
    </w:div>
    <w:div w:id="1001087225">
      <w:bodyDiv w:val="1"/>
      <w:marLeft w:val="0"/>
      <w:marRight w:val="0"/>
      <w:marTop w:val="0"/>
      <w:marBottom w:val="0"/>
      <w:divBdr>
        <w:top w:val="none" w:sz="0" w:space="0" w:color="auto"/>
        <w:left w:val="none" w:sz="0" w:space="0" w:color="auto"/>
        <w:bottom w:val="none" w:sz="0" w:space="0" w:color="auto"/>
        <w:right w:val="none" w:sz="0" w:space="0" w:color="auto"/>
      </w:divBdr>
    </w:div>
    <w:div w:id="1023166099">
      <w:bodyDiv w:val="1"/>
      <w:marLeft w:val="0"/>
      <w:marRight w:val="0"/>
      <w:marTop w:val="0"/>
      <w:marBottom w:val="0"/>
      <w:divBdr>
        <w:top w:val="none" w:sz="0" w:space="0" w:color="auto"/>
        <w:left w:val="none" w:sz="0" w:space="0" w:color="auto"/>
        <w:bottom w:val="none" w:sz="0" w:space="0" w:color="auto"/>
        <w:right w:val="none" w:sz="0" w:space="0" w:color="auto"/>
      </w:divBdr>
    </w:div>
    <w:div w:id="1254314317">
      <w:bodyDiv w:val="1"/>
      <w:marLeft w:val="0"/>
      <w:marRight w:val="0"/>
      <w:marTop w:val="0"/>
      <w:marBottom w:val="0"/>
      <w:divBdr>
        <w:top w:val="none" w:sz="0" w:space="0" w:color="auto"/>
        <w:left w:val="none" w:sz="0" w:space="0" w:color="auto"/>
        <w:bottom w:val="none" w:sz="0" w:space="0" w:color="auto"/>
        <w:right w:val="none" w:sz="0" w:space="0" w:color="auto"/>
      </w:divBdr>
    </w:div>
    <w:div w:id="1459641782">
      <w:bodyDiv w:val="1"/>
      <w:marLeft w:val="0"/>
      <w:marRight w:val="0"/>
      <w:marTop w:val="0"/>
      <w:marBottom w:val="0"/>
      <w:divBdr>
        <w:top w:val="none" w:sz="0" w:space="0" w:color="auto"/>
        <w:left w:val="none" w:sz="0" w:space="0" w:color="auto"/>
        <w:bottom w:val="none" w:sz="0" w:space="0" w:color="auto"/>
        <w:right w:val="none" w:sz="0" w:space="0" w:color="auto"/>
      </w:divBdr>
    </w:div>
    <w:div w:id="1484928652">
      <w:bodyDiv w:val="1"/>
      <w:marLeft w:val="0"/>
      <w:marRight w:val="0"/>
      <w:marTop w:val="0"/>
      <w:marBottom w:val="0"/>
      <w:divBdr>
        <w:top w:val="none" w:sz="0" w:space="0" w:color="auto"/>
        <w:left w:val="none" w:sz="0" w:space="0" w:color="auto"/>
        <w:bottom w:val="none" w:sz="0" w:space="0" w:color="auto"/>
        <w:right w:val="none" w:sz="0" w:space="0" w:color="auto"/>
      </w:divBdr>
    </w:div>
    <w:div w:id="2022900556">
      <w:bodyDiv w:val="1"/>
      <w:marLeft w:val="0"/>
      <w:marRight w:val="0"/>
      <w:marTop w:val="0"/>
      <w:marBottom w:val="0"/>
      <w:divBdr>
        <w:top w:val="none" w:sz="0" w:space="0" w:color="auto"/>
        <w:left w:val="none" w:sz="0" w:space="0" w:color="auto"/>
        <w:bottom w:val="none" w:sz="0" w:space="0" w:color="auto"/>
        <w:right w:val="none" w:sz="0" w:space="0" w:color="auto"/>
      </w:divBdr>
    </w:div>
    <w:div w:id="2116946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akupki@vanino.org" TargetMode="External"/><Relationship Id="rId13" Type="http://schemas.openxmlformats.org/officeDocument/2006/relationships/hyperlink" Target="consultantplus://offline/ref=969698FBECE63EED8F8A90E5C1AB518F8CF3C474A4506F64E1D7E93BD1B1D2C30EE0B9CF5079CA76A02ED020506B96704F45E39011E3PASEG" TargetMode="External"/><Relationship Id="rId18" Type="http://schemas.openxmlformats.org/officeDocument/2006/relationships/hyperlink" Target="consultantplus://offline/ref=0AE28C922DAC07125CFCAF0BAD41DBB9F13937237AE08526455334BE869848080FF9C9BA7A680ADEBCAD1933F19AB7DC9A95C362A3RBb8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24C9F94B721A7DF51C8B79FE3572A78F63559436354B7CC72EC7B5316F28E36FA52BB3B2825D7DC8C70490D70AC894A048DFB651DA4AB0BC27i9I" TargetMode="External"/><Relationship Id="rId7" Type="http://schemas.openxmlformats.org/officeDocument/2006/relationships/endnotes" Target="endnotes.xml"/><Relationship Id="rId12" Type="http://schemas.openxmlformats.org/officeDocument/2006/relationships/hyperlink" Target="consultantplus://offline/ref=B39C6952ABEE16C4D5D7FC5822F49E2C17A392B2982A2F3A61EEC59B3D6E01852342A01E97DBAC1A75509BD242CCD7D9A6AC2BE2P0hCG" TargetMode="External"/><Relationship Id="rId17" Type="http://schemas.openxmlformats.org/officeDocument/2006/relationships/hyperlink" Target="consultantplus://offline/ref=0AE28C922DAC07125CFCAF0BAD41DBB9F1363E2C7DEF8526455334BE869848080FF9C9B1723C50CEB8E44D3AEE9FABC39A8BC3R6b3A" TargetMode="External"/><Relationship Id="rId25" Type="http://schemas.openxmlformats.org/officeDocument/2006/relationships/hyperlink" Target="consultantplus://offline/ref=BEDD83F4391D80A163A330A41B4B32AF056A1BD69A4C7E616FA196146DB3F8B6E625C4F585BD22E2748386BB5578AF837F7B41EF8C2B9DN2Y8E" TargetMode="External"/><Relationship Id="rId2" Type="http://schemas.openxmlformats.org/officeDocument/2006/relationships/numbering" Target="numbering.xml"/><Relationship Id="rId16" Type="http://schemas.openxmlformats.org/officeDocument/2006/relationships/hyperlink" Target="consultantplus://offline/ref=5B7D42DBCA516B563C37F445E8C17DD753BA8FA722630D05FDFBA2F9F8E5C825C44784F3103B60836EFB9EA42170078D87D446D3DA3E1FC0YE2BB" TargetMode="External"/><Relationship Id="rId20" Type="http://schemas.openxmlformats.org/officeDocument/2006/relationships/hyperlink" Target="consultantplus://offline/ref=335EAC1EA29018CFEAAAE2F7A1743D427C3035D1FDA1B204FAE1B66B5FBB1353A39B45CED2F847ECA2E60E03CF98E2943CDE316F3527b6g4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D3D52E14D3691964010FD2E247849F912E6BF148A008366E55D43DFF2E7250B3930E323C69F732D5DC12ECFA6197A866A6508F37C46C94B1BPFI" TargetMode="External"/><Relationship Id="rId24" Type="http://schemas.openxmlformats.org/officeDocument/2006/relationships/hyperlink" Target="consultantplus://offline/ref=1421D1B137394318BE2835BD967B127925C367046AF190B9E5145E2FF574C13F3B842C8FA8BF6F3885C352C39AAFC1B6FDC79B59EC22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F1F283307A7E28B9E509AB662C37E0CF61BD7FBC5522AE75066E8803CDFF9E546EAAE2588B2C0F4E8EF257E5F48759FD7E8C90F028AFF57w3I9C" TargetMode="External"/><Relationship Id="rId23" Type="http://schemas.openxmlformats.org/officeDocument/2006/relationships/hyperlink" Target="consultantplus://offline/ref=24C9F94B721A7DF51C8B79FE3572A78F645D9837324C7CC72EC7B5316F28E36FA52BB3B2825D78C8CE0490D70AC894A048DFB651DA4AB0BC27i9I" TargetMode="External"/><Relationship Id="rId28" Type="http://schemas.openxmlformats.org/officeDocument/2006/relationships/footer" Target="footer1.xml"/><Relationship Id="rId10" Type="http://schemas.openxmlformats.org/officeDocument/2006/relationships/hyperlink" Target="consultantplus://offline/ref=B8F12F3FC04426AE2C475B90B11E1E1B84C509A139AAAAECAB24A239527019B773BCDC26BC4E0D4C5CI9X" TargetMode="External"/><Relationship Id="rId19" Type="http://schemas.openxmlformats.org/officeDocument/2006/relationships/hyperlink" Target="consultantplus://offline/ref=335EAC1EA29018CFEAAAE2F7A1743D427C3034DAFDA1B204FAE1B66B5FBB1353A39B45CED3FE44B3A7F31F5BC39DF88B3FC22D6D37b2g4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8F12F3FC04426AE2C475B90B11E1E1B84C509A139AAAAECAB24A239527019B773BCDC26BC4E0D4C5CI5X" TargetMode="External"/><Relationship Id="rId14" Type="http://schemas.openxmlformats.org/officeDocument/2006/relationships/hyperlink" Target="https://login.consultant.ru/link/?req=doc&amp;base=LAW&amp;n=451182&amp;dst=100024" TargetMode="External"/><Relationship Id="rId22" Type="http://schemas.openxmlformats.org/officeDocument/2006/relationships/hyperlink" Target="consultantplus://offline/ref=24C9F94B721A7DF51C8B79FE3572A78F63559436354B7CC72EC7B5316F28E36FA52BB3B2825C7BCDC30490D70AC894A048DFB651DA4AB0BC27i9I"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4E299-886E-4FCE-AAB8-EEC05EA2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17</Pages>
  <Words>12081</Words>
  <Characters>68866</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80786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ОМЗ</dc:creator>
  <cp:lastModifiedBy>Наталья Григоренко</cp:lastModifiedBy>
  <cp:revision>41</cp:revision>
  <cp:lastPrinted>2022-05-05T01:43:00Z</cp:lastPrinted>
  <dcterms:created xsi:type="dcterms:W3CDTF">2024-01-18T23:31:00Z</dcterms:created>
  <dcterms:modified xsi:type="dcterms:W3CDTF">2026-04-09T03:02:00Z</dcterms:modified>
</cp:coreProperties>
</file>