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5FB" w:rsidRDefault="005135FB" w:rsidP="005135FB">
      <w:pPr>
        <w:jc w:val="center"/>
      </w:pPr>
      <w:r>
        <w:rPr>
          <w:noProof/>
        </w:rPr>
        <w:drawing>
          <wp:inline distT="0" distB="0" distL="0" distR="0" wp14:anchorId="1DCF6447" wp14:editId="3846A760">
            <wp:extent cx="3729355" cy="143129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355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5FB" w:rsidRDefault="005135FB" w:rsidP="005135FB"/>
    <w:tbl>
      <w:tblPr>
        <w:tblW w:w="10628" w:type="dxa"/>
        <w:tblInd w:w="-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9"/>
        <w:gridCol w:w="5959"/>
      </w:tblGrid>
      <w:tr w:rsidR="005135FB" w:rsidRPr="000546C4" w:rsidTr="002C71A7">
        <w:tc>
          <w:tcPr>
            <w:tcW w:w="10628" w:type="dxa"/>
            <w:gridSpan w:val="2"/>
          </w:tcPr>
          <w:p w:rsidR="005135FB" w:rsidRPr="000546C4" w:rsidRDefault="005135FB" w:rsidP="002C71A7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6C4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задание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 закупку</w:t>
            </w:r>
          </w:p>
        </w:tc>
      </w:tr>
      <w:tr w:rsidR="005135FB" w:rsidRPr="000546C4" w:rsidTr="002C71A7">
        <w:tc>
          <w:tcPr>
            <w:tcW w:w="4669" w:type="dxa"/>
            <w:vMerge w:val="restart"/>
          </w:tcPr>
          <w:p w:rsidR="005135FB" w:rsidRPr="000546C4" w:rsidRDefault="005135FB" w:rsidP="002C71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546C4">
              <w:rPr>
                <w:rFonts w:ascii="Times New Roman" w:hAnsi="Times New Roman"/>
                <w:b/>
                <w:sz w:val="24"/>
                <w:szCs w:val="24"/>
              </w:rPr>
              <w:t>Заказчик:</w:t>
            </w:r>
          </w:p>
          <w:p w:rsidR="005135FB" w:rsidRPr="000546C4" w:rsidRDefault="005135FB" w:rsidP="002C71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Служба</w:t>
            </w:r>
            <w:r w:rsidRPr="000546C4">
              <w:rPr>
                <w:rFonts w:ascii="Times New Roman" w:hAnsi="Times New Roman"/>
                <w:sz w:val="24"/>
                <w:szCs w:val="24"/>
              </w:rPr>
              <w:t xml:space="preserve"> ГО и ЧС</w:t>
            </w:r>
          </w:p>
          <w:p w:rsidR="005135FB" w:rsidRPr="000546C4" w:rsidRDefault="005135FB" w:rsidP="002C71A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35FB" w:rsidRPr="000546C4" w:rsidRDefault="005135FB" w:rsidP="002C71A7">
            <w:pPr>
              <w:rPr>
                <w:rFonts w:ascii="Times New Roman" w:hAnsi="Times New Roman"/>
                <w:sz w:val="24"/>
                <w:szCs w:val="24"/>
              </w:rPr>
            </w:pPr>
            <w:r w:rsidRPr="000546C4">
              <w:rPr>
                <w:rFonts w:ascii="Times New Roman" w:hAnsi="Times New Roman"/>
                <w:b/>
                <w:sz w:val="24"/>
                <w:szCs w:val="24"/>
              </w:rPr>
              <w:t>Адрес:</w:t>
            </w:r>
            <w:r w:rsidRPr="000546C4">
              <w:rPr>
                <w:rFonts w:ascii="Times New Roman" w:hAnsi="Times New Roman"/>
                <w:sz w:val="24"/>
                <w:szCs w:val="24"/>
              </w:rPr>
              <w:t xml:space="preserve"> Хабаровский край, </w:t>
            </w:r>
          </w:p>
          <w:p w:rsidR="005135FB" w:rsidRPr="000546C4" w:rsidRDefault="005135FB" w:rsidP="002C71A7">
            <w:pPr>
              <w:rPr>
                <w:rFonts w:ascii="Times New Roman" w:hAnsi="Times New Roman"/>
                <w:sz w:val="24"/>
                <w:szCs w:val="24"/>
              </w:rPr>
            </w:pPr>
            <w:r w:rsidRPr="000546C4">
              <w:rPr>
                <w:rFonts w:ascii="Times New Roman" w:hAnsi="Times New Roman"/>
                <w:sz w:val="24"/>
                <w:szCs w:val="24"/>
              </w:rPr>
              <w:t xml:space="preserve">г. Комсомольск-на-Амуре, </w:t>
            </w:r>
          </w:p>
          <w:p w:rsidR="005135FB" w:rsidRPr="000546C4" w:rsidRDefault="005135FB" w:rsidP="002C71A7">
            <w:pPr>
              <w:rPr>
                <w:rFonts w:ascii="Times New Roman" w:hAnsi="Times New Roman"/>
                <w:sz w:val="24"/>
                <w:szCs w:val="24"/>
              </w:rPr>
            </w:pPr>
            <w:r w:rsidRPr="000546C4">
              <w:rPr>
                <w:rFonts w:ascii="Times New Roman" w:hAnsi="Times New Roman"/>
                <w:sz w:val="24"/>
                <w:szCs w:val="24"/>
              </w:rPr>
              <w:t>ул. Ленинградская, 115</w:t>
            </w:r>
          </w:p>
          <w:p w:rsidR="005135FB" w:rsidRPr="000546C4" w:rsidRDefault="005135FB" w:rsidP="002C71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35FB" w:rsidRPr="000546C4" w:rsidRDefault="005135FB" w:rsidP="002C71A7">
            <w:pPr>
              <w:tabs>
                <w:tab w:val="left" w:pos="6379"/>
              </w:tabs>
              <w:rPr>
                <w:rFonts w:ascii="Times New Roman" w:hAnsi="Times New Roman"/>
                <w:sz w:val="24"/>
                <w:szCs w:val="24"/>
              </w:rPr>
            </w:pPr>
            <w:r w:rsidRPr="000546C4">
              <w:rPr>
                <w:rFonts w:ascii="Times New Roman" w:hAnsi="Times New Roman"/>
                <w:b/>
                <w:sz w:val="24"/>
                <w:szCs w:val="24"/>
              </w:rPr>
              <w:t>Подчиненность:</w:t>
            </w:r>
            <w:r w:rsidRPr="000546C4">
              <w:rPr>
                <w:rFonts w:ascii="Times New Roman" w:hAnsi="Times New Roman"/>
                <w:sz w:val="24"/>
                <w:szCs w:val="24"/>
              </w:rPr>
              <w:t xml:space="preserve"> НК «Роснефть»</w:t>
            </w:r>
          </w:p>
        </w:tc>
        <w:tc>
          <w:tcPr>
            <w:tcW w:w="5959" w:type="dxa"/>
          </w:tcPr>
          <w:p w:rsidR="005135FB" w:rsidRPr="000546C4" w:rsidRDefault="005135FB" w:rsidP="002C71A7">
            <w:pPr>
              <w:ind w:firstLine="39"/>
              <w:rPr>
                <w:rFonts w:ascii="Times New Roman" w:hAnsi="Times New Roman"/>
                <w:b/>
                <w:sz w:val="24"/>
                <w:szCs w:val="24"/>
              </w:rPr>
            </w:pPr>
            <w:r w:rsidRPr="000546C4">
              <w:rPr>
                <w:rFonts w:ascii="Times New Roman" w:hAnsi="Times New Roman"/>
                <w:b/>
                <w:sz w:val="24"/>
                <w:szCs w:val="24"/>
              </w:rPr>
              <w:t>Название закупаемого товара:</w:t>
            </w:r>
          </w:p>
          <w:p w:rsidR="005135FB" w:rsidRPr="00560044" w:rsidRDefault="00466A3F" w:rsidP="00466A3F">
            <w:pPr>
              <w:ind w:firstLine="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Самоспасатель</w:t>
            </w:r>
            <w:proofErr w:type="spellEnd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 фильтрующий </w:t>
            </w:r>
          </w:p>
        </w:tc>
      </w:tr>
      <w:tr w:rsidR="005135FB" w:rsidRPr="000546C4" w:rsidTr="002C71A7">
        <w:tc>
          <w:tcPr>
            <w:tcW w:w="4669" w:type="dxa"/>
            <w:vMerge/>
          </w:tcPr>
          <w:p w:rsidR="005135FB" w:rsidRPr="000546C4" w:rsidRDefault="005135FB" w:rsidP="002C71A7">
            <w:pPr>
              <w:tabs>
                <w:tab w:val="left" w:pos="637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9" w:type="dxa"/>
          </w:tcPr>
          <w:p w:rsidR="005135FB" w:rsidRPr="001D3774" w:rsidRDefault="005135FB" w:rsidP="002C71A7">
            <w:pPr>
              <w:spacing w:before="60" w:after="60"/>
              <w:ind w:firstLine="39"/>
              <w:rPr>
                <w:rFonts w:ascii="Times New Roman" w:hAnsi="Times New Roman"/>
                <w:sz w:val="24"/>
                <w:szCs w:val="24"/>
              </w:rPr>
            </w:pPr>
            <w:r w:rsidRPr="000546C4">
              <w:rPr>
                <w:rFonts w:ascii="Times New Roman" w:hAnsi="Times New Roman"/>
                <w:b/>
                <w:sz w:val="24"/>
                <w:szCs w:val="24"/>
              </w:rPr>
              <w:t>Тип:</w:t>
            </w:r>
            <w:r w:rsidRPr="000546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6A3F"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(</w:t>
            </w:r>
            <w:proofErr w:type="spellStart"/>
            <w:r w:rsidR="00466A3F"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газодымозащитный</w:t>
            </w:r>
            <w:proofErr w:type="spellEnd"/>
            <w:r w:rsidR="00466A3F"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 комплект)</w:t>
            </w:r>
          </w:p>
          <w:p w:rsidR="005135FB" w:rsidRPr="000546C4" w:rsidRDefault="005135FB" w:rsidP="002C71A7">
            <w:pPr>
              <w:spacing w:before="60" w:after="60"/>
              <w:ind w:firstLine="39"/>
              <w:rPr>
                <w:rFonts w:ascii="Times New Roman" w:hAnsi="Times New Roman"/>
                <w:sz w:val="24"/>
                <w:szCs w:val="24"/>
              </w:rPr>
            </w:pPr>
            <w:r w:rsidRPr="000546C4">
              <w:rPr>
                <w:rFonts w:ascii="Times New Roman" w:hAnsi="Times New Roman"/>
                <w:b/>
                <w:sz w:val="24"/>
                <w:szCs w:val="24"/>
              </w:rPr>
              <w:t>Исполнение:</w:t>
            </w:r>
            <w:r w:rsidRPr="000546C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35FB" w:rsidRPr="00092BE8" w:rsidRDefault="005135FB" w:rsidP="002C71A7">
            <w:pPr>
              <w:spacing w:before="60" w:after="60"/>
              <w:ind w:firstLine="39"/>
              <w:rPr>
                <w:rFonts w:ascii="Times New Roman" w:hAnsi="Times New Roman"/>
                <w:sz w:val="24"/>
                <w:szCs w:val="24"/>
              </w:rPr>
            </w:pPr>
            <w:r w:rsidRPr="00092BE8">
              <w:rPr>
                <w:rFonts w:ascii="Times New Roman" w:hAnsi="Times New Roman"/>
                <w:b/>
                <w:sz w:val="24"/>
                <w:szCs w:val="24"/>
              </w:rPr>
              <w:t>Дата изготовления</w:t>
            </w:r>
            <w:r w:rsidRPr="00092BE8">
              <w:rPr>
                <w:rFonts w:ascii="Times New Roman" w:hAnsi="Times New Roman"/>
                <w:sz w:val="24"/>
                <w:szCs w:val="24"/>
              </w:rPr>
              <w:t xml:space="preserve">: не ранее </w:t>
            </w:r>
            <w:r w:rsidRPr="00092BE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092BE8">
              <w:rPr>
                <w:rFonts w:ascii="Times New Roman" w:hAnsi="Times New Roman"/>
                <w:sz w:val="24"/>
                <w:szCs w:val="24"/>
              </w:rPr>
              <w:t xml:space="preserve"> кв.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92BE8"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  <w:p w:rsidR="005135FB" w:rsidRPr="000546C4" w:rsidRDefault="005135FB" w:rsidP="002C71A7">
            <w:pPr>
              <w:spacing w:before="60" w:after="60"/>
              <w:ind w:firstLine="39"/>
              <w:rPr>
                <w:rFonts w:ascii="Times New Roman" w:hAnsi="Times New Roman"/>
                <w:sz w:val="24"/>
                <w:szCs w:val="24"/>
              </w:rPr>
            </w:pPr>
            <w:r w:rsidRPr="00092BE8">
              <w:rPr>
                <w:rFonts w:ascii="Times New Roman" w:hAnsi="Times New Roman"/>
                <w:b/>
                <w:sz w:val="24"/>
                <w:szCs w:val="24"/>
              </w:rPr>
              <w:t>Срок поставки:</w:t>
            </w:r>
            <w:r w:rsidRPr="00092BE8">
              <w:rPr>
                <w:rFonts w:ascii="Times New Roman" w:hAnsi="Times New Roman"/>
                <w:sz w:val="24"/>
                <w:szCs w:val="24"/>
              </w:rPr>
              <w:t xml:space="preserve"> 1-2 квартал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92BE8">
              <w:rPr>
                <w:rFonts w:ascii="Times New Roman" w:hAnsi="Times New Roman"/>
                <w:sz w:val="24"/>
                <w:szCs w:val="24"/>
              </w:rPr>
              <w:t>г.,</w:t>
            </w:r>
            <w:r w:rsidRPr="000546C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35FB" w:rsidRPr="000546C4" w:rsidRDefault="005135FB" w:rsidP="002C71A7">
            <w:pPr>
              <w:spacing w:before="60" w:after="60"/>
              <w:ind w:firstLine="39"/>
              <w:rPr>
                <w:rFonts w:ascii="Times New Roman" w:hAnsi="Times New Roman"/>
                <w:sz w:val="24"/>
                <w:szCs w:val="24"/>
              </w:rPr>
            </w:pPr>
            <w:r w:rsidRPr="000546C4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Количество: </w:t>
            </w:r>
            <w:r w:rsidR="00466A3F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5135FB" w:rsidRPr="000546C4" w:rsidRDefault="005135FB" w:rsidP="002C71A7">
            <w:pPr>
              <w:spacing w:before="60" w:after="60"/>
              <w:ind w:firstLine="39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135FB" w:rsidRPr="001D3774" w:rsidTr="002C71A7">
        <w:trPr>
          <w:trHeight w:val="5782"/>
        </w:trPr>
        <w:tc>
          <w:tcPr>
            <w:tcW w:w="10628" w:type="dxa"/>
            <w:gridSpan w:val="2"/>
          </w:tcPr>
          <w:p w:rsidR="00466A3F" w:rsidRDefault="00466A3F" w:rsidP="00466A3F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Описание объекта закупки:</w:t>
            </w:r>
          </w:p>
          <w:p w:rsidR="00466A3F" w:rsidRPr="005135FB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proofErr w:type="spellStart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Самоспасатель</w:t>
            </w:r>
            <w:proofErr w:type="spellEnd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 фильтрующий (</w:t>
            </w:r>
            <w:proofErr w:type="spellStart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газодымозащитный</w:t>
            </w:r>
            <w:proofErr w:type="spellEnd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 комплект) - средство индивидуальной защиты органов дыхания и зрения человека от аэрозолей различной природы, паров и газов опасных химических веществ и токсичных продуктов горения при эвакуации из помещений во время пожара и других чрезвычайных ситуаций природного и техногенного характера, при содержании кислорода в окружающей среде не менее 17% объемных.</w:t>
            </w:r>
          </w:p>
          <w:p w:rsidR="00466A3F" w:rsidRPr="005135FB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</w:p>
          <w:p w:rsidR="00466A3F" w:rsidRPr="005135FB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В комплект </w:t>
            </w:r>
            <w:proofErr w:type="spellStart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самоспасателя</w:t>
            </w:r>
            <w:proofErr w:type="spellEnd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 должны входить:</w:t>
            </w:r>
          </w:p>
          <w:p w:rsidR="00466A3F" w:rsidRPr="005135FB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1. Рабочая часть.</w:t>
            </w:r>
          </w:p>
          <w:p w:rsidR="00466A3F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Cs w:val="22"/>
              </w:rPr>
            </w:pPr>
            <w:r>
              <w:rPr>
                <w:rFonts w:ascii="Times New Roman" w:hAnsi="Times New Roman"/>
                <w:color w:val="1D1B11" w:themeColor="background2" w:themeShade="1A"/>
                <w:szCs w:val="22"/>
              </w:rPr>
              <w:t xml:space="preserve">2. </w:t>
            </w:r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Герметичная упаковка</w:t>
            </w:r>
            <w:r>
              <w:rPr>
                <w:rFonts w:ascii="Times New Roman" w:hAnsi="Times New Roman"/>
                <w:color w:val="1D1B11" w:themeColor="background2" w:themeShade="1A"/>
                <w:szCs w:val="22"/>
              </w:rPr>
              <w:t>.</w:t>
            </w:r>
          </w:p>
          <w:p w:rsidR="00466A3F" w:rsidRPr="005135FB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r>
              <w:rPr>
                <w:rFonts w:ascii="Times New Roman" w:hAnsi="Times New Roman"/>
                <w:color w:val="1D1B11" w:themeColor="background2" w:themeShade="1A"/>
                <w:szCs w:val="22"/>
              </w:rPr>
              <w:t xml:space="preserve">3. </w:t>
            </w:r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Руководство по эксплуатации, паспорт на партию (допускается совмещать в одном документе).</w:t>
            </w:r>
          </w:p>
          <w:p w:rsidR="00466A3F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Cs w:val="22"/>
              </w:rPr>
            </w:pPr>
            <w:r>
              <w:rPr>
                <w:rFonts w:ascii="Times New Roman" w:hAnsi="Times New Roman"/>
                <w:color w:val="1D1B11" w:themeColor="background2" w:themeShade="1A"/>
                <w:szCs w:val="22"/>
              </w:rPr>
              <w:t xml:space="preserve">4. </w:t>
            </w:r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Сумка (футляр)</w:t>
            </w:r>
          </w:p>
          <w:p w:rsidR="00466A3F" w:rsidRDefault="00466A3F" w:rsidP="00466A3F">
            <w:pPr>
              <w:jc w:val="both"/>
              <w:rPr>
                <w:rFonts w:ascii="Times New Roman" w:hAnsi="Times New Roman"/>
                <w:szCs w:val="22"/>
              </w:rPr>
            </w:pPr>
          </w:p>
          <w:p w:rsidR="00466A3F" w:rsidRDefault="00466A3F" w:rsidP="00466A3F">
            <w:pPr>
              <w:pStyle w:val="a4"/>
              <w:widowControl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bookmarkStart w:id="0" w:name="_Hlk93484202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Эксплуатационные характеристики:</w:t>
            </w:r>
          </w:p>
          <w:bookmarkEnd w:id="0"/>
          <w:p w:rsidR="00466A3F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Капюшон со смотровым окном. Капюшон при использовании не должен ограничивать подвижность головы, шеи, рук и туловища человека. Конструкция капюшона должна позволять ведение переговоров между людьми, использующими </w:t>
            </w:r>
            <w:proofErr w:type="spellStart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самоспасатели</w:t>
            </w:r>
            <w:proofErr w:type="spellEnd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 (загубник не допускается). В конструкцию капюшона должна быть включена полумаска, имеющая в своём составе клапан вдоха для исключения возможности попадания слюны и конденсата в фильтр </w:t>
            </w:r>
            <w:proofErr w:type="spellStart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самоспасателя</w:t>
            </w:r>
            <w:proofErr w:type="spellEnd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1D1B11" w:themeColor="background2" w:themeShade="1A"/>
                <w:szCs w:val="22"/>
              </w:rPr>
              <w:t xml:space="preserve"> </w:t>
            </w:r>
          </w:p>
          <w:p w:rsidR="00466A3F" w:rsidRPr="005135FB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r>
              <w:rPr>
                <w:rFonts w:ascii="Times New Roman" w:hAnsi="Times New Roman"/>
                <w:color w:val="1D1B11" w:themeColor="background2" w:themeShade="1A"/>
                <w:szCs w:val="22"/>
              </w:rPr>
              <w:t>2</w:t>
            </w:r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. Комбинированный фильтр, изготовленный из огнестойкого пластика или композитного материала (обеспечивает возможность визуального обнаружения видимых повреждений корпуса комбинированного фильтра по сколам и трещинам, что позволяет определить пригодность </w:t>
            </w:r>
            <w:proofErr w:type="spellStart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самоспасателя</w:t>
            </w:r>
            <w:proofErr w:type="spellEnd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 к применению после его извлечения из герметичной упаковки).</w:t>
            </w:r>
          </w:p>
          <w:p w:rsidR="00466A3F" w:rsidRPr="005135FB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Фильтр(ы) из металла не допускаются (в целях исключения возможности искрообразования и образования коррозии). </w:t>
            </w:r>
          </w:p>
          <w:p w:rsidR="00466A3F" w:rsidRDefault="00466A3F" w:rsidP="00466A3F">
            <w:pPr>
              <w:ind w:firstLine="567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:rsidR="00466A3F" w:rsidRDefault="00466A3F" w:rsidP="00466A3F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466A3F" w:rsidRDefault="00466A3F" w:rsidP="00466A3F">
            <w:pPr>
              <w:pStyle w:val="a4"/>
              <w:ind w:left="360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</w:pPr>
          </w:p>
          <w:tbl>
            <w:tblPr>
              <w:tblW w:w="103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558"/>
              <w:gridCol w:w="6641"/>
              <w:gridCol w:w="3121"/>
            </w:tblGrid>
            <w:tr w:rsidR="00466A3F" w:rsidRPr="005135FB" w:rsidTr="002C71A7">
              <w:trPr>
                <w:trHeight w:val="304"/>
              </w:trPr>
              <w:tc>
                <w:tcPr>
                  <w:tcW w:w="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spacing w:line="25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bookmarkStart w:id="1" w:name="_Hlk178843235"/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№</w:t>
                  </w:r>
                </w:p>
              </w:tc>
              <w:tc>
                <w:tcPr>
                  <w:tcW w:w="6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jc w:val="center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Наименование технических характеристик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jc w:val="center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Значение технических характеристик, требуемого к поставке товара</w:t>
                  </w:r>
                </w:p>
              </w:tc>
            </w:tr>
            <w:tr w:rsidR="00466A3F" w:rsidRPr="005135FB" w:rsidTr="002C71A7">
              <w:trPr>
                <w:trHeight w:val="314"/>
              </w:trPr>
              <w:tc>
                <w:tcPr>
                  <w:tcW w:w="55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spacing w:line="256" w:lineRule="auto"/>
                    <w:jc w:val="center"/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975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Время защитного действия не менее 30 минут по защите от продуктов горения при воздействии на него следующих тест веществ:</w:t>
                  </w:r>
                </w:p>
              </w:tc>
            </w:tr>
            <w:tr w:rsidR="00466A3F" w:rsidRPr="005135FB" w:rsidTr="002C71A7">
              <w:trPr>
                <w:trHeight w:val="26"/>
              </w:trPr>
              <w:tc>
                <w:tcPr>
                  <w:tcW w:w="55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proofErr w:type="spellStart"/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Монооксид</w:t>
                  </w:r>
                  <w:proofErr w:type="spellEnd"/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 xml:space="preserve"> углерода (концентрация) 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  <w:tab w:val="left" w:pos="704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4375 (±125) мг/м3</w:t>
                  </w:r>
                </w:p>
              </w:tc>
            </w:tr>
            <w:tr w:rsidR="00466A3F" w:rsidRPr="005135FB" w:rsidTr="002C71A7">
              <w:trPr>
                <w:trHeight w:val="26"/>
              </w:trPr>
              <w:tc>
                <w:tcPr>
                  <w:tcW w:w="55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Водорода хлорид (концентрация)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  <w:tab w:val="left" w:pos="704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1000 (±100) мл/м3</w:t>
                  </w:r>
                </w:p>
              </w:tc>
            </w:tr>
            <w:tr w:rsidR="00466A3F" w:rsidRPr="005135FB" w:rsidTr="002C71A7">
              <w:trPr>
                <w:trHeight w:val="26"/>
              </w:trPr>
              <w:tc>
                <w:tcPr>
                  <w:tcW w:w="55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Водорода цианид (концентрация)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  <w:tab w:val="left" w:pos="704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400 (±40) мл/м3</w:t>
                  </w:r>
                </w:p>
              </w:tc>
            </w:tr>
            <w:tr w:rsidR="00466A3F" w:rsidRPr="005135FB" w:rsidTr="002C71A7">
              <w:trPr>
                <w:trHeight w:val="26"/>
              </w:trPr>
              <w:tc>
                <w:tcPr>
                  <w:tcW w:w="55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Акролеин (концентрация)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  <w:tab w:val="left" w:pos="704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100 (±10) мл/м3</w:t>
                  </w:r>
                </w:p>
              </w:tc>
            </w:tr>
            <w:tr w:rsidR="00466A3F" w:rsidRPr="005135FB" w:rsidTr="002C71A7">
              <w:trPr>
                <w:trHeight w:val="215"/>
              </w:trPr>
              <w:tc>
                <w:tcPr>
                  <w:tcW w:w="55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shd w:val="clear" w:color="auto" w:fill="FFFFFF"/>
                    <w:spacing w:line="256" w:lineRule="auto"/>
                    <w:jc w:val="center"/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975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proofErr w:type="spellStart"/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Самоспасатель</w:t>
                  </w:r>
                  <w:proofErr w:type="spellEnd"/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 xml:space="preserve"> должен сохранять работоспособность после:</w:t>
                  </w:r>
                </w:p>
              </w:tc>
            </w:tr>
            <w:tr w:rsidR="00466A3F" w:rsidRPr="005135FB" w:rsidTr="002C71A7">
              <w:trPr>
                <w:trHeight w:val="26"/>
              </w:trPr>
              <w:tc>
                <w:tcPr>
                  <w:tcW w:w="55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- пребывания в среде с температурой 200оС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не менее 60±5 с</w:t>
                  </w:r>
                </w:p>
              </w:tc>
            </w:tr>
            <w:tr w:rsidR="00466A3F" w:rsidRPr="005135FB" w:rsidTr="002C71A7">
              <w:trPr>
                <w:trHeight w:val="26"/>
              </w:trPr>
              <w:tc>
                <w:tcPr>
                  <w:tcW w:w="55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- после воздействия температуры открытого пламени (800±50)</w:t>
                  </w:r>
                  <w:proofErr w:type="spellStart"/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оС</w:t>
                  </w:r>
                  <w:proofErr w:type="spellEnd"/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не менее 5,0±0,2 с</w:t>
                  </w:r>
                </w:p>
              </w:tc>
            </w:tr>
            <w:tr w:rsidR="00466A3F" w:rsidRPr="005135FB" w:rsidTr="002C71A7">
              <w:trPr>
                <w:trHeight w:val="26"/>
              </w:trPr>
              <w:tc>
                <w:tcPr>
                  <w:tcW w:w="55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- воздействия теплового потока плотностью (8±0,5) кВт/м2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не менее 3,0±0,1 мин</w:t>
                  </w:r>
                </w:p>
              </w:tc>
            </w:tr>
            <w:tr w:rsidR="00466A3F" w:rsidRPr="005135FB" w:rsidTr="002C71A7">
              <w:trPr>
                <w:trHeight w:val="196"/>
              </w:trPr>
              <w:tc>
                <w:tcPr>
                  <w:tcW w:w="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spacing w:line="256" w:lineRule="auto"/>
                    <w:jc w:val="center"/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Площадь поля зрения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  <w:tab w:val="left" w:pos="704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 xml:space="preserve">не менее 70 % </w:t>
                  </w:r>
                </w:p>
              </w:tc>
            </w:tr>
            <w:tr w:rsidR="00466A3F" w:rsidRPr="005135FB" w:rsidTr="002C71A7">
              <w:trPr>
                <w:trHeight w:val="332"/>
              </w:trPr>
              <w:tc>
                <w:tcPr>
                  <w:tcW w:w="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shd w:val="clear" w:color="auto" w:fill="FFFFFF"/>
                    <w:spacing w:line="256" w:lineRule="auto"/>
                    <w:jc w:val="center"/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6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 xml:space="preserve">Температурный интервал применения для защиты от продуктов горения 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  <w:tab w:val="left" w:pos="704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от 0 до +60 °С</w:t>
                  </w:r>
                </w:p>
              </w:tc>
            </w:tr>
            <w:tr w:rsidR="00466A3F" w:rsidRPr="005135FB" w:rsidTr="002C71A7">
              <w:trPr>
                <w:trHeight w:val="210"/>
              </w:trPr>
              <w:tc>
                <w:tcPr>
                  <w:tcW w:w="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shd w:val="clear" w:color="auto" w:fill="FFFFFF"/>
                    <w:spacing w:line="256" w:lineRule="auto"/>
                    <w:jc w:val="center"/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6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Сопротивление дыханию при легочной вентиляции 30 дм3/мин. или постоянном потоке воздуха 95 дм3/мин:</w:t>
                  </w:r>
                </w:p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на вдохе</w:t>
                  </w:r>
                </w:p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на выдохе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</w:p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</w:p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800Па</w:t>
                  </w:r>
                </w:p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300Па</w:t>
                  </w:r>
                </w:p>
              </w:tc>
            </w:tr>
            <w:tr w:rsidR="00466A3F" w:rsidRPr="005135FB" w:rsidTr="002C71A7">
              <w:trPr>
                <w:trHeight w:val="163"/>
              </w:trPr>
              <w:tc>
                <w:tcPr>
                  <w:tcW w:w="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spacing w:line="256" w:lineRule="auto"/>
                    <w:jc w:val="center"/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6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 xml:space="preserve">Масса 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  <w:tab w:val="left" w:pos="704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 xml:space="preserve">не более 0,8 кг. </w:t>
                  </w:r>
                </w:p>
              </w:tc>
            </w:tr>
            <w:tr w:rsidR="00466A3F" w:rsidRPr="005135FB" w:rsidTr="002C71A7">
              <w:trPr>
                <w:trHeight w:val="99"/>
              </w:trPr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Default="00466A3F" w:rsidP="002C71A7">
                  <w:pPr>
                    <w:spacing w:line="256" w:lineRule="auto"/>
                    <w:jc w:val="center"/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1D1B11" w:themeColor="background2" w:themeShade="1A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663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Гарантийный срок хранения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66A3F" w:rsidRPr="005135FB" w:rsidRDefault="00466A3F" w:rsidP="002C71A7">
                  <w:pPr>
                    <w:tabs>
                      <w:tab w:val="left" w:pos="-108"/>
                      <w:tab w:val="left" w:pos="704"/>
                    </w:tabs>
                    <w:spacing w:line="256" w:lineRule="auto"/>
                    <w:ind w:left="34"/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</w:pPr>
                  <w:r w:rsidRPr="005135FB">
                    <w:rPr>
                      <w:rFonts w:ascii="Times New Roman" w:hAnsi="Times New Roman"/>
                      <w:color w:val="000000"/>
                      <w:szCs w:val="22"/>
                      <w:lang w:eastAsia="en-US"/>
                    </w:rPr>
                    <w:t>не менее 6 лет</w:t>
                  </w:r>
                </w:p>
              </w:tc>
            </w:tr>
            <w:bookmarkEnd w:id="1"/>
          </w:tbl>
          <w:p w:rsidR="00466A3F" w:rsidRDefault="00466A3F" w:rsidP="00466A3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66A3F" w:rsidRDefault="00466A3F" w:rsidP="00466A3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Требования к безопасности:</w:t>
            </w:r>
          </w:p>
          <w:p w:rsidR="00466A3F" w:rsidRPr="005135FB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Соответствие техническому регламенту и безопасность применения должны подтверждаться:  </w:t>
            </w:r>
          </w:p>
          <w:p w:rsidR="00466A3F" w:rsidRPr="005135FB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Сертификатом соответствия требованиям Технического регламента Таможенного союза «О безопасности средств индивидуальной защиты» ТР ТС 019/2011. </w:t>
            </w:r>
          </w:p>
          <w:p w:rsidR="00466A3F" w:rsidRPr="005135FB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Поставляемый Товар должен соответствовать ТУ изделия, а также техническим требованиям, указанным Заказчиком в настоящем ТЗ.</w:t>
            </w:r>
          </w:p>
          <w:p w:rsidR="00466A3F" w:rsidRPr="00466A3F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proofErr w:type="spellStart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Самоспасатели</w:t>
            </w:r>
            <w:proofErr w:type="spellEnd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 должны быть новыми, не бывшими в употреблении, не восстановленными и не собранными из восстановленных компонентов.</w:t>
            </w:r>
          </w:p>
          <w:p w:rsidR="00466A3F" w:rsidRDefault="00466A3F" w:rsidP="00466A3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Требования к упаковке:</w:t>
            </w:r>
          </w:p>
          <w:p w:rsidR="00466A3F" w:rsidRPr="005135FB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proofErr w:type="spellStart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Самоспасатели</w:t>
            </w:r>
            <w:proofErr w:type="spellEnd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 фильтрующие должны быть упакованы в герметичный полимерный пакет и сумку. Сумка должна иметь </w:t>
            </w:r>
            <w:proofErr w:type="spellStart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световозвращающую</w:t>
            </w:r>
            <w:proofErr w:type="spellEnd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 полосу для быстрого обнаружения </w:t>
            </w:r>
            <w:proofErr w:type="spellStart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самоспасателя</w:t>
            </w:r>
            <w:proofErr w:type="spellEnd"/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 в темноте и задымленном помещении. Сумка должна быть опечатана (опломбирована) для предотвращения несанкционированного вскрытия. Конструкции герметичной упаковки и замка сумки должны позволять человеку проводить быстрое открытие его руками, но препятствовать случайному его открытию при ношении. </w:t>
            </w:r>
          </w:p>
          <w:p w:rsidR="00466A3F" w:rsidRPr="005135FB" w:rsidRDefault="00466A3F" w:rsidP="00466A3F">
            <w:pPr>
              <w:ind w:firstLine="567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r w:rsidRPr="005135FB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Упаковка партии продукции должна быть произведена в картонные коробки, маркированные в соответствии с ГОСТ 14192-96 и обеспечивающие сохранность при транспортировке. </w:t>
            </w:r>
          </w:p>
          <w:p w:rsidR="00466A3F" w:rsidRPr="005135FB" w:rsidRDefault="00466A3F" w:rsidP="00466A3F">
            <w:pPr>
              <w:ind w:firstLine="708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</w:p>
          <w:p w:rsidR="00466A3F" w:rsidRDefault="00466A3F" w:rsidP="00466A3F"/>
          <w:p w:rsidR="005135FB" w:rsidRPr="001D3774" w:rsidRDefault="005135FB" w:rsidP="00466A3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25B5B" w:rsidRDefault="00F25B5B"/>
    <w:p w:rsidR="005135FB" w:rsidRDefault="005135FB">
      <w:bookmarkStart w:id="2" w:name="_GoBack"/>
      <w:bookmarkEnd w:id="2"/>
    </w:p>
    <w:sectPr w:rsidR="005135FB" w:rsidSect="008A3C7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C0735"/>
    <w:multiLevelType w:val="hybridMultilevel"/>
    <w:tmpl w:val="016CDED0"/>
    <w:lvl w:ilvl="0" w:tplc="5E66C482">
      <w:start w:val="1"/>
      <w:numFmt w:val="decimal"/>
      <w:lvlText w:val="%1."/>
      <w:lvlJc w:val="left"/>
      <w:pPr>
        <w:ind w:left="360" w:firstLine="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833"/>
    <w:rsid w:val="0008746B"/>
    <w:rsid w:val="00466A3F"/>
    <w:rsid w:val="005135FB"/>
    <w:rsid w:val="006E7833"/>
    <w:rsid w:val="008A3C71"/>
    <w:rsid w:val="00AF6667"/>
    <w:rsid w:val="00F2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BD85A"/>
  <w15:docId w15:val="{63694622-8F4F-460F-A320-26A3CED3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5FB"/>
    <w:rPr>
      <w:rFonts w:ascii="Arial" w:hAnsi="Arial"/>
      <w:shadow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5135FB"/>
    <w:rPr>
      <w:rFonts w:ascii="Arial" w:eastAsia="Malgun Gothic" w:hAnsi="Arial"/>
      <w:lang w:eastAsia="ru-RU"/>
    </w:rPr>
  </w:style>
  <w:style w:type="paragraph" w:styleId="a4">
    <w:name w:val="List Paragraph"/>
    <w:basedOn w:val="a"/>
    <w:link w:val="a3"/>
    <w:uiPriority w:val="34"/>
    <w:qFormat/>
    <w:rsid w:val="005135FB"/>
    <w:pPr>
      <w:widowControl w:val="0"/>
      <w:autoSpaceDE w:val="0"/>
      <w:autoSpaceDN w:val="0"/>
      <w:adjustRightInd w:val="0"/>
      <w:ind w:left="720"/>
      <w:contextualSpacing/>
    </w:pPr>
    <w:rPr>
      <w:rFonts w:eastAsia="Malgun Gothic"/>
      <w:shadow w:val="0"/>
      <w:sz w:val="28"/>
      <w:szCs w:val="28"/>
    </w:rPr>
  </w:style>
  <w:style w:type="paragraph" w:customStyle="1" w:styleId="ConsPlusNormal">
    <w:name w:val="ConsPlusNormal"/>
    <w:rsid w:val="005135FB"/>
    <w:pPr>
      <w:widowControl w:val="0"/>
      <w:autoSpaceDE w:val="0"/>
      <w:autoSpaceDN w:val="0"/>
    </w:pPr>
    <w:rPr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35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35FB"/>
    <w:rPr>
      <w:rFonts w:ascii="Tahoma" w:hAnsi="Tahoma" w:cs="Tahoma"/>
      <w:shadow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619</Words>
  <Characters>3531</Characters>
  <Application>Microsoft Office Word</Application>
  <DocSecurity>0</DocSecurity>
  <Lines>29</Lines>
  <Paragraphs>8</Paragraphs>
  <ScaleCrop>false</ScaleCrop>
  <Company>IT Organization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RSArnautov</dc:creator>
  <cp:keywords/>
  <dc:description/>
  <cp:lastModifiedBy>NNTanysheva</cp:lastModifiedBy>
  <cp:revision>4</cp:revision>
  <dcterms:created xsi:type="dcterms:W3CDTF">2026-01-15T03:41:00Z</dcterms:created>
  <dcterms:modified xsi:type="dcterms:W3CDTF">2026-10-06T06:42:00Z</dcterms:modified>
</cp:coreProperties>
</file>