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26"/>
        <w:ind w:hanging="11"/>
        <w:jc w:val="right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highlight w:val="none"/>
        </w:rPr>
      </w:r>
      <w:bookmarkStart w:id="0" w:name="_Ref55280368"/>
      <w:r>
        <w:rPr>
          <w:highlight w:val="none"/>
        </w:rPr>
      </w:r>
      <w:bookmarkStart w:id="1" w:name="_Toc55285361"/>
      <w:r>
        <w:rPr>
          <w:highlight w:val="none"/>
        </w:rPr>
      </w:r>
      <w:bookmarkStart w:id="2" w:name="_Toc55305390"/>
      <w:r>
        <w:rPr>
          <w:highlight w:val="none"/>
        </w:rPr>
      </w:r>
      <w:bookmarkStart w:id="3" w:name="_Toc57314671"/>
      <w:r>
        <w:rPr>
          <w:highlight w:val="none"/>
        </w:rPr>
      </w:r>
      <w:bookmarkStart w:id="4" w:name="_Toc69728985"/>
      <w:r>
        <w:rPr>
          <w:sz w:val="24"/>
          <w:szCs w:val="24"/>
          <w:highlight w:val="none"/>
        </w:rPr>
        <w:br w:type="textWrapping" w:clear="all"/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right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УТВЕРЖДАЮ</w:t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jc w:val="right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Специалист</w:t>
      </w:r>
      <w:r>
        <w:rPr>
          <w:b/>
          <w:sz w:val="24"/>
          <w:szCs w:val="24"/>
          <w:highlight w:val="none"/>
        </w:rPr>
        <w:t xml:space="preserve"> отдела проведения</w:t>
      </w: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jc w:val="right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регламентированных процедур </w:t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jc w:val="right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ООО «</w:t>
      </w:r>
      <w:r>
        <w:rPr>
          <w:b/>
          <w:sz w:val="24"/>
          <w:szCs w:val="24"/>
          <w:highlight w:val="none"/>
        </w:rPr>
        <w:t xml:space="preserve">ГЭХ Закупки</w:t>
      </w:r>
      <w:r>
        <w:rPr>
          <w:b/>
          <w:sz w:val="24"/>
          <w:szCs w:val="24"/>
          <w:highlight w:val="none"/>
        </w:rPr>
        <w:t xml:space="preserve">»</w:t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jc w:val="right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_______________________</w:t>
      </w:r>
      <w:r>
        <w:rPr>
          <w:b/>
          <w:sz w:val="24"/>
          <w:szCs w:val="24"/>
          <w:highlight w:val="none"/>
        </w:rPr>
        <w:t xml:space="preserve"> </w:t>
      </w:r>
      <w:r>
        <w:rPr>
          <w:b/>
          <w:sz w:val="24"/>
          <w:szCs w:val="24"/>
          <w:highlight w:val="none"/>
        </w:rPr>
        <w:t xml:space="preserve">А.В. Максименко</w:t>
      </w: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jc w:val="right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right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«____» ____________ </w:t>
      </w:r>
      <w:r>
        <w:rPr>
          <w:sz w:val="24"/>
          <w:szCs w:val="24"/>
          <w:highlight w:val="none"/>
        </w:rPr>
        <w:t xml:space="preserve">2026</w:t>
      </w:r>
      <w:r>
        <w:rPr>
          <w:sz w:val="24"/>
          <w:szCs w:val="24"/>
          <w:highlight w:val="none"/>
        </w:rPr>
        <w:t xml:space="preserve"> г.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ДОКУМЕНТАЦИЯ</w:t>
      </w: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О</w:t>
      </w:r>
      <w:r>
        <w:rPr>
          <w:sz w:val="24"/>
          <w:szCs w:val="24"/>
          <w:highlight w:val="none"/>
        </w:rPr>
        <w:t xml:space="preserve">б открыт</w:t>
      </w:r>
      <w:r>
        <w:rPr>
          <w:sz w:val="24"/>
          <w:szCs w:val="24"/>
          <w:highlight w:val="none"/>
        </w:rPr>
        <w:t xml:space="preserve">ых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маркетинговых исследованиях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в электронной</w:t>
      </w:r>
      <w:r>
        <w:rPr>
          <w:sz w:val="24"/>
          <w:szCs w:val="24"/>
          <w:highlight w:val="none"/>
        </w:rPr>
        <w:t xml:space="preserve"> форме участниками которых </w:t>
      </w:r>
      <w:r>
        <w:rPr>
          <w:sz w:val="24"/>
          <w:szCs w:val="24"/>
          <w:highlight w:val="none"/>
        </w:rPr>
        <w:t xml:space="preserve">могут быть только субъекты малого и среднего предпринимательства </w:t>
      </w:r>
      <w:r>
        <w:rPr>
          <w:sz w:val="24"/>
          <w:szCs w:val="24"/>
          <w:highlight w:val="none"/>
        </w:rPr>
        <w:t xml:space="preserve">№ </w:t>
      </w:r>
      <w:r>
        <w:rPr>
          <w:sz w:val="24"/>
          <w:szCs w:val="24"/>
          <w:highlight w:val="none"/>
        </w:rPr>
        <w:t xml:space="preserve">4907/МИ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о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выборе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наиболее выгодных </w:t>
      </w:r>
      <w:r>
        <w:rPr>
          <w:sz w:val="24"/>
          <w:szCs w:val="24"/>
          <w:highlight w:val="none"/>
        </w:rPr>
        <w:t xml:space="preserve">условий </w:t>
      </w:r>
      <w:r>
        <w:rPr>
          <w:sz w:val="24"/>
          <w:szCs w:val="24"/>
          <w:highlight w:val="none"/>
        </w:rPr>
        <w:t xml:space="preserve">поставки инвентаря для защиты работников при чрезвычайных ситуациях для нужд ООО «Петербургтеплоэнерго»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(ГКПЗ № </w:t>
      </w:r>
      <w:r>
        <w:rPr>
          <w:sz w:val="24"/>
          <w:szCs w:val="24"/>
          <w:highlight w:val="none"/>
        </w:rPr>
        <w:t xml:space="preserve">050/78/2027</w:t>
      </w:r>
      <w:r>
        <w:rPr>
          <w:sz w:val="24"/>
          <w:szCs w:val="24"/>
          <w:highlight w:val="none"/>
        </w:rPr>
        <w:t xml:space="preserve">)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(</w:t>
      </w:r>
      <w:r>
        <w:rPr>
          <w:sz w:val="24"/>
          <w:highlight w:val="none"/>
        </w:rPr>
        <w:t xml:space="preserve">ЭТП ГПБ</w:t>
      </w:r>
      <w:r>
        <w:rPr>
          <w:sz w:val="24"/>
          <w:szCs w:val="24"/>
          <w:highlight w:val="none"/>
        </w:rPr>
        <w:t xml:space="preserve">)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г. </w:t>
      </w:r>
      <w:r>
        <w:rPr>
          <w:b/>
          <w:sz w:val="24"/>
          <w:szCs w:val="24"/>
          <w:highlight w:val="none"/>
        </w:rPr>
        <w:t xml:space="preserve">САНКТ-ПЕТЕРБУРГ</w:t>
      </w:r>
      <w:r>
        <w:rPr>
          <w:b/>
          <w:sz w:val="24"/>
          <w:szCs w:val="24"/>
          <w:highlight w:val="none"/>
        </w:rPr>
        <w:t xml:space="preserve">, </w:t>
      </w:r>
      <w:r>
        <w:rPr>
          <w:b/>
          <w:sz w:val="24"/>
          <w:szCs w:val="24"/>
          <w:highlight w:val="none"/>
        </w:rPr>
        <w:t xml:space="preserve">2026</w:t>
      </w:r>
      <w:r>
        <w:rPr>
          <w:b/>
          <w:sz w:val="24"/>
          <w:szCs w:val="24"/>
          <w:highlight w:val="none"/>
        </w:rPr>
        <w:t xml:space="preserve"> </w:t>
      </w:r>
      <w:r>
        <w:rPr>
          <w:b/>
          <w:sz w:val="24"/>
          <w:szCs w:val="24"/>
          <w:highlight w:val="none"/>
        </w:rPr>
        <w:t xml:space="preserve">г.</w:t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highlight w:val="none"/>
        </w:rPr>
      </w:r>
      <w:bookmarkStart w:id="5" w:name="_Toc473551988"/>
      <w:r>
        <w:rPr>
          <w:highlight w:val="none"/>
        </w:rPr>
      </w:r>
      <w:bookmarkStart w:id="6" w:name="_Toc473552407"/>
      <w:r>
        <w:rPr>
          <w:b/>
          <w:sz w:val="24"/>
          <w:szCs w:val="24"/>
          <w:highlight w:val="none"/>
        </w:rPr>
        <w:br w:type="page" w:clear="all"/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sz w:val="24"/>
          <w:highlight w:val="none"/>
        </w:rPr>
      </w:pPr>
      <w:r>
        <w:rPr>
          <w:highlight w:val="none"/>
        </w:rPr>
      </w:r>
      <w:bookmarkEnd w:id="0"/>
      <w:r>
        <w:rPr>
          <w:highlight w:val="none"/>
        </w:rPr>
      </w:r>
      <w:bookmarkEnd w:id="1"/>
      <w:r>
        <w:rPr>
          <w:highlight w:val="none"/>
        </w:rPr>
      </w:r>
      <w:bookmarkEnd w:id="2"/>
      <w:r>
        <w:rPr>
          <w:highlight w:val="none"/>
        </w:rPr>
      </w:r>
      <w:bookmarkEnd w:id="3"/>
      <w:r>
        <w:rPr>
          <w:highlight w:val="none"/>
        </w:rPr>
      </w:r>
      <w:bookmarkEnd w:id="4"/>
      <w:r>
        <w:rPr>
          <w:highlight w:val="none"/>
        </w:rPr>
      </w:r>
      <w:bookmarkEnd w:id="5"/>
      <w:r>
        <w:rPr>
          <w:highlight w:val="none"/>
        </w:rPr>
      </w:r>
      <w:bookmarkEnd w:id="6"/>
      <w:r>
        <w:rPr>
          <w:sz w:val="24"/>
          <w:highlight w:val="none"/>
        </w:rPr>
        <w:t xml:space="preserve">Содержание</w:t>
      </w:r>
      <w:r>
        <w:rPr>
          <w:sz w:val="24"/>
          <w:highlight w:val="none"/>
        </w:rPr>
      </w:r>
    </w:p>
    <w:p>
      <w:pPr>
        <w:pStyle w:val="1026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1045"/>
        <w:rPr>
          <w:rFonts w:ascii="Calibri" w:hAnsi="Calibri"/>
          <w:sz w:val="22"/>
          <w:szCs w:val="22"/>
          <w:highlight w:val="none"/>
        </w:rPr>
      </w:pPr>
      <w:r>
        <w:rPr>
          <w:highlight w:val="none"/>
        </w:rPr>
        <w:fldChar w:fldCharType="begin"/>
      </w:r>
      <w:r>
        <w:rPr>
          <w:bCs/>
          <w:highlight w:val="none"/>
        </w:rPr>
        <w:instrText xml:space="preserve"> TOC \o "1-3" \h \z \u </w:instrText>
      </w:r>
      <w:r>
        <w:rPr>
          <w:highlight w:val="none"/>
        </w:rPr>
        <w:fldChar w:fldCharType="separate"/>
      </w: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"_Toc190271382"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iCs/>
          <w:highlight w:val="none"/>
        </w:rPr>
        <w:t xml:space="preserve">РАЗДЕЛ 1. ОБЩИЕ ПОЛОЖЕНИЯ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_Toc190271382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5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"_Toc190271383"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1.1.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Основные термины, используем</w:t>
      </w:r>
      <w:r>
        <w:rPr>
          <w:rStyle w:val="1042"/>
          <w:b/>
          <w:highlight w:val="none"/>
        </w:rPr>
        <w:t xml:space="preserve">ые в Документаци</w:t>
      </w:r>
      <w:r>
        <w:rPr>
          <w:rStyle w:val="1042"/>
          <w:b/>
          <w:highlight w:val="none"/>
        </w:rPr>
        <w:t xml:space="preserve">и о маркетинговом исследовании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_Toc190271383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5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"_Toc190271384"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1.2.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Предмет маркетинговых исследований (лота) и требования к нему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_Toc190271384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8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"_Toc190271385"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1.3.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Право</w:t>
      </w:r>
      <w:r>
        <w:rPr>
          <w:rStyle w:val="1042"/>
          <w:b/>
          <w:highlight w:val="none"/>
        </w:rPr>
        <w:t xml:space="preserve">вой с</w:t>
      </w:r>
      <w:r>
        <w:rPr>
          <w:rStyle w:val="1042"/>
          <w:b/>
          <w:highlight w:val="none"/>
        </w:rPr>
        <w:t xml:space="preserve">татус докум</w:t>
      </w:r>
      <w:r>
        <w:rPr>
          <w:rStyle w:val="1042"/>
          <w:b/>
          <w:highlight w:val="none"/>
        </w:rPr>
        <w:t xml:space="preserve">ентов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_Toc190271385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8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"_Toc190271386"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1.4.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Требования к Участникам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_Toc190271386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8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"_Toc190271387"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1.5.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Требования к субподрядчикам (соисполнителям)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_Toc190271387</w:instrText>
      </w:r>
      <w:r>
        <w:rPr>
          <w:highlight w:val="none"/>
        </w:rPr>
        <w:instrText xml:space="preserve">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11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</w:instrText>
      </w:r>
      <w:r>
        <w:rPr>
          <w:highlight w:val="none"/>
        </w:rPr>
        <w:instrText xml:space="preserve">ERLINK \l "_Toc190271388"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1.6.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Подача заявки на участие в маркетинговых исследованиях Группой лиц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_Toc190271388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12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"_Toc190271389"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1.7.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Официальный источник информации о маркетинговых исследованиях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</w:instrText>
      </w:r>
      <w:r>
        <w:rPr>
          <w:highlight w:val="none"/>
        </w:rPr>
        <w:instrText xml:space="preserve">REF _Toc1902</w:instrText>
      </w:r>
      <w:r>
        <w:rPr>
          <w:highlight w:val="none"/>
        </w:rPr>
        <w:instrText xml:space="preserve">7138</w:instrText>
      </w:r>
      <w:r>
        <w:rPr>
          <w:highlight w:val="none"/>
        </w:rPr>
        <w:instrText xml:space="preserve">9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13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"_Toc190271390"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1.8.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Маркетинговые исследования с разбивкой на лоты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_Toc190271390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14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"_Toc190271391"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1.9.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Отказ от проведения Маркетинговых исследований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_Toc190271391 </w:instrText>
      </w:r>
      <w:r>
        <w:rPr>
          <w:highlight w:val="none"/>
        </w:rPr>
        <w:instrText xml:space="preserve">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14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</w:instrText>
      </w:r>
      <w:r>
        <w:rPr>
          <w:highlight w:val="none"/>
        </w:rPr>
        <w:instrText xml:space="preserve">RLINK \l "_Toc190271392"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1.10.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Претензионный порядок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_Toc190271392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14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"_Toc190271393"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1.11.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Требования к содержанию, форме, оформлению, составу, сроку действия Заявки на участие в маркетинговых исследован</w:t>
      </w:r>
      <w:r>
        <w:rPr>
          <w:rStyle w:val="1042"/>
          <w:b/>
          <w:highlight w:val="none"/>
        </w:rPr>
        <w:t xml:space="preserve">иях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</w:instrText>
      </w:r>
      <w:r>
        <w:rPr>
          <w:highlight w:val="none"/>
        </w:rPr>
        <w:instrText xml:space="preserve">F _T</w:instrText>
      </w:r>
      <w:r>
        <w:rPr>
          <w:highlight w:val="none"/>
        </w:rPr>
        <w:instrText xml:space="preserve">oc190271393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14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"_Toc190271394"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1.12.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Требования к сроку действия Заявки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_Toc190271394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16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"_Toc190271395"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1.13.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Требования к языку Заявки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_Toc190271395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16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</w:instrText>
      </w:r>
      <w:r>
        <w:rPr>
          <w:highlight w:val="none"/>
        </w:rPr>
        <w:instrText xml:space="preserve"> \l "_Toc190</w:instrText>
      </w:r>
      <w:r>
        <w:rPr>
          <w:highlight w:val="none"/>
        </w:rPr>
        <w:instrText xml:space="preserve">2713</w:instrText>
      </w:r>
      <w:r>
        <w:rPr>
          <w:highlight w:val="none"/>
        </w:rPr>
        <w:instrText xml:space="preserve">96"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1.14.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Требования к валюте Заявки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_Toc190271396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16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"_Toc190271397"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1.15.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Начальная (максимальная) цена договора (предмета закупки)/Начальная (максимальная) цена за единицу товара (работы, услуги)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</w:instrText>
      </w:r>
      <w:r>
        <w:rPr>
          <w:highlight w:val="none"/>
        </w:rPr>
        <w:instrText xml:space="preserve">EREF _Toc190</w:instrText>
      </w:r>
      <w:r>
        <w:rPr>
          <w:highlight w:val="none"/>
        </w:rPr>
        <w:instrText xml:space="preserve">2713</w:instrText>
      </w:r>
      <w:r>
        <w:rPr>
          <w:highlight w:val="none"/>
        </w:rPr>
        <w:instrText xml:space="preserve">97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16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"_Toc190271398"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1.16.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Обоснование начальной (максимальной) цены договора (предмета закупки)/начальной (максимальной) цены за единицу товара (работы, услуги)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_Toc190271398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16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</w:instrText>
      </w:r>
      <w:r>
        <w:rPr>
          <w:highlight w:val="none"/>
        </w:rPr>
        <w:instrText xml:space="preserve">c190271399"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1.</w:t>
      </w:r>
      <w:r>
        <w:rPr>
          <w:rStyle w:val="1042"/>
          <w:b/>
          <w:highlight w:val="none"/>
        </w:rPr>
        <w:t xml:space="preserve">17.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Порядок формирования цены Заявки (цены лота)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_Toc190271399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17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"_Toc190271400"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1.18.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Прочие положения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_Toc190271400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17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5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"_Toc190271401"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iCs/>
          <w:highlight w:val="none"/>
        </w:rPr>
        <w:t xml:space="preserve">РАЗДЕЛ 2. ПОРЯДОК ПРОВЕДЕНИЯ МАРКЕ</w:t>
      </w:r>
      <w:r>
        <w:rPr>
          <w:rStyle w:val="1042"/>
          <w:iCs/>
          <w:highlight w:val="none"/>
        </w:rPr>
        <w:t xml:space="preserve">ТИНГОВЫХ ИССЛЕДО</w:t>
      </w:r>
      <w:r>
        <w:rPr>
          <w:rStyle w:val="1042"/>
          <w:iCs/>
          <w:highlight w:val="none"/>
        </w:rPr>
        <w:t xml:space="preserve">ВАНИЙ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_Toc190271401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19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"_Toc190271402"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iCs/>
          <w:highlight w:val="none"/>
        </w:rPr>
        <w:t xml:space="preserve">2.1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iCs/>
          <w:highlight w:val="none"/>
        </w:rPr>
        <w:t xml:space="preserve">Процедуры (стадии) </w:t>
      </w:r>
      <w:r>
        <w:rPr>
          <w:rStyle w:val="1042"/>
          <w:b/>
          <w:highlight w:val="none"/>
        </w:rPr>
        <w:t xml:space="preserve">маркетинговых исследований</w:t>
      </w:r>
      <w:r>
        <w:rPr>
          <w:rStyle w:val="1042"/>
          <w:b/>
          <w:iCs/>
          <w:highlight w:val="none"/>
        </w:rPr>
        <w:t xml:space="preserve">. Объявление </w:t>
      </w:r>
      <w:r>
        <w:rPr>
          <w:rStyle w:val="1042"/>
          <w:b/>
          <w:highlight w:val="none"/>
        </w:rPr>
        <w:t xml:space="preserve">маркетинговых исследований</w:t>
      </w:r>
      <w:r>
        <w:rPr>
          <w:rStyle w:val="1042"/>
          <w:b/>
          <w:iCs/>
          <w:highlight w:val="none"/>
        </w:rPr>
        <w:t xml:space="preserve"> (размещение Извещения и Документации), внесение изменений в Извещение и Докуме</w:t>
      </w:r>
      <w:r>
        <w:rPr>
          <w:rStyle w:val="1042"/>
          <w:b/>
          <w:iCs/>
          <w:highlight w:val="none"/>
        </w:rPr>
        <w:t xml:space="preserve">нтацию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</w:instrText>
      </w:r>
      <w:r>
        <w:rPr>
          <w:highlight w:val="none"/>
        </w:rPr>
        <w:instrText xml:space="preserve">EREF</w:instrText>
      </w:r>
      <w:r>
        <w:rPr>
          <w:highlight w:val="none"/>
        </w:rPr>
        <w:instrText xml:space="preserve"> _Toc190271402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19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"_Toc190271403"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2.2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Разъяснение положений Извещения и Документации о маркетинговых исследованиях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_Toc190271403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19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"_Toc190271404"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2.3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Прием Заявок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</w:instrText>
      </w:r>
      <w:r>
        <w:rPr>
          <w:highlight w:val="none"/>
        </w:rPr>
        <w:instrText xml:space="preserve">271404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20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"_Toc190271405"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2.4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Открытие</w:t>
      </w:r>
      <w:r>
        <w:rPr>
          <w:rStyle w:val="1042"/>
          <w:b/>
          <w:bCs/>
          <w:highlight w:val="none"/>
        </w:rPr>
        <w:t xml:space="preserve"> доступа к</w:t>
      </w:r>
      <w:r>
        <w:rPr>
          <w:rStyle w:val="1042"/>
          <w:b/>
          <w:highlight w:val="none"/>
        </w:rPr>
        <w:t xml:space="preserve"> Заявкам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_Toc190271405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20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"_Toc190271406"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2.5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Подача дополнительных ценовых предложений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_Toc190271406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21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"_Toc19027140</w:instrText>
      </w:r>
      <w:r>
        <w:rPr>
          <w:highlight w:val="none"/>
        </w:rPr>
        <w:instrText xml:space="preserve">7"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2.6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Анализ</w:t>
      </w:r>
      <w:r>
        <w:rPr>
          <w:rStyle w:val="1042"/>
          <w:b/>
          <w:highlight w:val="none"/>
        </w:rPr>
        <w:t xml:space="preserve"> </w:t>
      </w:r>
      <w:r>
        <w:rPr>
          <w:rStyle w:val="1042"/>
          <w:b/>
          <w:highlight w:val="none"/>
        </w:rPr>
        <w:t xml:space="preserve">и рассмотрение Заявок на участие в маркетинговых исследованиях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_Toc190271407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21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"_Toc190271408"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2.7.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Оценка Заявок на участие в маркетинговых исследованиях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_Toc190271408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28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5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</w:instrText>
      </w:r>
      <w:r>
        <w:rPr>
          <w:highlight w:val="none"/>
        </w:rPr>
        <w:instrText xml:space="preserve">_Toc19027140</w:instrText>
      </w:r>
      <w:r>
        <w:rPr>
          <w:highlight w:val="none"/>
        </w:rPr>
        <w:instrText xml:space="preserve">9"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iCs/>
          <w:highlight w:val="none"/>
        </w:rPr>
        <w:t xml:space="preserve">РАЗДЕЛ 3. ПРИНЯТИЕ РЕШЕНИЯ О РЕЗУЛЬТАТАХ МАРКЕТИНГОВЫХ ИССЛЕДОВАНИЙ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_Toc190271409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29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5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"_Toc190271410"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iCs/>
          <w:highlight w:val="none"/>
        </w:rPr>
        <w:t xml:space="preserve">РАЗДЕЛ 4. УВЕДОМЛЕНИЕ УЧАСТНИКОВ О РЕЗУЛЬТАТАХ МАРКЕТИНГОВЫХ ИССЛЕДОВАНИЙ, ЗАКЛЮЧЕНИЕ ДОГОВОРА, ОБЕСПЕЧЕ</w:t>
      </w:r>
      <w:r>
        <w:rPr>
          <w:rStyle w:val="1042"/>
          <w:iCs/>
          <w:highlight w:val="none"/>
        </w:rPr>
        <w:t xml:space="preserve">НИЕ ДОГОВОРА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</w:instrText>
      </w:r>
      <w:r>
        <w:rPr>
          <w:highlight w:val="none"/>
        </w:rPr>
        <w:instrText xml:space="preserve">AGEREF _Toc190271410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29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"_Toc190271411"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4.1.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Уведомление Участников о результатах маркетинговых исследований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_Toc190271411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29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"_Toc190271412"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4.2.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Заключение Договора по итогам прове</w:t>
      </w:r>
      <w:r>
        <w:rPr>
          <w:rStyle w:val="1042"/>
          <w:b/>
          <w:highlight w:val="none"/>
        </w:rPr>
        <w:t xml:space="preserve">дения маркетинго</w:t>
      </w:r>
      <w:r>
        <w:rPr>
          <w:rStyle w:val="1042"/>
          <w:b/>
          <w:highlight w:val="none"/>
        </w:rPr>
        <w:t xml:space="preserve">вых исследований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_Toc190271412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30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5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"_Toc190271413"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highlight w:val="none"/>
        </w:rPr>
        <w:t xml:space="preserve">РАЗДЕЛ 5. ИНСТРУКЦИЯ ПО ПОДГОТОВКЕ ЗАЯВОК НА УЧАСТИЕ В МАРКЕТИНГОВЫХ ИССЛЕДОВАНИЯХ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_Toc190271413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33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"_Toc190271414"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5.1.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П</w:t>
      </w:r>
      <w:r>
        <w:rPr>
          <w:rStyle w:val="1042"/>
          <w:b/>
          <w:highlight w:val="none"/>
        </w:rPr>
        <w:t xml:space="preserve">и</w:t>
      </w:r>
      <w:r>
        <w:rPr>
          <w:rStyle w:val="1042"/>
          <w:b/>
          <w:highlight w:val="none"/>
        </w:rPr>
        <w:t xml:space="preserve">сьмо о подаче З</w:t>
      </w:r>
      <w:r>
        <w:rPr>
          <w:rStyle w:val="1042"/>
          <w:b/>
          <w:highlight w:val="none"/>
        </w:rPr>
        <w:t xml:space="preserve">аявки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_Toc190271414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33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"_Toc190271415"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5.2.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Ценовое предложение (дополнительное ценовое предложение)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_Toc190271415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33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"_Toc190271416"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5.3.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Техническое предложение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</w:instrText>
      </w:r>
      <w:r>
        <w:rPr>
          <w:highlight w:val="none"/>
        </w:rPr>
        <w:instrText xml:space="preserve"> _Toc1902714</w:instrText>
      </w:r>
      <w:r>
        <w:rPr>
          <w:highlight w:val="none"/>
        </w:rPr>
        <w:instrText xml:space="preserve">16 \</w:instrText>
      </w:r>
      <w:r>
        <w:rPr>
          <w:highlight w:val="none"/>
        </w:rPr>
        <w:instrText xml:space="preserve">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33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"_Toc190271417"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5.4.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Обеспечение Заявки (если требование об обеспечении указано в Извещении)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_Toc190271417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34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"_Toc190271418"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5.5.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Обеспечение исполнения условий договора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</w:instrText>
      </w:r>
      <w:r>
        <w:rPr>
          <w:highlight w:val="none"/>
        </w:rPr>
        <w:instrText xml:space="preserve"> _Toc1902714</w:instrText>
      </w:r>
      <w:r>
        <w:rPr>
          <w:highlight w:val="none"/>
        </w:rPr>
        <w:instrText xml:space="preserve">18 \</w:instrText>
      </w:r>
      <w:r>
        <w:rPr>
          <w:highlight w:val="none"/>
        </w:rPr>
        <w:instrText xml:space="preserve">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34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"_Toc190271419"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5.6.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Альтернативные предложения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_Toc190271419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35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"_Toc190271420"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5.7.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Формы и другие документы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_Toc190271420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35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"_Toc190271421"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5.</w:t>
      </w:r>
      <w:r>
        <w:rPr>
          <w:rStyle w:val="1042"/>
          <w:b/>
          <w:highlight w:val="none"/>
        </w:rPr>
        <w:t xml:space="preserve">8.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Количество За</w:t>
      </w:r>
      <w:r>
        <w:rPr>
          <w:rStyle w:val="1042"/>
          <w:b/>
          <w:highlight w:val="none"/>
        </w:rPr>
        <w:t xml:space="preserve">явок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_Toc190271421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38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"_Toc190271422"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5.9.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Изменение, дополнение и отзыв Заявки Участником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_Toc190271422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38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"_Toc190271423"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5.10.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Публикация протоколов, составляемых в ходе</w:t>
      </w:r>
      <w:r>
        <w:rPr>
          <w:rStyle w:val="1042"/>
          <w:b/>
          <w:highlight w:val="none"/>
        </w:rPr>
        <w:t xml:space="preserve"> проведения марк</w:t>
      </w:r>
      <w:r>
        <w:rPr>
          <w:rStyle w:val="1042"/>
          <w:b/>
          <w:highlight w:val="none"/>
        </w:rPr>
        <w:t xml:space="preserve">етинговых исследований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_Toc190271423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38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5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"_Toc190271424"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iCs/>
          <w:highlight w:val="none"/>
        </w:rPr>
        <w:t xml:space="preserve">РАЗДЕЛ 6. ПРОЕКТ ДОГОВОРА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_Toc190271424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39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5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"_Toc190271425"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iCs/>
          <w:highlight w:val="none"/>
        </w:rPr>
        <w:t xml:space="preserve">РАЗДЕЛ 7. ОБРАЗЦЫ ФОРМ ДОКУМЕНТОВ, ВКЛЮЧАЕМЫХ В ЗАЯВКУ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</w:instrText>
      </w:r>
      <w:r>
        <w:rPr>
          <w:highlight w:val="none"/>
        </w:rPr>
        <w:instrText xml:space="preserve">PAGEREF _Toc</w:instrText>
      </w:r>
      <w:r>
        <w:rPr>
          <w:highlight w:val="none"/>
        </w:rPr>
        <w:instrText xml:space="preserve">1902</w:instrText>
      </w:r>
      <w:r>
        <w:rPr>
          <w:highlight w:val="none"/>
        </w:rPr>
        <w:instrText xml:space="preserve">71425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40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"_Toc190271426"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7.1.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Письмо о подаче Заявки-оферты (форма 1 раздела 7 Документации)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_Toc190271426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40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"_Toc190271427"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7.2.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Опись документов (форма 2 раздела 7 Документации)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</w:instrText>
      </w:r>
      <w:r>
        <w:rPr>
          <w:highlight w:val="none"/>
        </w:rPr>
        <w:instrText xml:space="preserve">c190</w:instrText>
      </w:r>
      <w:r>
        <w:rPr>
          <w:highlight w:val="none"/>
        </w:rPr>
        <w:instrText xml:space="preserve">271427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42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"_Toc190271428"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7.3.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Декларация соответствия Участника (форма 3 раздела 7 Документации)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_Toc190271428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43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"_Toc190271429"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7.4.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Надежность Участника (форма 4 раздела 7 Докуме</w:t>
      </w:r>
      <w:r>
        <w:rPr>
          <w:rStyle w:val="1042"/>
          <w:b/>
          <w:highlight w:val="none"/>
        </w:rPr>
        <w:t xml:space="preserve">нтации)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</w:instrText>
      </w:r>
      <w:r>
        <w:rPr>
          <w:highlight w:val="none"/>
        </w:rPr>
        <w:instrText xml:space="preserve">GERE</w:instrText>
      </w:r>
      <w:r>
        <w:rPr>
          <w:highlight w:val="none"/>
        </w:rPr>
        <w:instrText xml:space="preserve">F _Toc190271429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45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"_Toc190271430"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7.4.1.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Анкета Участника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_Toc190271430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46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"_Toc190271431"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7.4.2.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Информация о цепочке собственников, включая бенефициаров (в том числе, конечных) с </w:t>
      </w:r>
      <w:r>
        <w:rPr>
          <w:rStyle w:val="1042"/>
          <w:b/>
          <w:highlight w:val="none"/>
        </w:rPr>
        <w:t xml:space="preserve">приложением необ</w:t>
      </w:r>
      <w:r>
        <w:rPr>
          <w:rStyle w:val="1042"/>
          <w:b/>
          <w:highlight w:val="none"/>
        </w:rPr>
        <w:t xml:space="preserve">ходимых документов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_Toc190271431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47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"_Toc190271432"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7.4.3.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Информация о субподрядчике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_Toc190271432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49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"_Toc190271433"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7.4.4.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Справка о кадровых/трудовых ресурсах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</w:instrText>
      </w:r>
      <w:r>
        <w:rPr>
          <w:highlight w:val="none"/>
        </w:rPr>
        <w:instrText xml:space="preserve"> _Toc1902714</w:instrText>
      </w:r>
      <w:r>
        <w:rPr>
          <w:highlight w:val="none"/>
        </w:rPr>
        <w:instrText xml:space="preserve">33 \</w:instrText>
      </w:r>
      <w:r>
        <w:rPr>
          <w:highlight w:val="none"/>
        </w:rPr>
        <w:instrText xml:space="preserve">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50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"_Toc190271434"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7.4.5.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Сведения об участии в судебных разбирательствах с компаниями, осуществляющими деятельность в сфере производства электрической и тепловой энергии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_Toc190271434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52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</w:instrText>
      </w:r>
      <w:r>
        <w:rPr>
          <w:highlight w:val="none"/>
        </w:rPr>
        <w:instrText xml:space="preserve">\l "_Toc1902</w:instrText>
      </w:r>
      <w:r>
        <w:rPr>
          <w:highlight w:val="none"/>
        </w:rPr>
        <w:instrText xml:space="preserve">7143</w:instrText>
      </w:r>
      <w:r>
        <w:rPr>
          <w:highlight w:val="none"/>
        </w:rPr>
        <w:instrText xml:space="preserve">5"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7.4.6.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Справка об опыте выполнения аналогичных работ/услуг/поставок*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_Toc190271435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53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"_Toc190271436"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7.4.7.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Приложение к форме 4 Документации (перечень документов, предоставляемых Участником в составе</w:t>
      </w:r>
      <w:r>
        <w:rPr>
          <w:rStyle w:val="1042"/>
          <w:b/>
          <w:highlight w:val="none"/>
        </w:rPr>
        <w:t xml:space="preserve"> Заявки)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</w:instrText>
      </w:r>
      <w:r>
        <w:rPr>
          <w:highlight w:val="none"/>
        </w:rPr>
        <w:instrText xml:space="preserve">AGER</w:instrText>
      </w:r>
      <w:r>
        <w:rPr>
          <w:highlight w:val="none"/>
        </w:rPr>
        <w:instrText xml:space="preserve">EF _Toc190271436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54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"_Toc190271437"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7.5.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Техническое предложение (форма 5 раздела 7 Документации)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_Toc190271437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57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"_Toc190271438"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7.6.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Ценовое предложение (форма 6 раздела 7 Докумен</w:t>
      </w:r>
      <w:r>
        <w:rPr>
          <w:rStyle w:val="1042"/>
          <w:b/>
          <w:highlight w:val="none"/>
        </w:rPr>
        <w:t xml:space="preserve">тации)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</w:instrText>
      </w:r>
      <w:r>
        <w:rPr>
          <w:highlight w:val="none"/>
        </w:rPr>
        <w:instrText xml:space="preserve">EREF</w:instrText>
      </w:r>
      <w:r>
        <w:rPr>
          <w:highlight w:val="none"/>
        </w:rPr>
        <w:instrText xml:space="preserve"> _Toc190271438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59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"_Toc190271439"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7.7.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Письмо о подаче дополнительного ценового предложения (форма 7 раздела 7 Документации)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_Toc190271439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60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"_Toc190271440"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  <w:lang w:eastAsia="en-US"/>
        </w:rPr>
        <w:t xml:space="preserve">7.8.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  <w:lang w:eastAsia="en-US"/>
        </w:rPr>
        <w:t xml:space="preserve">Форма согласия физи</w:t>
      </w:r>
      <w:r>
        <w:rPr>
          <w:rStyle w:val="1042"/>
          <w:b/>
          <w:highlight w:val="none"/>
          <w:lang w:eastAsia="en-US"/>
        </w:rPr>
        <w:t xml:space="preserve">ческого лица:* к</w:t>
      </w:r>
      <w:r>
        <w:rPr>
          <w:rStyle w:val="1042"/>
          <w:b/>
          <w:highlight w:val="none"/>
          <w:lang w:eastAsia="en-US"/>
        </w:rPr>
        <w:t xml:space="preserve">онтрагента, собственника (акционера, бенефициара) контрагента ** на обработку персональных данных*** (форма 8 раздела 7 Документации)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_Toc190271440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62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"_Toc190271441"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7.9.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Запрос на разъяснение Документации</w:t>
      </w:r>
      <w:r>
        <w:rPr>
          <w:rStyle w:val="1042"/>
          <w:b/>
          <w:highlight w:val="none"/>
        </w:rPr>
        <w:t xml:space="preserve"> (форма 9 раздел</w:t>
      </w:r>
      <w:r>
        <w:rPr>
          <w:rStyle w:val="1042"/>
          <w:b/>
          <w:highlight w:val="none"/>
        </w:rPr>
        <w:t xml:space="preserve">а 7 Документации)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_Toc190271441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64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6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"_Toc190271442"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b/>
          <w:highlight w:val="none"/>
        </w:rPr>
        <w:t xml:space="preserve">7.10.</w:t>
      </w:r>
      <w:r>
        <w:rPr>
          <w:rFonts w:ascii="Calibri" w:hAnsi="Calibri"/>
          <w:sz w:val="22"/>
          <w:szCs w:val="22"/>
          <w:highlight w:val="none"/>
        </w:rPr>
        <w:tab/>
      </w:r>
      <w:r>
        <w:rPr>
          <w:rStyle w:val="1042"/>
          <w:b/>
          <w:highlight w:val="none"/>
        </w:rPr>
        <w:t xml:space="preserve">Письмо предприятия-изготовителя</w:t>
      </w:r>
      <w:r>
        <w:rPr>
          <w:rStyle w:val="1042"/>
          <w:highlight w:val="none"/>
        </w:rPr>
        <w:t xml:space="preserve"> (</w:t>
      </w:r>
      <w:r>
        <w:rPr>
          <w:rStyle w:val="1042"/>
          <w:b/>
          <w:highlight w:val="none"/>
        </w:rPr>
        <w:t xml:space="preserve">Уполномоченного лица) (форма 10 раздела 7 Документации)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_Toc190271442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65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5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</w:instrText>
      </w:r>
      <w:r>
        <w:rPr>
          <w:highlight w:val="none"/>
        </w:rPr>
        <w:instrText xml:space="preserve">443"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iCs/>
          <w:highlight w:val="none"/>
        </w:rPr>
        <w:t xml:space="preserve">РАЗДЕЛ 8.</w:t>
      </w:r>
      <w:r>
        <w:rPr>
          <w:rStyle w:val="1042"/>
          <w:iCs/>
          <w:highlight w:val="none"/>
        </w:rPr>
        <w:t xml:space="preserve"> ТЕХНИЧЕСКОЕ ЗАДАНИЕ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_Toc190271443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67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5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"_Toc190271444"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iCs/>
          <w:highlight w:val="none"/>
        </w:rPr>
        <w:t xml:space="preserve">РАЗДЕЛ 9. МЕТОДИКА ОЦЕНКИ ЗАЯВОК НА УЧАСТИЕ В МАРКЕТИНГОВЫХ ИССЛЕДОВАНИЯХ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_Toc190271444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68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5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"_Toc190271445"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iCs/>
          <w:highlight w:val="none"/>
        </w:rPr>
        <w:t xml:space="preserve">РАЗДЕЛ 10. </w:t>
      </w:r>
      <w:r>
        <w:rPr>
          <w:rStyle w:val="1042"/>
          <w:iCs/>
          <w:highlight w:val="none"/>
        </w:rPr>
        <w:t xml:space="preserve">ТРЕБОВАНИЯ </w:t>
      </w:r>
      <w:r>
        <w:rPr>
          <w:rStyle w:val="1042"/>
          <w:iCs/>
          <w:highlight w:val="none"/>
        </w:rPr>
        <w:t xml:space="preserve">К </w:t>
      </w:r>
      <w:r>
        <w:rPr>
          <w:rStyle w:val="1042"/>
          <w:iCs/>
          <w:highlight w:val="none"/>
        </w:rPr>
        <w:t xml:space="preserve">КРЕ</w:t>
      </w:r>
      <w:r>
        <w:rPr>
          <w:rStyle w:val="1042"/>
          <w:iCs/>
          <w:highlight w:val="none"/>
        </w:rPr>
        <w:t xml:space="preserve">ДИТНОЙ ОРГАНИЗАЦИИ ДЛЯ ПРИНЯТИЯ ЕЕ БАНКОВСКИХ ГАРАНТИЙ В КАЧЕСТВЕ ОБЕСПЕЧЕНИЯ ОБЯЗАТЕЛЬСТВ КОНТРАГЕНТА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_Toc190271445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69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5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HYPERLINK \l "_Toc190271446"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iCs/>
          <w:highlight w:val="none"/>
        </w:rPr>
        <w:t xml:space="preserve">РАЗДЕЛ 11. БАНКОВСКОЕ СОПРОВОЖДЕНИЕ ДОГОВОРА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_Toc190271446 \</w:instrText>
      </w:r>
      <w:r>
        <w:rPr>
          <w:highlight w:val="none"/>
        </w:rPr>
        <w:instrText xml:space="preserve">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70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45"/>
        <w:rPr>
          <w:rFonts w:ascii="Calibri" w:hAnsi="Calibri"/>
          <w:sz w:val="22"/>
          <w:szCs w:val="22"/>
          <w:highlight w:val="none"/>
        </w:rPr>
      </w:pPr>
      <w:r>
        <w:rPr>
          <w:rStyle w:val="1042"/>
          <w:highlight w:val="none"/>
        </w:rPr>
        <w:fldChar w:fldCharType="begin"/>
      </w:r>
      <w:r>
        <w:rPr>
          <w:rStyle w:val="1042"/>
          <w:highlight w:val="none"/>
        </w:rPr>
        <w:instrText xml:space="preserve"> </w:instrText>
      </w:r>
      <w:r>
        <w:rPr>
          <w:highlight w:val="none"/>
        </w:rPr>
        <w:instrText xml:space="preserve">H</w:instrText>
      </w:r>
      <w:r>
        <w:rPr>
          <w:highlight w:val="none"/>
        </w:rPr>
        <w:instrText xml:space="preserve">YPER</w:instrText>
      </w:r>
      <w:r>
        <w:rPr>
          <w:highlight w:val="none"/>
        </w:rPr>
        <w:instrText xml:space="preserve">LINK \l "_Toc190271447"</w:instrText>
      </w:r>
      <w:r>
        <w:rPr>
          <w:rStyle w:val="1042"/>
          <w:highlight w:val="none"/>
        </w:rPr>
        <w:instrText xml:space="preserve"> </w:instrText>
      </w:r>
      <w:r>
        <w:rPr>
          <w:rStyle w:val="1042"/>
          <w:highlight w:val="none"/>
        </w:rPr>
        <w:fldChar w:fldCharType="separate"/>
      </w:r>
      <w:r>
        <w:rPr>
          <w:rStyle w:val="1042"/>
          <w:iCs/>
          <w:highlight w:val="none"/>
        </w:rPr>
        <w:t xml:space="preserve">РАЗДЕЛ 12. ПРЕДОСТАВЛЕНИЕ НАЦИОНАЛЬНОГО РЕЖИМА ПРИ ОСУЩЕСТВЛЕНИИ ЗАКУПОК</w:t>
      </w:r>
      <w:r>
        <w:rPr>
          <w:highlight w:val="none"/>
        </w:rPr>
        <w:tab/>
      </w:r>
      <w:r>
        <w:rPr>
          <w:rStyle w:val="1042"/>
          <w:highlight w:val="none"/>
        </w:rPr>
        <w:fldChar w:fldCharType="begin"/>
      </w:r>
      <w:r>
        <w:rPr>
          <w:highlight w:val="none"/>
        </w:rPr>
        <w:instrText xml:space="preserve"> PAGEREF _Toc190271447 \h </w:instrText>
      </w:r>
      <w:r>
        <w:rPr>
          <w:rStyle w:val="1042"/>
          <w:highlight w:val="none"/>
        </w:rPr>
        <w:fldChar w:fldCharType="separate"/>
      </w:r>
      <w:r>
        <w:rPr>
          <w:highlight w:val="none"/>
        </w:rPr>
        <w:t xml:space="preserve">71</w:t>
      </w:r>
      <w:r>
        <w:rPr>
          <w:rStyle w:val="1042"/>
          <w:highlight w:val="none"/>
        </w:rPr>
        <w:fldChar w:fldCharType="end"/>
      </w:r>
      <w:r>
        <w:rPr>
          <w:rStyle w:val="1042"/>
          <w:highlight w:val="none"/>
        </w:rPr>
        <w:fldChar w:fldCharType="end"/>
      </w:r>
      <w:r>
        <w:rPr>
          <w:rFonts w:ascii="Calibri" w:hAnsi="Calibri"/>
          <w:sz w:val="22"/>
          <w:szCs w:val="22"/>
          <w:highlight w:val="none"/>
        </w:rPr>
      </w:r>
      <w:r>
        <w:rPr>
          <w:rFonts w:ascii="Calibri" w:hAnsi="Calibri"/>
          <w:sz w:val="22"/>
          <w:szCs w:val="22"/>
          <w:highlight w:val="none"/>
        </w:rPr>
      </w:r>
    </w:p>
    <w:p>
      <w:pPr>
        <w:pStyle w:val="1026"/>
        <w:ind w:right="-2"/>
        <w:jc w:val="both"/>
        <w:tabs>
          <w:tab w:val="left" w:pos="567" w:leader="none"/>
          <w:tab w:val="right" w:pos="9923" w:leader="dot"/>
        </w:tabs>
        <w:rPr>
          <w:b/>
          <w:highlight w:val="none"/>
        </w:rPr>
      </w:pPr>
      <w:r>
        <w:rPr>
          <w:b/>
          <w:highlight w:val="none"/>
        </w:rPr>
        <w:fldChar w:fldCharType="end"/>
      </w:r>
      <w:r>
        <w:rPr>
          <w:b/>
          <w:highlight w:val="none"/>
        </w:rPr>
      </w:r>
      <w:r>
        <w:rPr>
          <w:b/>
          <w:highlight w:val="none"/>
        </w:rPr>
      </w:r>
    </w:p>
    <w:p>
      <w:pPr>
        <w:pStyle w:val="1026"/>
        <w:jc w:val="both"/>
        <w:keepNext/>
        <w:rPr>
          <w:b/>
          <w:iCs/>
          <w:sz w:val="24"/>
          <w:szCs w:val="28"/>
          <w:highlight w:val="none"/>
        </w:rPr>
        <w:outlineLvl w:val="0"/>
      </w:pPr>
      <w:r>
        <w:rPr>
          <w:b/>
          <w:sz w:val="24"/>
          <w:szCs w:val="24"/>
          <w:highlight w:val="none"/>
        </w:rPr>
        <w:br w:type="page" w:clear="all"/>
      </w:r>
      <w:bookmarkStart w:id="7" w:name="_РАЗДЕЛ_1._ОБЩИЕ"/>
      <w:r>
        <w:rPr>
          <w:highlight w:val="none"/>
        </w:rPr>
      </w:r>
      <w:bookmarkEnd w:id="7"/>
      <w:r>
        <w:rPr>
          <w:highlight w:val="none"/>
        </w:rPr>
      </w:r>
      <w:bookmarkStart w:id="8" w:name="_Toc517582289"/>
      <w:r>
        <w:rPr>
          <w:highlight w:val="none"/>
        </w:rPr>
      </w:r>
      <w:bookmarkStart w:id="9" w:name="_Toc517582613"/>
      <w:r>
        <w:rPr>
          <w:highlight w:val="none"/>
        </w:rPr>
      </w:r>
      <w:bookmarkStart w:id="10" w:name="_Toc518119233"/>
      <w:r>
        <w:rPr>
          <w:highlight w:val="none"/>
        </w:rPr>
      </w:r>
      <w:bookmarkStart w:id="11" w:name="_Toc55193146"/>
      <w:r>
        <w:rPr>
          <w:highlight w:val="none"/>
        </w:rPr>
      </w:r>
      <w:bookmarkStart w:id="12" w:name="_Toc55285334"/>
      <w:r>
        <w:rPr>
          <w:highlight w:val="none"/>
        </w:rPr>
      </w:r>
      <w:bookmarkStart w:id="13" w:name="_Toc55305368"/>
      <w:r>
        <w:rPr>
          <w:highlight w:val="none"/>
        </w:rPr>
      </w:r>
      <w:bookmarkStart w:id="14" w:name="_Ref55335495"/>
      <w:r>
        <w:rPr>
          <w:highlight w:val="none"/>
        </w:rPr>
      </w:r>
      <w:bookmarkStart w:id="15" w:name="_Ref56251018"/>
      <w:r>
        <w:rPr>
          <w:highlight w:val="none"/>
        </w:rPr>
      </w:r>
      <w:bookmarkStart w:id="16" w:name="_Ref56251020"/>
      <w:r>
        <w:rPr>
          <w:highlight w:val="none"/>
        </w:rPr>
      </w:r>
      <w:bookmarkStart w:id="17" w:name="_Ref57046967"/>
      <w:r>
        <w:rPr>
          <w:highlight w:val="none"/>
        </w:rPr>
      </w:r>
      <w:bookmarkStart w:id="18" w:name="_Toc57314614"/>
      <w:r>
        <w:rPr>
          <w:highlight w:val="none"/>
        </w:rPr>
      </w:r>
      <w:bookmarkStart w:id="19" w:name="_Ref57322917"/>
      <w:r>
        <w:rPr>
          <w:highlight w:val="none"/>
        </w:rPr>
      </w:r>
      <w:bookmarkStart w:id="20" w:name="_Ref57322919"/>
      <w:r>
        <w:rPr>
          <w:highlight w:val="none"/>
        </w:rPr>
      </w:r>
      <w:bookmarkStart w:id="21" w:name="_Toc69728940"/>
      <w:r>
        <w:rPr>
          <w:highlight w:val="none"/>
        </w:rPr>
      </w:r>
      <w:bookmarkStart w:id="22" w:name="_Toc443573577"/>
      <w:r>
        <w:rPr>
          <w:highlight w:val="none"/>
        </w:rPr>
      </w:r>
      <w:bookmarkStart w:id="23" w:name="_Toc532833179"/>
      <w:r>
        <w:rPr>
          <w:highlight w:val="none"/>
        </w:rPr>
      </w:r>
      <w:bookmarkStart w:id="24" w:name="_Toc190271382"/>
      <w:r>
        <w:rPr>
          <w:b/>
          <w:iCs/>
          <w:sz w:val="24"/>
          <w:szCs w:val="28"/>
          <w:highlight w:val="none"/>
        </w:rPr>
        <w:t xml:space="preserve">Р</w:t>
      </w:r>
      <w:bookmarkEnd w:id="8"/>
      <w:r>
        <w:rPr>
          <w:highlight w:val="none"/>
        </w:rPr>
      </w:r>
      <w:bookmarkEnd w:id="9"/>
      <w:r>
        <w:rPr>
          <w:highlight w:val="none"/>
        </w:rPr>
      </w:r>
      <w:bookmarkEnd w:id="10"/>
      <w:r>
        <w:rPr>
          <w:highlight w:val="none"/>
        </w:rPr>
      </w:r>
      <w:bookmarkEnd w:id="11"/>
      <w:r>
        <w:rPr>
          <w:highlight w:val="none"/>
        </w:rPr>
      </w:r>
      <w:bookmarkEnd w:id="12"/>
      <w:r>
        <w:rPr>
          <w:highlight w:val="none"/>
        </w:rPr>
      </w:r>
      <w:bookmarkEnd w:id="13"/>
      <w:r>
        <w:rPr>
          <w:highlight w:val="none"/>
        </w:rPr>
      </w:r>
      <w:bookmarkEnd w:id="14"/>
      <w:r>
        <w:rPr>
          <w:highlight w:val="none"/>
        </w:rPr>
      </w:r>
      <w:bookmarkEnd w:id="15"/>
      <w:r>
        <w:rPr>
          <w:highlight w:val="none"/>
        </w:rPr>
      </w:r>
      <w:bookmarkEnd w:id="16"/>
      <w:r>
        <w:rPr>
          <w:highlight w:val="none"/>
        </w:rPr>
      </w:r>
      <w:bookmarkEnd w:id="17"/>
      <w:r>
        <w:rPr>
          <w:highlight w:val="none"/>
        </w:rPr>
      </w:r>
      <w:bookmarkEnd w:id="18"/>
      <w:r>
        <w:rPr>
          <w:highlight w:val="none"/>
        </w:rPr>
      </w:r>
      <w:bookmarkEnd w:id="19"/>
      <w:r>
        <w:rPr>
          <w:highlight w:val="none"/>
        </w:rPr>
      </w:r>
      <w:bookmarkEnd w:id="20"/>
      <w:r>
        <w:rPr>
          <w:highlight w:val="none"/>
        </w:rPr>
      </w:r>
      <w:bookmarkEnd w:id="21"/>
      <w:r>
        <w:rPr>
          <w:highlight w:val="none"/>
        </w:rPr>
      </w:r>
      <w:bookmarkEnd w:id="22"/>
      <w:r>
        <w:rPr>
          <w:b/>
          <w:iCs/>
          <w:sz w:val="24"/>
          <w:szCs w:val="28"/>
          <w:highlight w:val="none"/>
        </w:rPr>
        <w:t xml:space="preserve">АЗДЕЛ 1. ОБЩИЕ ПОЛОЖЕНИЯ</w:t>
      </w:r>
      <w:bookmarkEnd w:id="23"/>
      <w:r>
        <w:rPr>
          <w:highlight w:val="none"/>
        </w:rPr>
      </w:r>
      <w:bookmarkEnd w:id="24"/>
      <w:r>
        <w:rPr>
          <w:b/>
          <w:iCs/>
          <w:sz w:val="24"/>
          <w:szCs w:val="28"/>
          <w:highlight w:val="none"/>
        </w:rPr>
      </w:r>
      <w:r>
        <w:rPr>
          <w:b/>
          <w:iCs/>
          <w:sz w:val="24"/>
          <w:szCs w:val="28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firstLine="567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Настоящие </w:t>
      </w:r>
      <w:r>
        <w:rPr>
          <w:sz w:val="24"/>
          <w:szCs w:val="24"/>
          <w:highlight w:val="none"/>
        </w:rPr>
        <w:t xml:space="preserve">маркетинговые</w:t>
      </w:r>
      <w:r>
        <w:rPr>
          <w:sz w:val="24"/>
          <w:szCs w:val="24"/>
          <w:highlight w:val="none"/>
        </w:rPr>
        <w:t xml:space="preserve"> исследования являются неконкурентным способом закупки</w:t>
      </w:r>
      <w:r>
        <w:rPr>
          <w:sz w:val="24"/>
          <w:szCs w:val="24"/>
          <w:highlight w:val="none"/>
        </w:rPr>
        <w:t xml:space="preserve"> и проводятся в </w:t>
      </w:r>
      <w:r>
        <w:rPr>
          <w:sz w:val="24"/>
          <w:szCs w:val="24"/>
          <w:highlight w:val="none"/>
        </w:rPr>
        <w:t xml:space="preserve">соответствии с разделом 15 Положения о закупках товаров, работ, услуг </w:t>
      </w:r>
      <w:r>
        <w:rPr>
          <w:sz w:val="24"/>
          <w:szCs w:val="24"/>
          <w:highlight w:val="none"/>
        </w:rPr>
        <w:t xml:space="preserve">ООО «Петербургтеплоэнерго»</w:t>
      </w:r>
      <w:r>
        <w:rPr>
          <w:sz w:val="24"/>
          <w:szCs w:val="24"/>
          <w:highlight w:val="none"/>
        </w:rPr>
        <w:t xml:space="preserve"> в электронной форме.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firstLine="567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В рамках </w:t>
      </w:r>
      <w:r>
        <w:rPr>
          <w:sz w:val="24"/>
          <w:szCs w:val="24"/>
          <w:highlight w:val="none"/>
        </w:rPr>
        <w:t xml:space="preserve">маркетинговых исследований</w:t>
      </w:r>
      <w:r>
        <w:rPr>
          <w:sz w:val="24"/>
          <w:szCs w:val="24"/>
          <w:highlight w:val="none"/>
        </w:rPr>
        <w:t xml:space="preserve">, в Извещении о проведении </w:t>
      </w:r>
      <w:r>
        <w:rPr>
          <w:sz w:val="24"/>
          <w:szCs w:val="24"/>
          <w:highlight w:val="none"/>
        </w:rPr>
        <w:t xml:space="preserve">маркетинговых исследований и в настоящей Документации о маркетинговых </w:t>
      </w:r>
      <w:r>
        <w:rPr>
          <w:sz w:val="24"/>
          <w:szCs w:val="24"/>
          <w:highlight w:val="none"/>
        </w:rPr>
        <w:t xml:space="preserve">иссл</w:t>
      </w:r>
      <w:r>
        <w:rPr>
          <w:sz w:val="24"/>
          <w:szCs w:val="24"/>
          <w:highlight w:val="none"/>
        </w:rPr>
        <w:t xml:space="preserve">едованиях </w:t>
      </w:r>
      <w:r>
        <w:rPr>
          <w:sz w:val="24"/>
          <w:szCs w:val="24"/>
          <w:highlight w:val="none"/>
        </w:rPr>
        <w:t xml:space="preserve">ис</w:t>
      </w:r>
      <w:r>
        <w:rPr>
          <w:sz w:val="24"/>
          <w:szCs w:val="24"/>
          <w:highlight w:val="none"/>
        </w:rPr>
        <w:t xml:space="preserve">пользуются термины,</w:t>
      </w:r>
      <w:r>
        <w:rPr>
          <w:sz w:val="24"/>
          <w:szCs w:val="24"/>
          <w:highlight w:val="none"/>
        </w:rPr>
        <w:t xml:space="preserve"> определенные </w:t>
      </w:r>
      <w:r>
        <w:rPr>
          <w:sz w:val="24"/>
          <w:szCs w:val="24"/>
          <w:highlight w:val="none"/>
        </w:rPr>
        <w:t xml:space="preserve">в подразделе 1.1 настоящей Докумен</w:t>
      </w:r>
      <w:r>
        <w:rPr>
          <w:sz w:val="24"/>
          <w:szCs w:val="24"/>
          <w:highlight w:val="none"/>
        </w:rPr>
        <w:t xml:space="preserve">тации </w:t>
      </w:r>
      <w:r>
        <w:rPr>
          <w:sz w:val="24"/>
          <w:szCs w:val="24"/>
          <w:highlight w:val="none"/>
        </w:rPr>
        <w:t xml:space="preserve">о</w:t>
      </w:r>
      <w:r>
        <w:rPr>
          <w:sz w:val="24"/>
          <w:szCs w:val="24"/>
          <w:highlight w:val="none"/>
        </w:rPr>
        <w:t xml:space="preserve"> маркетинговых исследованиях</w:t>
      </w:r>
      <w:r>
        <w:rPr>
          <w:sz w:val="24"/>
          <w:szCs w:val="24"/>
          <w:highlight w:val="none"/>
        </w:rPr>
        <w:t xml:space="preserve">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firstLine="567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Все ссылки в тексте </w:t>
      </w:r>
      <w:r>
        <w:rPr>
          <w:sz w:val="24"/>
          <w:szCs w:val="24"/>
          <w:highlight w:val="none"/>
          <w:lang w:eastAsia="en-US"/>
        </w:rPr>
        <w:t xml:space="preserve">настоящей Документации</w:t>
      </w:r>
      <w:r>
        <w:rPr>
          <w:sz w:val="24"/>
          <w:szCs w:val="24"/>
          <w:highlight w:val="none"/>
          <w:lang w:val="en-US" w:eastAsia="en-US"/>
        </w:rPr>
        <w:t xml:space="preserve"> на разделы, пункты и формы относятся</w:t>
        <w:br w:type="textWrapping" w:clear="all"/>
        <w:t xml:space="preserve">к настоящей Документации, если рядом со ссылкой прямо не</w:t>
      </w:r>
      <w:r>
        <w:rPr>
          <w:sz w:val="24"/>
          <w:szCs w:val="24"/>
          <w:highlight w:val="none"/>
          <w:lang w:val="en-US" w:eastAsia="en-US"/>
        </w:rPr>
        <w:t xml:space="preserve"> ука</w:t>
      </w:r>
      <w:r>
        <w:rPr>
          <w:sz w:val="24"/>
          <w:szCs w:val="24"/>
          <w:highlight w:val="none"/>
          <w:lang w:val="en-US" w:eastAsia="en-US"/>
        </w:rPr>
        <w:t xml:space="preserve">зано иное.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firstLine="567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З</w:t>
      </w:r>
      <w:r>
        <w:rPr>
          <w:sz w:val="24"/>
          <w:szCs w:val="24"/>
          <w:highlight w:val="none"/>
          <w:lang w:val="en-US" w:eastAsia="en-US"/>
        </w:rPr>
        <w:t xml:space="preserve">аказчик (Организатор) </w:t>
      </w:r>
      <w:r>
        <w:rPr>
          <w:sz w:val="24"/>
          <w:szCs w:val="24"/>
          <w:highlight w:val="none"/>
          <w:lang w:eastAsia="en-US"/>
        </w:rPr>
        <w:t xml:space="preserve">маркетинговых исследований</w:t>
      </w:r>
      <w:r>
        <w:rPr>
          <w:sz w:val="24"/>
          <w:szCs w:val="24"/>
          <w:highlight w:val="none"/>
          <w:lang w:val="en-US" w:eastAsia="en-US"/>
        </w:rPr>
        <w:t xml:space="preserve"> Извещением, размещаемым в ЕИС,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val="en-US" w:eastAsia="en-US"/>
        </w:rPr>
        <w:t xml:space="preserve">на сайте Электронной площадки, а также на сайтах Заказчика (Организатора)</w:t>
        <w:br w:type="textWrapping" w:clear="all"/>
        <w:t xml:space="preserve">(если это предусмотрено в </w:t>
      </w:r>
      <w:r>
        <w:rPr>
          <w:sz w:val="24"/>
          <w:szCs w:val="24"/>
          <w:highlight w:val="none"/>
          <w:lang w:eastAsia="en-US"/>
        </w:rPr>
        <w:t xml:space="preserve">Извещении</w:t>
      </w:r>
      <w:r>
        <w:rPr>
          <w:sz w:val="24"/>
          <w:szCs w:val="24"/>
          <w:highlight w:val="none"/>
          <w:lang w:val="en-US" w:eastAsia="en-US"/>
        </w:rPr>
        <w:t xml:space="preserve">), </w:t>
      </w:r>
      <w:r>
        <w:rPr>
          <w:sz w:val="24"/>
          <w:szCs w:val="24"/>
          <w:highlight w:val="none"/>
          <w:lang w:eastAsia="en-US"/>
        </w:rPr>
        <w:t xml:space="preserve">приглашает</w:t>
      </w:r>
      <w:r>
        <w:rPr>
          <w:sz w:val="24"/>
          <w:szCs w:val="24"/>
          <w:highlight w:val="none"/>
          <w:lang w:val="en-US" w:eastAsia="en-US"/>
        </w:rPr>
        <w:t xml:space="preserve"> юридических и физических лиц,</w:t>
        <w:br w:type="textWrapping" w:clear="all"/>
        <w:t xml:space="preserve">в том ч</w:t>
      </w:r>
      <w:r>
        <w:rPr>
          <w:sz w:val="24"/>
          <w:szCs w:val="24"/>
          <w:highlight w:val="none"/>
          <w:lang w:val="en-US" w:eastAsia="en-US"/>
        </w:rPr>
        <w:t xml:space="preserve">исле</w:t>
      </w:r>
      <w:r>
        <w:rPr>
          <w:sz w:val="24"/>
          <w:szCs w:val="24"/>
          <w:highlight w:val="none"/>
          <w:lang w:val="en-US" w:eastAsia="en-US"/>
        </w:rPr>
        <w:t xml:space="preserve"> индивидуаль</w:t>
      </w:r>
      <w:r>
        <w:rPr>
          <w:sz w:val="24"/>
          <w:szCs w:val="24"/>
          <w:highlight w:val="none"/>
          <w:lang w:val="en-US" w:eastAsia="en-US"/>
        </w:rPr>
        <w:t xml:space="preserve">ных предпринимателей, к участию в открыт</w:t>
      </w:r>
      <w:r>
        <w:rPr>
          <w:sz w:val="24"/>
          <w:szCs w:val="24"/>
          <w:highlight w:val="none"/>
          <w:lang w:eastAsia="en-US"/>
        </w:rPr>
        <w:t xml:space="preserve">ых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маркетинговых исследованиях</w:t>
      </w:r>
      <w:r>
        <w:rPr>
          <w:sz w:val="24"/>
          <w:szCs w:val="24"/>
          <w:highlight w:val="none"/>
          <w:lang w:val="en-US" w:eastAsia="en-US"/>
        </w:rPr>
        <w:t xml:space="preserve">, номер, предмет, наименования, номера и состав лотов котор</w:t>
      </w:r>
      <w:r>
        <w:rPr>
          <w:sz w:val="24"/>
          <w:szCs w:val="24"/>
          <w:highlight w:val="none"/>
          <w:lang w:eastAsia="en-US"/>
        </w:rPr>
        <w:t xml:space="preserve">ых </w:t>
      </w:r>
      <w:r>
        <w:rPr>
          <w:sz w:val="24"/>
          <w:szCs w:val="24"/>
          <w:highlight w:val="none"/>
          <w:lang w:val="en-US" w:eastAsia="en-US"/>
        </w:rPr>
        <w:t xml:space="preserve">указаны в </w:t>
      </w:r>
      <w:r>
        <w:rPr>
          <w:sz w:val="24"/>
          <w:szCs w:val="24"/>
          <w:highlight w:val="none"/>
          <w:lang w:eastAsia="en-US"/>
        </w:rPr>
        <w:t xml:space="preserve">Извещении.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right="57" w:firstLine="709"/>
        <w:jc w:val="both"/>
        <w:keepNext/>
        <w:spacing w:before="40" w:after="4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Заказчик и Организатор </w:t>
      </w:r>
      <w:r>
        <w:rPr>
          <w:sz w:val="24"/>
          <w:szCs w:val="24"/>
          <w:highlight w:val="none"/>
          <w:lang w:eastAsia="en-US"/>
        </w:rPr>
        <w:t xml:space="preserve">маркетинговых исследований</w:t>
      </w:r>
      <w:r>
        <w:rPr>
          <w:sz w:val="24"/>
          <w:szCs w:val="24"/>
          <w:highlight w:val="none"/>
          <w:lang w:val="en-US" w:eastAsia="en-US"/>
        </w:rPr>
        <w:t xml:space="preserve"> указаны в Извещении о проведении </w:t>
      </w:r>
      <w:r>
        <w:rPr>
          <w:sz w:val="24"/>
          <w:szCs w:val="24"/>
          <w:highlight w:val="none"/>
          <w:lang w:eastAsia="en-US"/>
        </w:rPr>
        <w:t xml:space="preserve">марк</w:t>
      </w:r>
      <w:r>
        <w:rPr>
          <w:sz w:val="24"/>
          <w:szCs w:val="24"/>
          <w:highlight w:val="none"/>
          <w:lang w:eastAsia="en-US"/>
        </w:rPr>
        <w:t xml:space="preserve">етин</w:t>
      </w:r>
      <w:r>
        <w:rPr>
          <w:sz w:val="24"/>
          <w:szCs w:val="24"/>
          <w:highlight w:val="none"/>
          <w:lang w:eastAsia="en-US"/>
        </w:rPr>
        <w:t xml:space="preserve">говых исслед</w:t>
      </w:r>
      <w:r>
        <w:rPr>
          <w:sz w:val="24"/>
          <w:szCs w:val="24"/>
          <w:highlight w:val="none"/>
          <w:lang w:eastAsia="en-US"/>
        </w:rPr>
        <w:t xml:space="preserve">ований</w:t>
      </w:r>
      <w:r>
        <w:rPr>
          <w:sz w:val="24"/>
          <w:szCs w:val="24"/>
          <w:highlight w:val="none"/>
          <w:lang w:val="en-US" w:eastAsia="en-US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36"/>
        </w:numPr>
        <w:ind w:left="0" w:firstLine="426"/>
        <w:jc w:val="both"/>
        <w:keepNext/>
        <w:spacing w:before="120" w:after="120"/>
        <w:tabs>
          <w:tab w:val="left" w:pos="567" w:leader="none"/>
          <w:tab w:val="num" w:pos="709" w:leader="none"/>
          <w:tab w:val="left" w:pos="851" w:leader="none"/>
          <w:tab w:val="num" w:pos="1844" w:leader="none"/>
          <w:tab w:val="clear" w:pos="6947" w:leader="none"/>
        </w:tabs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Start w:id="25" w:name="_Toc443573578"/>
      <w:r>
        <w:rPr>
          <w:highlight w:val="none"/>
        </w:rPr>
      </w:r>
      <w:bookmarkStart w:id="26" w:name="_Toc532833180"/>
      <w:r>
        <w:rPr>
          <w:highlight w:val="none"/>
        </w:rPr>
      </w:r>
      <w:bookmarkStart w:id="27" w:name="_Toc190271383"/>
      <w:r>
        <w:rPr>
          <w:b/>
          <w:sz w:val="24"/>
          <w:szCs w:val="24"/>
          <w:highlight w:val="none"/>
        </w:rPr>
        <w:t xml:space="preserve">Основные термины, используемые в Документации о </w:t>
      </w:r>
      <w:bookmarkEnd w:id="25"/>
      <w:r>
        <w:rPr>
          <w:highlight w:val="none"/>
        </w:rPr>
      </w:r>
      <w:bookmarkEnd w:id="26"/>
      <w:r>
        <w:rPr>
          <w:b/>
          <w:sz w:val="24"/>
          <w:szCs w:val="24"/>
          <w:highlight w:val="none"/>
        </w:rPr>
        <w:t xml:space="preserve">маркетинговом исследовании</w:t>
      </w:r>
      <w:bookmarkEnd w:id="27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0"/>
        <w:jc w:val="both"/>
        <w:tabs>
          <w:tab w:val="num" w:pos="0" w:leader="none"/>
          <w:tab w:val="left" w:pos="567" w:leader="none"/>
          <w:tab w:val="left" w:pos="851" w:leader="none"/>
          <w:tab w:val="clear" w:pos="1134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highlight w:val="none"/>
        </w:rPr>
      </w:r>
      <w:bookmarkStart w:id="28" w:name="_Ref323045691"/>
      <w:r>
        <w:rPr>
          <w:b/>
          <w:bCs/>
          <w:sz w:val="24"/>
          <w:szCs w:val="24"/>
          <w:highlight w:val="none"/>
          <w:lang w:val="en-US"/>
        </w:rPr>
        <w:t xml:space="preserve">Группа Газпром энергохолдинг</w:t>
      </w:r>
      <w:r>
        <w:rPr>
          <w:b/>
          <w:bCs/>
          <w:sz w:val="24"/>
          <w:szCs w:val="24"/>
          <w:highlight w:val="none"/>
          <w:vertAlign w:val="superscript"/>
          <w:lang w:val="en-US"/>
        </w:rPr>
        <w:footnoteReference w:id="2"/>
      </w:r>
      <w:r>
        <w:rPr>
          <w:b/>
          <w:bCs/>
          <w:sz w:val="24"/>
          <w:szCs w:val="24"/>
          <w:highlight w:val="none"/>
          <w:lang w:val="en-US"/>
        </w:rPr>
        <w:t xml:space="preserve"> </w:t>
      </w:r>
      <w:r>
        <w:rPr>
          <w:sz w:val="24"/>
          <w:szCs w:val="24"/>
          <w:highlight w:val="none"/>
          <w:lang w:val="en-US"/>
        </w:rPr>
        <w:t xml:space="preserve">– </w:t>
      </w:r>
      <w:r>
        <w:rPr>
          <w:sz w:val="24"/>
          <w:szCs w:val="24"/>
          <w:highlight w:val="none"/>
        </w:rPr>
        <w:t xml:space="preserve">юридические лица, в которых</w:t>
        <w:br w:type="textWrapping" w:clear="all"/>
        <w:t xml:space="preserve">ООО «Газпром энергохолдинг» имеет право прямо или косвенно (через подконтрольных ему лиц) распоря</w:t>
      </w:r>
      <w:r>
        <w:rPr>
          <w:sz w:val="24"/>
          <w:szCs w:val="24"/>
          <w:highlight w:val="none"/>
        </w:rPr>
        <w:t xml:space="preserve">жать</w:t>
      </w:r>
      <w:r>
        <w:rPr>
          <w:sz w:val="24"/>
          <w:szCs w:val="24"/>
          <w:highlight w:val="none"/>
        </w:rPr>
        <w:t xml:space="preserve">ся в силу уч</w:t>
      </w:r>
      <w:r>
        <w:rPr>
          <w:sz w:val="24"/>
          <w:szCs w:val="24"/>
          <w:highlight w:val="none"/>
        </w:rPr>
        <w:t xml:space="preserve">астия в таких организациях и (или) на основании договоров доверительного управления имуществом, и (или) простого товарищества, и (или) поручения,</w:t>
        <w:br w:type="textWrapping" w:clear="all"/>
        <w:t xml:space="preserve">и (или) акционерного соглашения, и (или) иного соглашения, предметом которого является осущест</w:t>
      </w:r>
      <w:r>
        <w:rPr>
          <w:sz w:val="24"/>
          <w:szCs w:val="24"/>
          <w:highlight w:val="none"/>
        </w:rPr>
        <w:t xml:space="preserve">влен</w:t>
      </w:r>
      <w:r>
        <w:rPr>
          <w:sz w:val="24"/>
          <w:szCs w:val="24"/>
          <w:highlight w:val="none"/>
        </w:rPr>
        <w:t xml:space="preserve">ие прав, удо</w:t>
      </w:r>
      <w:r>
        <w:rPr>
          <w:sz w:val="24"/>
          <w:szCs w:val="24"/>
          <w:highlight w:val="none"/>
        </w:rPr>
        <w:t xml:space="preserve">стоверенных акциями (долями) таких организаций,</w:t>
        <w:br w:type="textWrapping" w:clear="all"/>
        <w:t xml:space="preserve">более 50 процентами голосов в высших органах управления таких организаций либо право назначать (избирать) единоличных исполнительных органов и (или) более 50 процентов составов коллегиальных о</w:t>
      </w:r>
      <w:r>
        <w:rPr>
          <w:sz w:val="24"/>
          <w:szCs w:val="24"/>
          <w:highlight w:val="none"/>
        </w:rPr>
        <w:t xml:space="preserve">рган</w:t>
      </w:r>
      <w:r>
        <w:rPr>
          <w:sz w:val="24"/>
          <w:szCs w:val="24"/>
          <w:highlight w:val="none"/>
        </w:rPr>
        <w:t xml:space="preserve">ов управлени</w:t>
      </w:r>
      <w:r>
        <w:rPr>
          <w:sz w:val="24"/>
          <w:szCs w:val="24"/>
          <w:highlight w:val="none"/>
        </w:rPr>
        <w:t xml:space="preserve">я таких организаций.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0"/>
        <w:jc w:val="both"/>
        <w:tabs>
          <w:tab w:val="num" w:pos="0" w:leader="none"/>
          <w:tab w:val="left" w:pos="567" w:leader="none"/>
          <w:tab w:val="left" w:pos="851" w:leader="none"/>
          <w:tab w:val="clear" w:pos="1134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Документация о </w:t>
      </w:r>
      <w:r>
        <w:rPr>
          <w:b/>
          <w:sz w:val="24"/>
          <w:szCs w:val="24"/>
          <w:highlight w:val="none"/>
        </w:rPr>
        <w:t xml:space="preserve">маркетинговых исследованиях</w:t>
      </w:r>
      <w:r>
        <w:rPr>
          <w:b/>
          <w:sz w:val="24"/>
          <w:szCs w:val="24"/>
          <w:highlight w:val="none"/>
        </w:rPr>
        <w:t xml:space="preserve"> </w:t>
      </w:r>
      <w:r>
        <w:rPr>
          <w:b/>
          <w:sz w:val="24"/>
          <w:szCs w:val="24"/>
          <w:highlight w:val="none"/>
          <w:lang w:val="en-US" w:eastAsia="en-US"/>
        </w:rPr>
        <w:t xml:space="preserve">(Документация)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</w:rPr>
        <w:t xml:space="preserve">– </w:t>
      </w:r>
      <w:r>
        <w:rPr>
          <w:sz w:val="24"/>
          <w:szCs w:val="24"/>
          <w:highlight w:val="none"/>
          <w:lang w:val="en-US" w:eastAsia="en-US"/>
        </w:rPr>
        <w:t xml:space="preserve">комплект документов, содержащий полную информацию о предмете, условиях и правилах проведения </w:t>
      </w:r>
      <w:r>
        <w:rPr>
          <w:sz w:val="24"/>
          <w:szCs w:val="24"/>
          <w:highlight w:val="none"/>
          <w:lang w:val="en-US" w:eastAsia="en-US"/>
        </w:rPr>
        <w:t xml:space="preserve">маркетинговых</w:t>
      </w:r>
      <w:r>
        <w:rPr>
          <w:sz w:val="24"/>
          <w:szCs w:val="24"/>
          <w:highlight w:val="none"/>
          <w:lang w:val="en-US" w:eastAsia="en-US"/>
        </w:rPr>
        <w:t xml:space="preserve"> исследований, правилах подготовки, оформления и пода</w:t>
      </w:r>
      <w:r>
        <w:rPr>
          <w:sz w:val="24"/>
          <w:szCs w:val="24"/>
          <w:highlight w:val="none"/>
          <w:lang w:val="en-US" w:eastAsia="en-US"/>
        </w:rPr>
        <w:t xml:space="preserve">чи з</w:t>
      </w:r>
      <w:r>
        <w:rPr>
          <w:sz w:val="24"/>
          <w:szCs w:val="24"/>
          <w:highlight w:val="none"/>
          <w:lang w:val="en-US" w:eastAsia="en-US"/>
        </w:rPr>
        <w:t xml:space="preserve">аявок на уча</w:t>
      </w:r>
      <w:r>
        <w:rPr>
          <w:sz w:val="24"/>
          <w:szCs w:val="24"/>
          <w:highlight w:val="none"/>
          <w:lang w:val="en-US" w:eastAsia="en-US"/>
        </w:rPr>
        <w:t xml:space="preserve">стие в </w:t>
      </w:r>
      <w:r>
        <w:rPr>
          <w:sz w:val="24"/>
          <w:szCs w:val="24"/>
          <w:highlight w:val="none"/>
          <w:lang w:val="en-US" w:eastAsia="en-US"/>
        </w:rPr>
        <w:t xml:space="preserve">маркетинговых</w:t>
      </w:r>
      <w:r>
        <w:rPr>
          <w:sz w:val="24"/>
          <w:szCs w:val="24"/>
          <w:highlight w:val="none"/>
          <w:lang w:val="en-US" w:eastAsia="en-US"/>
        </w:rPr>
        <w:t xml:space="preserve"> исследованиях участником </w:t>
      </w:r>
      <w:r>
        <w:rPr>
          <w:sz w:val="24"/>
          <w:szCs w:val="24"/>
          <w:highlight w:val="none"/>
          <w:lang w:val="en-US" w:eastAsia="en-US"/>
        </w:rPr>
        <w:t xml:space="preserve">маркетинговых</w:t>
      </w:r>
      <w:r>
        <w:rPr>
          <w:sz w:val="24"/>
          <w:szCs w:val="24"/>
          <w:highlight w:val="none"/>
          <w:lang w:val="en-US" w:eastAsia="en-US"/>
        </w:rPr>
        <w:t xml:space="preserve"> исследований, критериях и порядке оценки предложений участников </w:t>
      </w:r>
      <w:r>
        <w:rPr>
          <w:sz w:val="24"/>
          <w:szCs w:val="24"/>
          <w:highlight w:val="none"/>
          <w:lang w:val="en-US" w:eastAsia="en-US"/>
        </w:rPr>
        <w:t xml:space="preserve">маркетинговых</w:t>
      </w:r>
      <w:r>
        <w:rPr>
          <w:sz w:val="24"/>
          <w:szCs w:val="24"/>
          <w:highlight w:val="none"/>
          <w:lang w:val="en-US" w:eastAsia="en-US"/>
        </w:rPr>
        <w:t xml:space="preserve"> исследований</w:t>
      </w:r>
      <w:r>
        <w:rPr>
          <w:sz w:val="24"/>
          <w:szCs w:val="24"/>
          <w:highlight w:val="none"/>
          <w:lang w:eastAsia="en-US"/>
        </w:rPr>
        <w:t xml:space="preserve">, </w:t>
      </w:r>
      <w:r>
        <w:rPr>
          <w:sz w:val="24"/>
          <w:szCs w:val="24"/>
          <w:highlight w:val="none"/>
          <w:lang w:val="en-US" w:eastAsia="en-US"/>
        </w:rPr>
        <w:t xml:space="preserve">а также об условиях заключаемого по результатам маркетингового исследования договора (да</w:t>
      </w:r>
      <w:r>
        <w:rPr>
          <w:sz w:val="24"/>
          <w:szCs w:val="24"/>
          <w:highlight w:val="none"/>
          <w:lang w:val="en-US" w:eastAsia="en-US"/>
        </w:rPr>
        <w:t xml:space="preserve">лее </w:t>
      </w:r>
      <w:r>
        <w:rPr>
          <w:sz w:val="24"/>
          <w:szCs w:val="24"/>
          <w:highlight w:val="none"/>
          <w:lang w:val="en-US" w:eastAsia="en-US"/>
        </w:rPr>
        <w:t xml:space="preserve">– Документац</w:t>
      </w:r>
      <w:r>
        <w:rPr>
          <w:sz w:val="24"/>
          <w:szCs w:val="24"/>
          <w:highlight w:val="none"/>
          <w:lang w:val="en-US" w:eastAsia="en-US"/>
        </w:rPr>
        <w:t xml:space="preserve">ия).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0"/>
        <w:jc w:val="both"/>
        <w:tabs>
          <w:tab w:val="num" w:pos="0" w:leader="none"/>
          <w:tab w:val="left" w:pos="567" w:leader="none"/>
          <w:tab w:val="left" w:pos="851" w:leader="none"/>
          <w:tab w:val="clear" w:pos="1134" w:leader="none"/>
          <w:tab w:val="num" w:pos="2269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Единая информационная система</w:t>
      </w:r>
      <w:r>
        <w:rPr>
          <w:b/>
          <w:sz w:val="24"/>
          <w:szCs w:val="24"/>
          <w:highlight w:val="none"/>
        </w:rPr>
        <w:t xml:space="preserve"> </w:t>
      </w:r>
      <w:r>
        <w:rPr>
          <w:b/>
          <w:sz w:val="24"/>
          <w:szCs w:val="24"/>
          <w:highlight w:val="none"/>
        </w:rPr>
        <w:t xml:space="preserve">(ЕИС)</w:t>
      </w:r>
      <w:r>
        <w:rPr>
          <w:b/>
          <w:sz w:val="24"/>
          <w:szCs w:val="24"/>
          <w:highlight w:val="none"/>
        </w:rPr>
        <w:t xml:space="preserve"> – </w:t>
      </w:r>
      <w:r>
        <w:rPr>
          <w:sz w:val="24"/>
          <w:szCs w:val="24"/>
          <w:highlight w:val="none"/>
        </w:rPr>
        <w:t xml:space="preserve">единая информационная система в сфере закупок товаров, работ, услуг для обеспечения государственных и муниципальных нужд.</w:t>
      </w: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0"/>
        <w:jc w:val="both"/>
        <w:tabs>
          <w:tab w:val="num" w:pos="0" w:leader="none"/>
          <w:tab w:val="left" w:pos="567" w:leader="none"/>
          <w:tab w:val="left" w:pos="851" w:leader="none"/>
          <w:tab w:val="clear" w:pos="1134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Заказчик</w:t>
      </w:r>
      <w:r>
        <w:rPr>
          <w:sz w:val="24"/>
          <w:szCs w:val="24"/>
          <w:highlight w:val="none"/>
        </w:rPr>
        <w:t xml:space="preserve"> – </w:t>
      </w:r>
      <w:r>
        <w:rPr>
          <w:sz w:val="24"/>
          <w:szCs w:val="24"/>
          <w:highlight w:val="none"/>
        </w:rPr>
        <w:t xml:space="preserve">Общество с ограниченной ответственностью «Петербургтеплоэнерго»</w:t>
      </w:r>
      <w:r>
        <w:rPr>
          <w:sz w:val="24"/>
          <w:szCs w:val="24"/>
          <w:highlight w:val="none"/>
        </w:rPr>
        <w:t xml:space="preserve"> (</w:t>
      </w:r>
      <w:r>
        <w:rPr>
          <w:sz w:val="24"/>
          <w:szCs w:val="24"/>
          <w:highlight w:val="none"/>
        </w:rPr>
        <w:t xml:space="preserve">ОО</w:t>
      </w:r>
      <w:r>
        <w:rPr>
          <w:sz w:val="24"/>
          <w:szCs w:val="24"/>
          <w:highlight w:val="none"/>
        </w:rPr>
        <w:t xml:space="preserve">О «Петербургтеплоэнерго»</w:t>
      </w:r>
      <w:r>
        <w:rPr>
          <w:sz w:val="24"/>
          <w:szCs w:val="24"/>
          <w:highlight w:val="none"/>
        </w:rPr>
        <w:t xml:space="preserve">). Местонахождение: </w:t>
      </w:r>
      <w:r>
        <w:rPr>
          <w:sz w:val="24"/>
          <w:szCs w:val="24"/>
          <w:highlight w:val="none"/>
        </w:rPr>
        <w:t xml:space="preserve">196006, город Санкт-Петербург, вн.тер. г. Муниципальный Округ Московская Застава, пр-кт Лиговский, дом 266, строение 1, офис 11.1-Н.199</w:t>
      </w:r>
      <w:r>
        <w:rPr>
          <w:sz w:val="24"/>
          <w:szCs w:val="24"/>
          <w:highlight w:val="none"/>
        </w:rPr>
        <w:t xml:space="preserve"> – юридическое лицо, для обеспечения нужд которого осуществляется </w:t>
      </w:r>
      <w:r>
        <w:rPr>
          <w:sz w:val="24"/>
          <w:szCs w:val="24"/>
          <w:highlight w:val="none"/>
          <w:lang w:eastAsia="en-US"/>
        </w:rPr>
        <w:t xml:space="preserve">Маркетинговое исслед</w:t>
      </w:r>
      <w:r>
        <w:rPr>
          <w:sz w:val="24"/>
          <w:szCs w:val="24"/>
          <w:highlight w:val="none"/>
          <w:lang w:eastAsia="en-US"/>
        </w:rPr>
        <w:t xml:space="preserve">ование</w:t>
      </w:r>
      <w:r>
        <w:rPr>
          <w:sz w:val="24"/>
          <w:szCs w:val="24"/>
          <w:highlight w:val="none"/>
          <w:lang w:val="en-US"/>
        </w:rPr>
        <w:t xml:space="preserve"> </w:t>
      </w:r>
      <w:r>
        <w:rPr>
          <w:sz w:val="24"/>
          <w:szCs w:val="24"/>
          <w:highlight w:val="none"/>
        </w:rPr>
        <w:t xml:space="preserve">(далее –</w:t>
      </w:r>
      <w:r>
        <w:rPr>
          <w:sz w:val="24"/>
          <w:szCs w:val="24"/>
          <w:highlight w:val="none"/>
        </w:rPr>
        <w:t xml:space="preserve"> Заказчи</w:t>
      </w:r>
      <w:r>
        <w:rPr>
          <w:sz w:val="24"/>
          <w:szCs w:val="24"/>
          <w:highlight w:val="none"/>
        </w:rPr>
        <w:t xml:space="preserve">к).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0"/>
        <w:jc w:val="both"/>
        <w:tabs>
          <w:tab w:val="num" w:pos="0" w:leader="none"/>
          <w:tab w:val="left" w:pos="567" w:leader="none"/>
          <w:tab w:val="left" w:pos="851" w:leader="none"/>
          <w:tab w:val="clear" w:pos="1134" w:leader="none"/>
          <w:tab w:val="num" w:pos="2269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Заяв</w:t>
      </w:r>
      <w:r>
        <w:rPr>
          <w:b/>
          <w:sz w:val="24"/>
          <w:szCs w:val="24"/>
          <w:highlight w:val="none"/>
        </w:rPr>
        <w:t xml:space="preserve">ка на участие в </w:t>
      </w:r>
      <w:r>
        <w:rPr>
          <w:b/>
          <w:sz w:val="24"/>
          <w:szCs w:val="24"/>
          <w:highlight w:val="none"/>
        </w:rPr>
        <w:t xml:space="preserve">маркетинговых исследованиях</w:t>
      </w:r>
      <w:r>
        <w:rPr>
          <w:b/>
          <w:sz w:val="24"/>
          <w:szCs w:val="24"/>
          <w:highlight w:val="none"/>
        </w:rPr>
        <w:t xml:space="preserve"> (Заявка) – </w:t>
      </w:r>
      <w:r>
        <w:rPr>
          <w:sz w:val="24"/>
          <w:szCs w:val="24"/>
          <w:highlight w:val="none"/>
        </w:rPr>
        <w:t xml:space="preserve">комплект документов, содержащий предложение участника закупки об условиях поставки (выполнения работ, оказания услуг), направленный Организатору по форме и в порядке, установленными док</w:t>
      </w:r>
      <w:r>
        <w:rPr>
          <w:sz w:val="24"/>
          <w:szCs w:val="24"/>
          <w:highlight w:val="none"/>
        </w:rPr>
        <w:t xml:space="preserve">ументацией о </w:t>
      </w:r>
      <w:r>
        <w:rPr>
          <w:sz w:val="24"/>
          <w:szCs w:val="24"/>
          <w:highlight w:val="none"/>
        </w:rPr>
        <w:t xml:space="preserve">мар</w:t>
      </w:r>
      <w:r>
        <w:rPr>
          <w:sz w:val="24"/>
          <w:szCs w:val="24"/>
          <w:highlight w:val="none"/>
        </w:rPr>
        <w:t xml:space="preserve">кетинговых</w:t>
      </w:r>
      <w:r>
        <w:rPr>
          <w:sz w:val="24"/>
          <w:szCs w:val="24"/>
          <w:highlight w:val="none"/>
        </w:rPr>
        <w:t xml:space="preserve"> исследованиях в электронной форме.</w:t>
      </w: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jc w:val="both"/>
        <w:tabs>
          <w:tab w:val="num" w:pos="0" w:leader="none"/>
          <w:tab w:val="left" w:pos="567" w:leader="none"/>
          <w:tab w:val="left" w:pos="851" w:leader="none"/>
          <w:tab w:val="num" w:pos="2269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0"/>
        <w:jc w:val="both"/>
        <w:tabs>
          <w:tab w:val="num" w:pos="0" w:leader="none"/>
          <w:tab w:val="left" w:pos="567" w:leader="none"/>
          <w:tab w:val="left" w:pos="851" w:leader="none"/>
          <w:tab w:val="clear" w:pos="1134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Извещение о </w:t>
      </w:r>
      <w:r>
        <w:rPr>
          <w:b/>
          <w:sz w:val="24"/>
          <w:szCs w:val="24"/>
          <w:highlight w:val="none"/>
        </w:rPr>
        <w:t xml:space="preserve">маркетинговых исследованиях</w:t>
      </w:r>
      <w:r>
        <w:rPr>
          <w:b/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– официальный документ, являющийся неотъемлемой частью Документации о </w:t>
      </w:r>
      <w:r>
        <w:rPr>
          <w:sz w:val="24"/>
          <w:szCs w:val="24"/>
          <w:highlight w:val="none"/>
        </w:rPr>
        <w:t xml:space="preserve">маркетинговых исследованиях</w:t>
      </w:r>
      <w:r>
        <w:rPr>
          <w:sz w:val="24"/>
          <w:szCs w:val="24"/>
          <w:highlight w:val="none"/>
        </w:rPr>
        <w:t xml:space="preserve">, объявляющий о начале закупки, предназначенный для поте</w:t>
      </w:r>
      <w:r>
        <w:rPr>
          <w:sz w:val="24"/>
          <w:szCs w:val="24"/>
          <w:highlight w:val="none"/>
        </w:rPr>
        <w:t xml:space="preserve">нциальных Участн</w:t>
      </w:r>
      <w:r>
        <w:rPr>
          <w:sz w:val="24"/>
          <w:szCs w:val="24"/>
          <w:highlight w:val="none"/>
        </w:rPr>
        <w:t xml:space="preserve">иков </w:t>
      </w:r>
      <w:r>
        <w:rPr>
          <w:sz w:val="24"/>
          <w:szCs w:val="24"/>
          <w:highlight w:val="none"/>
        </w:rPr>
        <w:t xml:space="preserve">маркетинговых исследований</w:t>
      </w:r>
      <w:r>
        <w:rPr>
          <w:sz w:val="24"/>
          <w:szCs w:val="24"/>
          <w:highlight w:val="none"/>
        </w:rPr>
        <w:t xml:space="preserve"> (далее – Извещение).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0"/>
        <w:jc w:val="both"/>
        <w:tabs>
          <w:tab w:val="num" w:pos="0" w:leader="none"/>
          <w:tab w:val="left" w:pos="567" w:leader="none"/>
          <w:tab w:val="left" w:pos="851" w:leader="none"/>
          <w:tab w:val="clear" w:pos="1134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Квотируемые товары российского происхождения</w:t>
      </w:r>
      <w:r>
        <w:rPr>
          <w:sz w:val="24"/>
          <w:szCs w:val="24"/>
          <w:highlight w:val="none"/>
        </w:rPr>
        <w:t xml:space="preserve"> – товары (в том числе товары, поставляемые при выполнении закупаемых работ, оказании закупаемых услуг), в отношении которых постановлением Пра</w:t>
      </w:r>
      <w:r>
        <w:rPr>
          <w:sz w:val="24"/>
          <w:szCs w:val="24"/>
          <w:highlight w:val="none"/>
        </w:rPr>
        <w:t xml:space="preserve">вительства Росси</w:t>
      </w:r>
      <w:r>
        <w:rPr>
          <w:sz w:val="24"/>
          <w:szCs w:val="24"/>
          <w:highlight w:val="none"/>
        </w:rPr>
        <w:t xml:space="preserve">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</w:t>
      </w:r>
      <w:r>
        <w:rPr>
          <w:sz w:val="24"/>
          <w:szCs w:val="24"/>
          <w:highlight w:val="none"/>
        </w:rPr>
        <w:t xml:space="preserve">ческих лиц» (дал</w:t>
      </w:r>
      <w:r>
        <w:rPr>
          <w:sz w:val="24"/>
          <w:szCs w:val="24"/>
          <w:highlight w:val="none"/>
        </w:rPr>
        <w:t xml:space="preserve">ее – Постановление от 23.12.2024 № 1875) установлены требования о минимальной доле закупок товаров российского происхождения, и которые включены в реестры, предусмотренные подпунктами «а», «б» пункта 3 Постановления от 23.12.2024 № 1875.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0"/>
        <w:jc w:val="both"/>
        <w:tabs>
          <w:tab w:val="num" w:pos="0" w:leader="none"/>
          <w:tab w:val="left" w:pos="567" w:leader="none"/>
          <w:tab w:val="left" w:pos="851" w:leader="none"/>
          <w:tab w:val="clear" w:pos="1134" w:leader="none"/>
          <w:tab w:val="num" w:pos="2269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Ко</w:t>
      </w:r>
      <w:r>
        <w:rPr>
          <w:b/>
          <w:sz w:val="24"/>
          <w:szCs w:val="24"/>
          <w:highlight w:val="none"/>
        </w:rPr>
        <w:t xml:space="preserve">ми</w:t>
      </w:r>
      <w:r>
        <w:rPr>
          <w:b/>
          <w:sz w:val="24"/>
          <w:szCs w:val="24"/>
          <w:highlight w:val="none"/>
        </w:rPr>
        <w:t xml:space="preserve">ссия по осущес</w:t>
      </w:r>
      <w:r>
        <w:rPr>
          <w:b/>
          <w:sz w:val="24"/>
          <w:szCs w:val="24"/>
          <w:highlight w:val="none"/>
        </w:rPr>
        <w:t xml:space="preserve">твлению </w:t>
      </w:r>
      <w:r>
        <w:rPr>
          <w:b/>
          <w:sz w:val="24"/>
          <w:szCs w:val="24"/>
          <w:highlight w:val="none"/>
        </w:rPr>
        <w:t xml:space="preserve">маркетинговых исследований </w:t>
      </w:r>
      <w:r>
        <w:rPr>
          <w:b/>
          <w:sz w:val="24"/>
          <w:szCs w:val="24"/>
          <w:highlight w:val="none"/>
        </w:rPr>
        <w:t xml:space="preserve">(Комиссия)</w:t>
      </w:r>
      <w:r>
        <w:rPr>
          <w:b/>
          <w:sz w:val="24"/>
          <w:szCs w:val="24"/>
          <w:highlight w:val="none"/>
        </w:rPr>
        <w:t xml:space="preserve"> </w:t>
      </w:r>
      <w:r>
        <w:rPr>
          <w:b/>
          <w:sz w:val="24"/>
          <w:szCs w:val="24"/>
          <w:highlight w:val="none"/>
        </w:rPr>
        <w:t xml:space="preserve">– </w:t>
      </w:r>
      <w:r>
        <w:rPr>
          <w:sz w:val="24"/>
          <w:szCs w:val="24"/>
          <w:highlight w:val="none"/>
        </w:rPr>
        <w:t xml:space="preserve">комиссия, состав которой формируется и утверждается Организатором </w:t>
      </w:r>
      <w:r>
        <w:rPr>
          <w:sz w:val="24"/>
          <w:szCs w:val="24"/>
          <w:highlight w:val="none"/>
        </w:rPr>
        <w:t xml:space="preserve">(Заказчиком) </w:t>
      </w:r>
      <w:r>
        <w:rPr>
          <w:sz w:val="24"/>
          <w:szCs w:val="24"/>
          <w:highlight w:val="none"/>
        </w:rPr>
        <w:t xml:space="preserve">в </w:t>
      </w:r>
      <w:r>
        <w:rPr>
          <w:sz w:val="24"/>
          <w:szCs w:val="24"/>
          <w:highlight w:val="none"/>
        </w:rPr>
        <w:t xml:space="preserve">целях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выбора</w:t>
      </w:r>
      <w:r>
        <w:rPr>
          <w:sz w:val="24"/>
          <w:szCs w:val="24"/>
          <w:highlight w:val="none"/>
        </w:rPr>
        <w:t xml:space="preserve"> наиболее выгодных </w:t>
      </w:r>
      <w:r>
        <w:rPr>
          <w:sz w:val="24"/>
          <w:szCs w:val="24"/>
          <w:highlight w:val="none"/>
        </w:rPr>
        <w:t xml:space="preserve">условий поставки</w:t>
      </w:r>
      <w:r>
        <w:rPr>
          <w:sz w:val="24"/>
          <w:szCs w:val="24"/>
          <w:highlight w:val="none"/>
        </w:rPr>
        <w:t xml:space="preserve"> товара (выполнения работ, оказания услуг), из числа предложенны</w:t>
      </w:r>
      <w:r>
        <w:rPr>
          <w:sz w:val="24"/>
          <w:szCs w:val="24"/>
          <w:highlight w:val="none"/>
        </w:rPr>
        <w:t xml:space="preserve">х участниками </w:t>
      </w:r>
      <w:r>
        <w:rPr>
          <w:sz w:val="24"/>
          <w:szCs w:val="24"/>
          <w:highlight w:val="none"/>
        </w:rPr>
        <w:t xml:space="preserve">ма</w:t>
      </w:r>
      <w:r>
        <w:rPr>
          <w:sz w:val="24"/>
          <w:szCs w:val="24"/>
          <w:highlight w:val="none"/>
        </w:rPr>
        <w:t xml:space="preserve">ркетинговых</w:t>
      </w:r>
      <w:r>
        <w:rPr>
          <w:sz w:val="24"/>
          <w:szCs w:val="24"/>
          <w:highlight w:val="none"/>
        </w:rPr>
        <w:t xml:space="preserve"> исследовани</w:t>
      </w:r>
      <w:r>
        <w:rPr>
          <w:sz w:val="24"/>
          <w:szCs w:val="24"/>
          <w:highlight w:val="none"/>
        </w:rPr>
        <w:t xml:space="preserve">й.</w:t>
      </w: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0"/>
        <w:jc w:val="both"/>
        <w:tabs>
          <w:tab w:val="num" w:pos="0" w:leader="none"/>
          <w:tab w:val="left" w:pos="567" w:leader="none"/>
          <w:tab w:val="left" w:pos="851" w:leader="none"/>
          <w:tab w:val="clear" w:pos="1134" w:leader="none"/>
          <w:tab w:val="num" w:pos="2269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Лот</w:t>
      </w:r>
      <w:r>
        <w:rPr>
          <w:sz w:val="24"/>
          <w:szCs w:val="24"/>
          <w:highlight w:val="none"/>
        </w:rPr>
        <w:t xml:space="preserve"> – часть закупаемых товаров (работ, услуг), выделенная по определенным критериям, на которую в соответствии с Извещением и Документацией о </w:t>
      </w:r>
      <w:r>
        <w:rPr>
          <w:sz w:val="24"/>
          <w:szCs w:val="24"/>
          <w:highlight w:val="none"/>
        </w:rPr>
        <w:t xml:space="preserve">маркетинговых исследованиях</w:t>
      </w:r>
      <w:r>
        <w:rPr>
          <w:sz w:val="24"/>
          <w:szCs w:val="24"/>
          <w:highlight w:val="none"/>
        </w:rPr>
        <w:t xml:space="preserve"> допускается подача отдельной Заявки и з</w:t>
      </w:r>
      <w:r>
        <w:rPr>
          <w:sz w:val="24"/>
          <w:szCs w:val="24"/>
          <w:highlight w:val="none"/>
        </w:rPr>
        <w:t xml:space="preserve">аключ</w:t>
      </w:r>
      <w:r>
        <w:rPr>
          <w:sz w:val="24"/>
          <w:szCs w:val="24"/>
          <w:highlight w:val="none"/>
        </w:rPr>
        <w:t xml:space="preserve">ение отдельного </w:t>
      </w:r>
      <w:r>
        <w:rPr>
          <w:sz w:val="24"/>
          <w:szCs w:val="24"/>
          <w:highlight w:val="none"/>
        </w:rPr>
        <w:t xml:space="preserve">договора по итогам проведения </w:t>
      </w:r>
      <w:r>
        <w:rPr>
          <w:sz w:val="24"/>
          <w:szCs w:val="24"/>
          <w:highlight w:val="none"/>
        </w:rPr>
        <w:t xml:space="preserve">маркетинговых исследований</w:t>
      </w:r>
      <w:r>
        <w:rPr>
          <w:sz w:val="24"/>
          <w:szCs w:val="24"/>
          <w:highlight w:val="none"/>
        </w:rPr>
        <w:t xml:space="preserve">. </w:t>
      </w: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0"/>
        <w:jc w:val="both"/>
        <w:tabs>
          <w:tab w:val="num" w:pos="0" w:leader="none"/>
          <w:tab w:val="left" w:pos="567" w:leader="none"/>
          <w:tab w:val="left" w:pos="851" w:leader="none"/>
          <w:tab w:val="clear" w:pos="1134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Маркетинговые исследования</w:t>
      </w:r>
      <w:r>
        <w:rPr>
          <w:b/>
          <w:sz w:val="24"/>
          <w:szCs w:val="24"/>
          <w:highlight w:val="none"/>
        </w:rPr>
        <w:t xml:space="preserve"> </w:t>
      </w:r>
      <w:r>
        <w:rPr>
          <w:b/>
          <w:sz w:val="24"/>
          <w:szCs w:val="24"/>
          <w:highlight w:val="none"/>
        </w:rPr>
        <w:t xml:space="preserve">– </w:t>
      </w:r>
      <w:r>
        <w:rPr>
          <w:sz w:val="24"/>
          <w:szCs w:val="24"/>
          <w:highlight w:val="none"/>
        </w:rPr>
        <w:t xml:space="preserve">способ неконкурентной закупки, при котором Заказчик выбирает наиболее выгодные для себя условия исполнения договора из числа предложенных участниками за</w:t>
      </w:r>
      <w:r>
        <w:rPr>
          <w:sz w:val="24"/>
          <w:szCs w:val="24"/>
          <w:highlight w:val="none"/>
        </w:rPr>
        <w:t xml:space="preserve">купки в соответс</w:t>
      </w:r>
      <w:r>
        <w:rPr>
          <w:sz w:val="24"/>
          <w:szCs w:val="24"/>
          <w:highlight w:val="none"/>
        </w:rPr>
        <w:t xml:space="preserve">твии с документацией о </w:t>
      </w:r>
      <w:r>
        <w:rPr>
          <w:sz w:val="24"/>
          <w:szCs w:val="24"/>
          <w:highlight w:val="none"/>
        </w:rPr>
        <w:t xml:space="preserve">маркетинговых</w:t>
      </w:r>
      <w:r>
        <w:rPr>
          <w:sz w:val="24"/>
          <w:szCs w:val="24"/>
          <w:highlight w:val="none"/>
        </w:rPr>
        <w:t xml:space="preserve"> исследованиях (запросом о возможности осуществить поставку товаров (выполнить работы, оказать услуги), заказом, направляемым потенциальным поставщикам (подрядчикам, исполнителям), в том числе путем разме</w:t>
      </w:r>
      <w:r>
        <w:rPr>
          <w:sz w:val="24"/>
          <w:szCs w:val="24"/>
          <w:highlight w:val="none"/>
        </w:rPr>
        <w:t xml:space="preserve">щения в специали</w:t>
      </w:r>
      <w:r>
        <w:rPr>
          <w:sz w:val="24"/>
          <w:szCs w:val="24"/>
          <w:highlight w:val="none"/>
        </w:rPr>
        <w:t xml:space="preserve">зированных информационных системах/электронных площадках).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Маркетинговые исследования не являются торгами (конкурсом, аукционом, запросом предложений и запросом котировок) в соответствии со статьями 447–449 Гражданского кодекса Российской Ф</w:t>
      </w:r>
      <w:r>
        <w:rPr>
          <w:sz w:val="24"/>
          <w:szCs w:val="24"/>
          <w:highlight w:val="none"/>
        </w:rPr>
        <w:t xml:space="preserve">едерации или пуб</w:t>
      </w:r>
      <w:r>
        <w:rPr>
          <w:sz w:val="24"/>
          <w:szCs w:val="24"/>
          <w:highlight w:val="none"/>
        </w:rPr>
        <w:t xml:space="preserve">личным конкурсом в соответствии со статьями 1057–1061 Гражданског</w:t>
      </w:r>
      <w:r>
        <w:rPr>
          <w:sz w:val="24"/>
          <w:szCs w:val="24"/>
          <w:highlight w:val="none"/>
        </w:rPr>
        <w:t xml:space="preserve">о кодекса Российской Федерации.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0"/>
        <w:jc w:val="both"/>
        <w:tabs>
          <w:tab w:val="num" w:pos="0" w:leader="none"/>
          <w:tab w:val="left" w:pos="567" w:leader="none"/>
          <w:tab w:val="left" w:pos="851" w:leader="none"/>
          <w:tab w:val="clear" w:pos="1134" w:leader="none"/>
          <w:tab w:val="num" w:pos="2269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Начальная (максимальная) цена договора (предмета закупки) </w:t>
      </w:r>
      <w:r>
        <w:rPr>
          <w:sz w:val="24"/>
          <w:szCs w:val="24"/>
          <w:highlight w:val="none"/>
        </w:rPr>
        <w:t xml:space="preserve">– предельная цена товаров (работ, услуг), являющихся предметом </w:t>
      </w:r>
      <w:r>
        <w:rPr>
          <w:sz w:val="24"/>
          <w:szCs w:val="24"/>
          <w:highlight w:val="none"/>
        </w:rPr>
        <w:t xml:space="preserve">маркетинговых исследов</w:t>
      </w:r>
      <w:r>
        <w:rPr>
          <w:sz w:val="24"/>
          <w:szCs w:val="24"/>
          <w:highlight w:val="none"/>
        </w:rPr>
        <w:t xml:space="preserve">аний</w:t>
      </w:r>
      <w:r>
        <w:rPr>
          <w:sz w:val="24"/>
          <w:szCs w:val="24"/>
          <w:highlight w:val="none"/>
        </w:rPr>
        <w:t xml:space="preserve">.</w:t>
      </w: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0"/>
        <w:jc w:val="both"/>
        <w:tabs>
          <w:tab w:val="num" w:pos="0" w:leader="none"/>
          <w:tab w:val="left" w:pos="567" w:leader="none"/>
          <w:tab w:val="left" w:pos="851" w:leader="none"/>
          <w:tab w:val="clear" w:pos="1134" w:leader="none"/>
          <w:tab w:val="num" w:pos="2269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Начальная </w:t>
      </w:r>
      <w:r>
        <w:rPr>
          <w:b/>
          <w:sz w:val="24"/>
          <w:szCs w:val="24"/>
          <w:highlight w:val="none"/>
        </w:rPr>
        <w:t xml:space="preserve">(максимальная) цена за единицу товара (работы, услуги) </w:t>
      </w:r>
      <w:r>
        <w:rPr>
          <w:sz w:val="24"/>
          <w:szCs w:val="24"/>
          <w:highlight w:val="none"/>
        </w:rPr>
        <w:t xml:space="preserve">– предельная цена за единицу товара (работы, услуги), являющихся предметом </w:t>
      </w:r>
      <w:r>
        <w:rPr>
          <w:sz w:val="24"/>
          <w:szCs w:val="24"/>
          <w:highlight w:val="none"/>
        </w:rPr>
        <w:t xml:space="preserve">маркетинговых исследований</w:t>
      </w:r>
      <w:r>
        <w:rPr>
          <w:sz w:val="24"/>
          <w:szCs w:val="24"/>
          <w:highlight w:val="none"/>
        </w:rPr>
        <w:t xml:space="preserve">.</w:t>
      </w:r>
      <w:bookmarkEnd w:id="28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0"/>
        <w:jc w:val="both"/>
        <w:tabs>
          <w:tab w:val="num" w:pos="0" w:leader="none"/>
          <w:tab w:val="left" w:pos="567" w:leader="none"/>
          <w:tab w:val="left" w:pos="851" w:leader="none"/>
          <w:tab w:val="clear" w:pos="1134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Организатор </w:t>
      </w:r>
      <w:r>
        <w:rPr>
          <w:b/>
          <w:sz w:val="24"/>
          <w:szCs w:val="24"/>
          <w:highlight w:val="none"/>
        </w:rPr>
        <w:t xml:space="preserve">маркетинговых исследований</w:t>
      </w:r>
      <w:r>
        <w:rPr>
          <w:b/>
          <w:sz w:val="24"/>
          <w:szCs w:val="24"/>
          <w:highlight w:val="none"/>
        </w:rPr>
        <w:t xml:space="preserve"> </w:t>
      </w:r>
      <w:r>
        <w:rPr>
          <w:b/>
          <w:sz w:val="24"/>
          <w:szCs w:val="24"/>
          <w:highlight w:val="none"/>
        </w:rPr>
        <w:t xml:space="preserve">(далее – Организатор)</w:t>
      </w:r>
      <w:r>
        <w:rPr>
          <w:sz w:val="24"/>
          <w:szCs w:val="24"/>
          <w:highlight w:val="none"/>
        </w:rPr>
        <w:t xml:space="preserve"> – Общество</w:t>
        <w:br w:type="textWrapping" w:clear="all"/>
        <w:t xml:space="preserve">с ограниче</w:t>
      </w:r>
      <w:r>
        <w:rPr>
          <w:sz w:val="24"/>
          <w:szCs w:val="24"/>
          <w:highlight w:val="none"/>
        </w:rPr>
        <w:t xml:space="preserve">нной ответственн</w:t>
      </w:r>
      <w:r>
        <w:rPr>
          <w:sz w:val="24"/>
          <w:szCs w:val="24"/>
          <w:highlight w:val="none"/>
        </w:rPr>
        <w:t xml:space="preserve">остью «ГЭХ Закупки» (ООО «ГЭХ Закупки») – специализированная компания в области организации закупочных процедур, осуществляющая организацию и проведение </w:t>
      </w:r>
      <w:r>
        <w:rPr>
          <w:sz w:val="24"/>
          <w:szCs w:val="24"/>
          <w:highlight w:val="none"/>
        </w:rPr>
        <w:t xml:space="preserve">закупочных процедур</w:t>
      </w:r>
      <w:r>
        <w:rPr>
          <w:sz w:val="24"/>
          <w:szCs w:val="24"/>
          <w:highlight w:val="none"/>
        </w:rPr>
        <w:t xml:space="preserve">. Все функции, обязанности и права Организатора при проведении </w:t>
      </w:r>
      <w:r>
        <w:rPr>
          <w:sz w:val="24"/>
          <w:szCs w:val="24"/>
          <w:highlight w:val="none"/>
        </w:rPr>
        <w:t xml:space="preserve">закуп</w:t>
      </w:r>
      <w:r>
        <w:rPr>
          <w:sz w:val="24"/>
          <w:szCs w:val="24"/>
          <w:highlight w:val="none"/>
        </w:rPr>
        <w:t xml:space="preserve">очных</w:t>
      </w:r>
      <w:r>
        <w:rPr>
          <w:sz w:val="24"/>
          <w:szCs w:val="24"/>
          <w:highlight w:val="none"/>
        </w:rPr>
        <w:t xml:space="preserve"> процедур</w:t>
      </w:r>
      <w:r>
        <w:rPr>
          <w:sz w:val="24"/>
          <w:szCs w:val="24"/>
          <w:highlight w:val="none"/>
        </w:rPr>
        <w:t xml:space="preserve"> у</w:t>
      </w:r>
      <w:r>
        <w:rPr>
          <w:sz w:val="24"/>
          <w:szCs w:val="24"/>
          <w:highlight w:val="none"/>
        </w:rPr>
        <w:t xml:space="preserve">казаны в Положении о закупках, товаров, работ, услуг </w:t>
      </w:r>
      <w:r>
        <w:rPr>
          <w:sz w:val="24"/>
          <w:szCs w:val="24"/>
          <w:highlight w:val="none"/>
        </w:rPr>
        <w:t xml:space="preserve">ООО «Петербургтеплоэнерго»</w:t>
      </w:r>
      <w:r>
        <w:rPr>
          <w:sz w:val="24"/>
          <w:szCs w:val="24"/>
          <w:highlight w:val="none"/>
        </w:rPr>
        <w:t xml:space="preserve"> и настоящей Документации. 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0"/>
        <w:jc w:val="both"/>
        <w:tabs>
          <w:tab w:val="num" w:pos="0" w:leader="none"/>
          <w:tab w:val="left" w:pos="567" w:leader="none"/>
          <w:tab w:val="left" w:pos="851" w:leader="none"/>
          <w:tab w:val="clear" w:pos="1134" w:leader="none"/>
          <w:tab w:val="num" w:pos="2269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Оператор электронной площадки </w:t>
      </w:r>
      <w:r>
        <w:rPr>
          <w:bCs/>
          <w:sz w:val="24"/>
          <w:szCs w:val="24"/>
          <w:highlight w:val="none"/>
        </w:rPr>
        <w:t xml:space="preserve">– </w:t>
      </w:r>
      <w:r>
        <w:rPr>
          <w:sz w:val="24"/>
          <w:szCs w:val="24"/>
          <w:highlight w:val="none"/>
        </w:rPr>
        <w:t xml:space="preserve">являющееся коммерческой организацией юридическое лицо, созданное в соответствии с законодательством Российской Федера</w:t>
      </w:r>
      <w:r>
        <w:rPr>
          <w:sz w:val="24"/>
          <w:szCs w:val="24"/>
          <w:highlight w:val="none"/>
        </w:rPr>
        <w:t xml:space="preserve">ции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в организаци</w:t>
      </w:r>
      <w:r>
        <w:rPr>
          <w:sz w:val="24"/>
          <w:szCs w:val="24"/>
          <w:highlight w:val="none"/>
        </w:rPr>
        <w:t xml:space="preserve">онно-правовой форме общества с ограниченной ответственностью</w:t>
        <w:br w:type="textWrapping" w:clear="all"/>
        <w:t xml:space="preserve">или непубличного акционерного общества, в уставном капитале которых доля иностранных граждан, лиц без гражданства, иностранных юридических лиц либо количество голосующих акций, ко</w:t>
      </w:r>
      <w:r>
        <w:rPr>
          <w:sz w:val="24"/>
          <w:szCs w:val="24"/>
          <w:highlight w:val="none"/>
        </w:rPr>
        <w:t xml:space="preserve">торыми владеют у</w:t>
      </w:r>
      <w:r>
        <w:rPr>
          <w:sz w:val="24"/>
          <w:szCs w:val="24"/>
          <w:highlight w:val="none"/>
        </w:rPr>
        <w:t xml:space="preserve">казанные граждане и лица, составляет не более чем двадцать пять процентов, владеющее электронной площадкой, в том числе необходимыми</w:t>
        <w:br w:type="textWrapping" w:clear="all"/>
        <w:t xml:space="preserve">для ее функционирования оборудованием и программно-техническими средствами</w:t>
        <w:br w:type="textWrapping" w:clear="all"/>
        <w:t xml:space="preserve">(далее также – программно-аппара</w:t>
      </w:r>
      <w:r>
        <w:rPr>
          <w:sz w:val="24"/>
          <w:szCs w:val="24"/>
          <w:highlight w:val="none"/>
        </w:rPr>
        <w:t xml:space="preserve">тные средства эл</w:t>
      </w:r>
      <w:r>
        <w:rPr>
          <w:sz w:val="24"/>
          <w:szCs w:val="24"/>
          <w:highlight w:val="none"/>
        </w:rPr>
        <w:t xml:space="preserve">ектронной площадки), и обеспечивающее проведение закупок в электронной форме в соответствии с Положением</w:t>
        <w:br w:type="textWrapping" w:clear="all"/>
        <w:t xml:space="preserve">о закупках, в соответствии с правилами, действующими на электронной площадке</w:t>
        <w:br w:type="textWrapping" w:clear="all"/>
        <w:t xml:space="preserve">и соглашением, заключенным между Заказчиком и оператором э</w:t>
      </w:r>
      <w:r>
        <w:rPr>
          <w:sz w:val="24"/>
          <w:szCs w:val="24"/>
          <w:highlight w:val="none"/>
        </w:rPr>
        <w:t xml:space="preserve">лектронной площа</w:t>
      </w:r>
      <w:r>
        <w:rPr>
          <w:sz w:val="24"/>
          <w:szCs w:val="24"/>
          <w:highlight w:val="none"/>
        </w:rPr>
        <w:t xml:space="preserve">дки</w:t>
      </w:r>
      <w:r>
        <w:rPr>
          <w:sz w:val="24"/>
          <w:szCs w:val="24"/>
          <w:highlight w:val="none"/>
        </w:rPr>
        <w:t xml:space="preserve">. </w:t>
      </w: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0"/>
        <w:jc w:val="both"/>
        <w:tabs>
          <w:tab w:val="num" w:pos="0" w:leader="none"/>
          <w:tab w:val="left" w:pos="567" w:leader="none"/>
          <w:tab w:val="left" w:pos="851" w:leader="none"/>
          <w:tab w:val="clear" w:pos="1134" w:leader="none"/>
          <w:tab w:val="num" w:pos="2269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Положение о закупках – Положение о закупках товаров, работ, услуг</w:t>
        <w:br w:type="textWrapping" w:clear="all"/>
      </w:r>
      <w:r>
        <w:rPr>
          <w:b/>
          <w:sz w:val="24"/>
          <w:szCs w:val="24"/>
          <w:highlight w:val="none"/>
        </w:rPr>
        <w:t xml:space="preserve">ООО «Петербургтеплоэнерго»</w:t>
      </w:r>
      <w:r>
        <w:rPr>
          <w:b/>
          <w:sz w:val="24"/>
          <w:szCs w:val="24"/>
          <w:highlight w:val="none"/>
        </w:rPr>
        <w:t xml:space="preserve">.</w:t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0"/>
        <w:jc w:val="both"/>
        <w:tabs>
          <w:tab w:val="num" w:pos="0" w:leader="none"/>
          <w:tab w:val="left" w:pos="567" w:leader="none"/>
          <w:tab w:val="left" w:pos="851" w:leader="none"/>
          <w:tab w:val="clear" w:pos="1134" w:leader="none"/>
          <w:tab w:val="num" w:pos="2269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Предмет </w:t>
      </w:r>
      <w:r>
        <w:rPr>
          <w:b/>
          <w:sz w:val="24"/>
          <w:szCs w:val="24"/>
          <w:highlight w:val="none"/>
        </w:rPr>
        <w:t xml:space="preserve">маркетинговых исследований</w:t>
      </w:r>
      <w:r>
        <w:rPr>
          <w:b/>
          <w:sz w:val="24"/>
          <w:szCs w:val="24"/>
          <w:highlight w:val="none"/>
        </w:rPr>
        <w:t xml:space="preserve"> –</w:t>
      </w:r>
      <w:r>
        <w:rPr>
          <w:sz w:val="24"/>
          <w:szCs w:val="24"/>
          <w:highlight w:val="none"/>
        </w:rPr>
        <w:t xml:space="preserve"> товары, работы, </w:t>
      </w:r>
      <w:r>
        <w:rPr>
          <w:sz w:val="24"/>
          <w:szCs w:val="24"/>
          <w:highlight w:val="none"/>
        </w:rPr>
        <w:t xml:space="preserve">услуги,</w:t>
      </w:r>
      <w:r>
        <w:rPr>
          <w:sz w:val="24"/>
          <w:szCs w:val="24"/>
          <w:highlight w:val="none"/>
        </w:rPr>
        <w:t xml:space="preserve"> которые являются предметом </w:t>
      </w:r>
      <w:r>
        <w:rPr>
          <w:sz w:val="24"/>
          <w:szCs w:val="24"/>
          <w:highlight w:val="none"/>
        </w:rPr>
        <w:t xml:space="preserve">маркетинговых </w:t>
      </w:r>
      <w:r>
        <w:rPr>
          <w:sz w:val="24"/>
          <w:szCs w:val="24"/>
          <w:highlight w:val="none"/>
        </w:rPr>
        <w:t xml:space="preserve">исследований, указанные</w:t>
      </w:r>
      <w:r>
        <w:rPr>
          <w:sz w:val="24"/>
          <w:szCs w:val="24"/>
          <w:highlight w:val="none"/>
        </w:rPr>
        <w:t xml:space="preserve"> в Извещении</w:t>
      </w:r>
      <w:r>
        <w:rPr>
          <w:sz w:val="24"/>
          <w:szCs w:val="24"/>
          <w:highlight w:val="none"/>
        </w:rPr>
        <w:t xml:space="preserve"> и в </w:t>
      </w:r>
      <w:r>
        <w:rPr>
          <w:sz w:val="24"/>
          <w:szCs w:val="24"/>
          <w:highlight w:val="none"/>
        </w:rPr>
        <w:t xml:space="preserve">разделе</w:t>
      </w:r>
      <w:r>
        <w:rPr>
          <w:sz w:val="24"/>
          <w:szCs w:val="24"/>
          <w:highlight w:val="none"/>
        </w:rPr>
        <w:t xml:space="preserve"> 8 Доку</w:t>
      </w:r>
      <w:r>
        <w:rPr>
          <w:sz w:val="24"/>
          <w:szCs w:val="24"/>
          <w:highlight w:val="none"/>
        </w:rPr>
        <w:t xml:space="preserve">ментации </w:t>
      </w:r>
      <w:r>
        <w:rPr>
          <w:sz w:val="24"/>
          <w:szCs w:val="24"/>
          <w:highlight w:val="none"/>
        </w:rPr>
        <w:t xml:space="preserve">(Техническое задание). </w:t>
      </w: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0"/>
        <w:jc w:val="both"/>
        <w:tabs>
          <w:tab w:val="num" w:pos="0" w:leader="none"/>
          <w:tab w:val="left" w:pos="567" w:leader="none"/>
          <w:tab w:val="left" w:pos="851" w:leader="none"/>
          <w:tab w:val="clear" w:pos="1134" w:leader="none"/>
          <w:tab w:val="num" w:pos="2269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Руководитель</w:t>
      </w:r>
      <w:r>
        <w:rPr>
          <w:sz w:val="24"/>
          <w:szCs w:val="24"/>
          <w:highlight w:val="none"/>
        </w:rPr>
        <w:t xml:space="preserve"> </w:t>
      </w:r>
      <w:r>
        <w:rPr>
          <w:b/>
          <w:sz w:val="24"/>
          <w:szCs w:val="24"/>
          <w:highlight w:val="none"/>
        </w:rPr>
        <w:t xml:space="preserve">Участника</w:t>
      </w:r>
      <w:r>
        <w:rPr>
          <w:sz w:val="24"/>
          <w:szCs w:val="24"/>
          <w:highlight w:val="none"/>
        </w:rPr>
        <w:t xml:space="preserve"> – физическое или юридическое лицо</w:t>
      </w:r>
      <w:r>
        <w:rPr>
          <w:sz w:val="24"/>
          <w:szCs w:val="24"/>
          <w:highlight w:val="none"/>
        </w:rPr>
        <w:t xml:space="preserve">,</w:t>
      </w:r>
      <w:r>
        <w:rPr>
          <w:sz w:val="24"/>
          <w:szCs w:val="24"/>
          <w:highlight w:val="none"/>
        </w:rPr>
        <w:t xml:space="preserve"> выступающее в качестве единоличного исполнительного органа</w:t>
      </w:r>
      <w:r>
        <w:rPr>
          <w:sz w:val="24"/>
          <w:szCs w:val="24"/>
          <w:highlight w:val="none"/>
        </w:rPr>
        <w:t xml:space="preserve"> Участника</w:t>
      </w:r>
      <w:r>
        <w:rPr>
          <w:sz w:val="24"/>
          <w:szCs w:val="24"/>
          <w:highlight w:val="none"/>
        </w:rPr>
        <w:t xml:space="preserve">, имеющее право в соответствии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с Уставом действов</w:t>
      </w:r>
      <w:r>
        <w:rPr>
          <w:sz w:val="24"/>
          <w:szCs w:val="24"/>
          <w:highlight w:val="none"/>
        </w:rPr>
        <w:t xml:space="preserve">ать от имени Участника-юридического лица </w:t>
      </w:r>
      <w:r>
        <w:rPr>
          <w:sz w:val="24"/>
          <w:szCs w:val="24"/>
          <w:highlight w:val="none"/>
        </w:rPr>
        <w:t xml:space="preserve">без доверенности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(лицо, его замещающее (временно исполняющее его полномочия) в соответствии с локальным актом Участника).</w:t>
      </w: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0"/>
        <w:jc w:val="both"/>
        <w:tabs>
          <w:tab w:val="num" w:pos="0" w:leader="none"/>
          <w:tab w:val="left" w:pos="567" w:leader="none"/>
          <w:tab w:val="left" w:pos="851" w:leader="none"/>
          <w:tab w:val="clear" w:pos="1134" w:leader="none"/>
          <w:tab w:val="num" w:pos="2269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Субъект малого и среднего предпринимательства</w:t>
      </w:r>
      <w:r>
        <w:rPr>
          <w:sz w:val="24"/>
          <w:szCs w:val="24"/>
          <w:highlight w:val="none"/>
        </w:rPr>
        <w:t xml:space="preserve"> – хозяйствующий субъект, отвечающий условиям отнесения к субъектам малого и с</w:t>
      </w:r>
      <w:r>
        <w:rPr>
          <w:sz w:val="24"/>
          <w:szCs w:val="24"/>
          <w:highlight w:val="none"/>
        </w:rPr>
        <w:t xml:space="preserve">реднего пре</w:t>
      </w:r>
      <w:r>
        <w:rPr>
          <w:sz w:val="24"/>
          <w:szCs w:val="24"/>
          <w:highlight w:val="none"/>
        </w:rPr>
        <w:t xml:space="preserve">дпринимательства</w:t>
      </w:r>
      <w:r>
        <w:rPr>
          <w:sz w:val="24"/>
          <w:szCs w:val="24"/>
          <w:highlight w:val="none"/>
        </w:rPr>
        <w:br w:type="textWrapping" w:clear="all"/>
        <w:t xml:space="preserve">в соответствии с Федеральным законом от 24.07.2007 № 209-ФЗ «О развитии малого и среднего предпринимательства в Российской Федерации» (далее – СМСП</w:t>
      </w:r>
      <w:r>
        <w:rPr>
          <w:sz w:val="24"/>
          <w:szCs w:val="24"/>
          <w:highlight w:val="none"/>
        </w:rPr>
        <w:t xml:space="preserve">), сведения о которых внесены в единый реестр субъектов малого и среднего предприним</w:t>
      </w:r>
      <w:r>
        <w:rPr>
          <w:sz w:val="24"/>
          <w:szCs w:val="24"/>
          <w:highlight w:val="none"/>
        </w:rPr>
        <w:t xml:space="preserve">ательств</w:t>
      </w:r>
      <w:r>
        <w:rPr>
          <w:sz w:val="24"/>
          <w:szCs w:val="24"/>
          <w:highlight w:val="none"/>
        </w:rPr>
        <w:t xml:space="preserve">а</w:t>
      </w:r>
      <w:r>
        <w:rPr>
          <w:sz w:val="24"/>
          <w:szCs w:val="24"/>
          <w:highlight w:val="none"/>
        </w:rPr>
        <w:t xml:space="preserve">.</w:t>
      </w: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0"/>
        <w:jc w:val="both"/>
        <w:tabs>
          <w:tab w:val="num" w:pos="0" w:leader="none"/>
          <w:tab w:val="left" w:pos="567" w:leader="none"/>
          <w:tab w:val="left" w:pos="851" w:leader="none"/>
          <w:tab w:val="clear" w:pos="1134" w:leader="none"/>
          <w:tab w:val="num" w:pos="2269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Уполномоченно</w:t>
      </w:r>
      <w:r>
        <w:rPr>
          <w:b/>
          <w:sz w:val="24"/>
          <w:szCs w:val="24"/>
          <w:highlight w:val="none"/>
        </w:rPr>
        <w:t xml:space="preserve">е лицо</w:t>
      </w:r>
      <w:r>
        <w:rPr>
          <w:sz w:val="24"/>
          <w:szCs w:val="24"/>
          <w:highlight w:val="none"/>
        </w:rPr>
        <w:t xml:space="preserve"> – лицо, имеющее право действовать от имени Участника (юридического лица, индивидуального предпринимателя или нескольких лиц, выступающих от имени Участника) на основании договора (соглашения) или иного документа, оформляющего его пре</w:t>
      </w:r>
      <w:r>
        <w:rPr>
          <w:sz w:val="24"/>
          <w:szCs w:val="24"/>
          <w:highlight w:val="none"/>
        </w:rPr>
        <w:t xml:space="preserve">дставительство в</w:t>
      </w:r>
      <w:r>
        <w:rPr>
          <w:sz w:val="24"/>
          <w:szCs w:val="24"/>
          <w:highlight w:val="none"/>
        </w:rPr>
        <w:t xml:space="preserve"> соответствии с требованиями гражданского законодательства, в том числе согласно выданной Участником доверенности.</w:t>
      </w: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0"/>
        <w:jc w:val="both"/>
        <w:tabs>
          <w:tab w:val="num" w:pos="0" w:leader="none"/>
          <w:tab w:val="left" w:pos="567" w:leader="none"/>
          <w:tab w:val="left" w:pos="851" w:leader="none"/>
          <w:tab w:val="clear" w:pos="1134" w:leader="none"/>
          <w:tab w:val="num" w:pos="2269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Участник </w:t>
      </w:r>
      <w:r>
        <w:rPr>
          <w:b/>
          <w:sz w:val="24"/>
          <w:szCs w:val="24"/>
          <w:highlight w:val="none"/>
        </w:rPr>
        <w:t xml:space="preserve">закупки</w:t>
      </w:r>
      <w:r>
        <w:rPr>
          <w:b/>
          <w:sz w:val="24"/>
          <w:szCs w:val="24"/>
          <w:highlight w:val="none"/>
        </w:rPr>
        <w:t xml:space="preserve"> (Участник) </w:t>
      </w:r>
      <w:r>
        <w:rPr>
          <w:sz w:val="24"/>
          <w:szCs w:val="24"/>
          <w:highlight w:val="none"/>
        </w:rPr>
        <w:t xml:space="preserve">– </w:t>
      </w:r>
      <w:r>
        <w:rPr>
          <w:sz w:val="24"/>
          <w:szCs w:val="24"/>
          <w:highlight w:val="none"/>
        </w:rPr>
        <w:t xml:space="preserve">любое юридическое лицо или несколько юридических лиц, выступающих на стороне одного участн</w:t>
      </w:r>
      <w:r>
        <w:rPr>
          <w:sz w:val="24"/>
          <w:szCs w:val="24"/>
          <w:highlight w:val="none"/>
        </w:rPr>
        <w:t xml:space="preserve">ика з</w:t>
      </w:r>
      <w:r>
        <w:rPr>
          <w:sz w:val="24"/>
          <w:szCs w:val="24"/>
          <w:highlight w:val="none"/>
        </w:rPr>
        <w:t xml:space="preserve">акупки, независи</w:t>
      </w:r>
      <w:r>
        <w:rPr>
          <w:sz w:val="24"/>
          <w:szCs w:val="24"/>
          <w:highlight w:val="none"/>
        </w:rPr>
        <w:t xml:space="preserve">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N 255-ФЗ </w:t>
      </w:r>
      <w:r>
        <w:rPr>
          <w:sz w:val="24"/>
          <w:szCs w:val="24"/>
          <w:highlight w:val="none"/>
        </w:rPr>
        <w:t xml:space="preserve">«О контроле за д</w:t>
      </w:r>
      <w:r>
        <w:rPr>
          <w:sz w:val="24"/>
          <w:szCs w:val="24"/>
          <w:highlight w:val="none"/>
        </w:rPr>
        <w:t xml:space="preserve">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</w:t>
      </w:r>
      <w:r>
        <w:rPr>
          <w:sz w:val="24"/>
          <w:szCs w:val="24"/>
          <w:highlight w:val="none"/>
        </w:rPr>
        <w:t xml:space="preserve">ринимателей, выс</w:t>
      </w:r>
      <w:r>
        <w:rPr>
          <w:sz w:val="24"/>
          <w:szCs w:val="24"/>
          <w:highlight w:val="none"/>
        </w:rPr>
        <w:t xml:space="preserve">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N 255-ФЗ «О контроле за деятельностью лиц, находящихся под иностранным </w:t>
      </w:r>
      <w:r>
        <w:rPr>
          <w:sz w:val="24"/>
          <w:szCs w:val="24"/>
          <w:highlight w:val="none"/>
        </w:rPr>
        <w:t xml:space="preserve">влиянием»</w:t>
      </w:r>
      <w:r>
        <w:rPr>
          <w:sz w:val="24"/>
          <w:szCs w:val="24"/>
          <w:highlight w:val="none"/>
        </w:rPr>
        <w:t xml:space="preserve">.</w:t>
      </w: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0"/>
        <w:jc w:val="both"/>
        <w:tabs>
          <w:tab w:val="num" w:pos="0" w:leader="none"/>
          <w:tab w:val="left" w:pos="567" w:leader="none"/>
          <w:tab w:val="left" w:pos="851" w:leader="none"/>
          <w:tab w:val="clear" w:pos="1134" w:leader="none"/>
          <w:tab w:val="num" w:pos="2269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Элект</w:t>
      </w:r>
      <w:r>
        <w:rPr>
          <w:b/>
          <w:sz w:val="24"/>
          <w:szCs w:val="24"/>
          <w:highlight w:val="none"/>
        </w:rPr>
        <w:t xml:space="preserve">ронная площадка </w:t>
      </w:r>
      <w:r>
        <w:rPr>
          <w:b/>
          <w:bCs/>
          <w:sz w:val="24"/>
          <w:szCs w:val="24"/>
          <w:highlight w:val="none"/>
        </w:rPr>
        <w:t xml:space="preserve">(ЭТП)</w:t>
      </w:r>
      <w:r>
        <w:rPr>
          <w:b/>
          <w:bCs/>
          <w:sz w:val="24"/>
          <w:szCs w:val="24"/>
          <w:highlight w:val="none"/>
        </w:rPr>
        <w:t xml:space="preserve"> – </w:t>
      </w:r>
      <w:r>
        <w:rPr>
          <w:bCs/>
          <w:sz w:val="24"/>
          <w:szCs w:val="24"/>
          <w:highlight w:val="none"/>
        </w:rPr>
        <w:t xml:space="preserve">сайт в информационно-телекоммуникационной с</w:t>
      </w:r>
      <w:r>
        <w:rPr>
          <w:bCs/>
          <w:sz w:val="24"/>
          <w:szCs w:val="24"/>
          <w:highlight w:val="none"/>
        </w:rPr>
        <w:t xml:space="preserve">ети Интернет, на котором проводя</w:t>
      </w:r>
      <w:r>
        <w:rPr>
          <w:bCs/>
          <w:sz w:val="24"/>
          <w:szCs w:val="24"/>
          <w:highlight w:val="none"/>
        </w:rPr>
        <w:t xml:space="preserve">тся </w:t>
      </w:r>
      <w:r>
        <w:rPr>
          <w:bCs/>
          <w:sz w:val="24"/>
          <w:szCs w:val="24"/>
          <w:highlight w:val="none"/>
        </w:rPr>
        <w:t xml:space="preserve">маркетинговые исследования в электронной форме в соответствии с требованиями Положения о закупках</w:t>
      </w:r>
      <w:r>
        <w:rPr>
          <w:bCs/>
          <w:sz w:val="24"/>
          <w:szCs w:val="24"/>
          <w:highlight w:val="none"/>
        </w:rPr>
        <w:t xml:space="preserve">.</w:t>
      </w: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0"/>
        <w:jc w:val="both"/>
        <w:tabs>
          <w:tab w:val="num" w:pos="0" w:leader="none"/>
          <w:tab w:val="left" w:pos="567" w:leader="none"/>
          <w:tab w:val="left" w:pos="851" w:leader="none"/>
          <w:tab w:val="clear" w:pos="1134" w:leader="none"/>
          <w:tab w:val="num" w:pos="2269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Электронная подпись (далее – ЭП)</w:t>
      </w:r>
      <w:r>
        <w:rPr>
          <w:sz w:val="24"/>
          <w:szCs w:val="24"/>
          <w:highlight w:val="none"/>
        </w:rPr>
        <w:t xml:space="preserve"> – инф</w:t>
      </w:r>
      <w:r>
        <w:rPr>
          <w:sz w:val="24"/>
          <w:szCs w:val="24"/>
          <w:highlight w:val="none"/>
        </w:rPr>
        <w:t xml:space="preserve">ормаци</w:t>
      </w:r>
      <w:r>
        <w:rPr>
          <w:sz w:val="24"/>
          <w:szCs w:val="24"/>
          <w:highlight w:val="none"/>
        </w:rPr>
        <w:t xml:space="preserve">я в электр</w:t>
      </w:r>
      <w:r>
        <w:rPr>
          <w:sz w:val="24"/>
          <w:szCs w:val="24"/>
          <w:highlight w:val="none"/>
        </w:rPr>
        <w:t xml:space="preserve">онной форме,</w:t>
        <w:br w:type="textWrapping" w:clear="all"/>
        <w:t xml:space="preserve">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</w:t>
        <w:br w:type="textWrapping" w:clear="all"/>
        <w:t xml:space="preserve">для определения лица, подписывающего информацию.</w:t>
      </w: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firstLine="567"/>
        <w:jc w:val="both"/>
        <w:tabs>
          <w:tab w:val="num" w:pos="0" w:leader="none"/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Термины и определения,</w:t>
      </w:r>
      <w:r>
        <w:rPr>
          <w:sz w:val="24"/>
          <w:szCs w:val="24"/>
          <w:highlight w:val="none"/>
        </w:rPr>
        <w:t xml:space="preserve"> касающиеся прос</w:t>
      </w:r>
      <w:r>
        <w:rPr>
          <w:sz w:val="24"/>
          <w:szCs w:val="24"/>
          <w:highlight w:val="none"/>
        </w:rPr>
        <w:t xml:space="preserve">той, усиленной электронной подписи, неквалифицированной электронной подписи и квалифицированной электронной подписи, применяются в соответствии с федеральным законодательством об электронной подписи.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0"/>
        <w:jc w:val="both"/>
        <w:tabs>
          <w:tab w:val="num" w:pos="0" w:leader="none"/>
          <w:tab w:val="left" w:pos="567" w:leader="none"/>
          <w:tab w:val="left" w:pos="851" w:leader="none"/>
          <w:tab w:val="clear" w:pos="1134" w:leader="none"/>
          <w:tab w:val="num" w:pos="2269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Электронный документ</w:t>
      </w:r>
      <w:r>
        <w:rPr>
          <w:sz w:val="24"/>
          <w:szCs w:val="24"/>
          <w:highlight w:val="none"/>
        </w:rPr>
        <w:t xml:space="preserve"> – </w:t>
      </w:r>
      <w:r>
        <w:rPr>
          <w:bCs/>
          <w:sz w:val="24"/>
          <w:szCs w:val="24"/>
          <w:highlight w:val="none"/>
        </w:rPr>
        <w:t xml:space="preserve">информация, обмен</w:t>
      </w:r>
      <w:r>
        <w:rPr>
          <w:bCs/>
          <w:sz w:val="24"/>
          <w:szCs w:val="24"/>
          <w:highlight w:val="none"/>
        </w:rPr>
        <w:t xml:space="preserve"> которой осущест</w:t>
      </w:r>
      <w:r>
        <w:rPr>
          <w:bCs/>
          <w:sz w:val="24"/>
          <w:szCs w:val="24"/>
          <w:highlight w:val="none"/>
        </w:rPr>
        <w:t xml:space="preserve">вляется между Заказчиком, Организатором, оператором электронной площадки, Участниками закупки в электронной форме на электронной площадке после получения ими аккредитации, связанная с осуществлением закупки в электронной форме и подписанная</w:t>
      </w:r>
      <w:r>
        <w:rPr>
          <w:bCs/>
          <w:sz w:val="24"/>
          <w:szCs w:val="24"/>
          <w:highlight w:val="none"/>
        </w:rPr>
        <w:t xml:space="preserve"> электронной под</w:t>
      </w:r>
      <w:r>
        <w:rPr>
          <w:bCs/>
          <w:sz w:val="24"/>
          <w:szCs w:val="24"/>
          <w:highlight w:val="none"/>
        </w:rPr>
        <w:t xml:space="preserve">писью лица, имеющего право действовать от имени соответственно Заказчика, Организатора, оператора электронной площадки, Участника закупки в электронной форме.</w:t>
      </w: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1"/>
          <w:numId w:val="36"/>
        </w:numPr>
        <w:ind w:left="0" w:firstLine="426"/>
        <w:keepNext/>
        <w:spacing w:before="120" w:after="120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Start w:id="29" w:name="_Toc529954323"/>
      <w:r>
        <w:rPr>
          <w:highlight w:val="none"/>
        </w:rPr>
      </w:r>
      <w:bookmarkStart w:id="30" w:name="_Toc530666058"/>
      <w:r>
        <w:rPr>
          <w:highlight w:val="none"/>
        </w:rPr>
      </w:r>
      <w:bookmarkStart w:id="31" w:name="_Toc532833181"/>
      <w:r>
        <w:rPr>
          <w:highlight w:val="none"/>
        </w:rPr>
      </w:r>
      <w:bookmarkStart w:id="32" w:name="_Toc190271384"/>
      <w:r>
        <w:rPr>
          <w:b/>
          <w:sz w:val="24"/>
          <w:szCs w:val="24"/>
          <w:highlight w:val="none"/>
        </w:rPr>
        <w:t xml:space="preserve">Предмет</w:t>
      </w:r>
      <w:r>
        <w:rPr>
          <w:b/>
          <w:sz w:val="24"/>
          <w:szCs w:val="24"/>
          <w:highlight w:val="none"/>
        </w:rPr>
        <w:t xml:space="preserve"> маркетинговых исследований </w:t>
      </w:r>
      <w:r>
        <w:rPr>
          <w:b/>
          <w:sz w:val="24"/>
          <w:szCs w:val="24"/>
          <w:highlight w:val="none"/>
        </w:rPr>
        <w:t xml:space="preserve">(лота) и требования к нему</w:t>
      </w:r>
      <w:bookmarkEnd w:id="29"/>
      <w:r>
        <w:rPr>
          <w:highlight w:val="none"/>
        </w:rPr>
      </w:r>
      <w:bookmarkEnd w:id="30"/>
      <w:r>
        <w:rPr>
          <w:highlight w:val="none"/>
        </w:rPr>
      </w:r>
      <w:bookmarkEnd w:id="31"/>
      <w:r>
        <w:rPr>
          <w:highlight w:val="none"/>
        </w:rPr>
      </w:r>
      <w:bookmarkEnd w:id="32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contextualSpacing/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b/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Описание предмета </w:t>
      </w:r>
      <w:r>
        <w:rPr>
          <w:sz w:val="24"/>
          <w:szCs w:val="24"/>
          <w:highlight w:val="none"/>
        </w:rPr>
        <w:t xml:space="preserve">м</w:t>
      </w:r>
      <w:r>
        <w:rPr>
          <w:sz w:val="24"/>
          <w:szCs w:val="24"/>
          <w:highlight w:val="none"/>
        </w:rPr>
        <w:t xml:space="preserve">а</w:t>
      </w:r>
      <w:r>
        <w:rPr>
          <w:sz w:val="24"/>
          <w:szCs w:val="24"/>
          <w:highlight w:val="none"/>
        </w:rPr>
        <w:t xml:space="preserve">ркетинговых исс</w:t>
      </w:r>
      <w:r>
        <w:rPr>
          <w:sz w:val="24"/>
          <w:szCs w:val="24"/>
          <w:highlight w:val="none"/>
        </w:rPr>
        <w:t xml:space="preserve">ледований </w:t>
      </w:r>
      <w:r>
        <w:rPr>
          <w:sz w:val="24"/>
          <w:szCs w:val="24"/>
          <w:highlight w:val="none"/>
        </w:rPr>
        <w:t xml:space="preserve">(лота), требования к безопасности, качеству, техническим характеристикам, функциональным характеристикам (потребительским свойствам) товара, работы, услуги, к размерам, упаковке, отгрузке товара, к результатам работы (услуги), а т</w:t>
      </w:r>
      <w:r>
        <w:rPr>
          <w:sz w:val="24"/>
          <w:szCs w:val="24"/>
          <w:highlight w:val="none"/>
        </w:rPr>
        <w:t xml:space="preserve">акже требования </w:t>
      </w:r>
      <w:r>
        <w:rPr>
          <w:sz w:val="24"/>
          <w:szCs w:val="24"/>
          <w:highlight w:val="none"/>
        </w:rPr>
        <w:t xml:space="preserve">в соответствии в разделом 8 Документации к описанию Участником товара, работы, услуги, которые являются предметом </w:t>
      </w:r>
      <w:r>
        <w:rPr>
          <w:sz w:val="24"/>
          <w:szCs w:val="24"/>
          <w:highlight w:val="none"/>
        </w:rPr>
        <w:t xml:space="preserve">маркетинговых исследований</w:t>
      </w:r>
      <w:r>
        <w:rPr>
          <w:sz w:val="24"/>
          <w:szCs w:val="24"/>
          <w:highlight w:val="none"/>
        </w:rPr>
        <w:t xml:space="preserve">,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его количественных и качественных характеристик, требования к описанию Участником выполняемой ра</w:t>
      </w:r>
      <w:r>
        <w:rPr>
          <w:sz w:val="24"/>
          <w:szCs w:val="24"/>
          <w:highlight w:val="none"/>
        </w:rPr>
        <w:t xml:space="preserve">бо</w:t>
      </w:r>
      <w:r>
        <w:rPr>
          <w:sz w:val="24"/>
          <w:szCs w:val="24"/>
          <w:highlight w:val="none"/>
        </w:rPr>
        <w:t xml:space="preserve">ты, оказываемой </w:t>
      </w:r>
      <w:r>
        <w:rPr>
          <w:sz w:val="24"/>
          <w:szCs w:val="24"/>
          <w:highlight w:val="none"/>
        </w:rPr>
        <w:t xml:space="preserve">услуги, которые являются предметом </w:t>
      </w:r>
      <w:r>
        <w:rPr>
          <w:sz w:val="24"/>
          <w:szCs w:val="24"/>
          <w:highlight w:val="none"/>
        </w:rPr>
        <w:t xml:space="preserve">маркетинговых исследований</w:t>
      </w:r>
      <w:r>
        <w:rPr>
          <w:sz w:val="24"/>
          <w:szCs w:val="24"/>
          <w:highlight w:val="none"/>
        </w:rPr>
        <w:t xml:space="preserve">, их количественных и качественных характеристик указаны в разделе 8 Документации (Техническое задание).</w:t>
      </w: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contextualSpacing/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b/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В разделе 8 Документации (Техническое задание) м</w:t>
      </w:r>
      <w:r>
        <w:rPr>
          <w:sz w:val="24"/>
          <w:szCs w:val="24"/>
          <w:highlight w:val="none"/>
        </w:rPr>
        <w:t xml:space="preserve">огут быть также установлен</w:t>
      </w:r>
      <w:r>
        <w:rPr>
          <w:sz w:val="24"/>
          <w:szCs w:val="24"/>
          <w:highlight w:val="none"/>
        </w:rPr>
        <w:t xml:space="preserve">ы:</w:t>
      </w: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– эксплуатаци</w:t>
      </w:r>
      <w:r>
        <w:rPr>
          <w:sz w:val="24"/>
          <w:szCs w:val="24"/>
          <w:highlight w:val="none"/>
        </w:rPr>
        <w:t xml:space="preserve">онные, экологические характеристики объекта закупки спецификации, планы, чертежи, эскизы, фотографии, результаты работы, тестирования, требования, </w:t>
        <w:br w:type="textWrapping" w:clear="all"/>
      </w:r>
      <w:r>
        <w:rPr>
          <w:sz w:val="24"/>
          <w:szCs w:val="24"/>
          <w:highlight w:val="none"/>
        </w:rPr>
        <w:t xml:space="preserve">в </w:t>
      </w:r>
      <w:r>
        <w:rPr>
          <w:sz w:val="24"/>
          <w:szCs w:val="24"/>
          <w:highlight w:val="none"/>
        </w:rPr>
        <w:t xml:space="preserve">том числе в отношении проведения испытаний, методов испытаний, упаковки, изображ</w:t>
      </w:r>
      <w:r>
        <w:rPr>
          <w:sz w:val="24"/>
          <w:szCs w:val="24"/>
          <w:highlight w:val="none"/>
        </w:rPr>
        <w:t xml:space="preserve">ения поста</w:t>
      </w:r>
      <w:r>
        <w:rPr>
          <w:sz w:val="24"/>
          <w:szCs w:val="24"/>
          <w:highlight w:val="none"/>
        </w:rPr>
        <w:t xml:space="preserve">вляемого товара</w:t>
      </w:r>
      <w:r>
        <w:rPr>
          <w:sz w:val="24"/>
          <w:szCs w:val="24"/>
          <w:highlight w:val="none"/>
        </w:rPr>
        <w:t xml:space="preserve">,</w:t>
      </w:r>
      <w:r>
        <w:rPr>
          <w:sz w:val="24"/>
          <w:szCs w:val="24"/>
          <w:highlight w:val="none"/>
        </w:rPr>
        <w:t xml:space="preserve"> указания на товарный знак</w:t>
      </w:r>
      <w:r>
        <w:rPr>
          <w:sz w:val="24"/>
          <w:szCs w:val="24"/>
          <w:highlight w:val="none"/>
        </w:rPr>
        <w:t xml:space="preserve">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num" w:pos="1222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– требования к гарантийному сроку товара, работы, услуги и (или) объему предоставления гарантий их качества, к гарантийному обслуживанию товара, к расходам</w:t>
        <w:br w:type="textWrapping" w:clear="all"/>
        <w:t xml:space="preserve">на эксплуатацию товара, к обязательности осуществления м</w:t>
      </w:r>
      <w:r>
        <w:rPr>
          <w:sz w:val="24"/>
          <w:szCs w:val="24"/>
          <w:highlight w:val="none"/>
        </w:rPr>
        <w:t xml:space="preserve">онтажа и наладки</w:t>
      </w:r>
      <w:r>
        <w:rPr>
          <w:sz w:val="24"/>
          <w:szCs w:val="24"/>
          <w:highlight w:val="none"/>
        </w:rPr>
        <w:t xml:space="preserve"> товара,</w:t>
        <w:br w:type="textWrapping" w:clear="all"/>
        <w:t xml:space="preserve">к обучению лиц, осуществляющих использование и обслуживание товара.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36"/>
        </w:numPr>
        <w:ind w:left="0" w:firstLine="426"/>
        <w:keepNext/>
        <w:spacing w:before="120" w:after="120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Start w:id="33" w:name="_Toc55285336"/>
      <w:r>
        <w:rPr>
          <w:highlight w:val="none"/>
        </w:rPr>
      </w:r>
      <w:bookmarkStart w:id="34" w:name="_Toc55305370"/>
      <w:r>
        <w:rPr>
          <w:highlight w:val="none"/>
        </w:rPr>
      </w:r>
      <w:bookmarkStart w:id="35" w:name="_Ref55313246"/>
      <w:r>
        <w:rPr>
          <w:highlight w:val="none"/>
        </w:rPr>
      </w:r>
      <w:bookmarkStart w:id="36" w:name="_Ref56231140"/>
      <w:r>
        <w:rPr>
          <w:highlight w:val="none"/>
        </w:rPr>
      </w:r>
      <w:bookmarkStart w:id="37" w:name="_Ref56231144"/>
      <w:r>
        <w:rPr>
          <w:highlight w:val="none"/>
        </w:rPr>
      </w:r>
      <w:bookmarkStart w:id="38" w:name="_Toc57314617"/>
      <w:r>
        <w:rPr>
          <w:highlight w:val="none"/>
        </w:rPr>
      </w:r>
      <w:bookmarkStart w:id="39" w:name="_Toc69728943"/>
      <w:r>
        <w:rPr>
          <w:highlight w:val="none"/>
        </w:rPr>
      </w:r>
      <w:bookmarkStart w:id="40" w:name="_Toc443573579"/>
      <w:r>
        <w:rPr>
          <w:highlight w:val="none"/>
        </w:rPr>
      </w:r>
      <w:bookmarkStart w:id="41" w:name="_Toc532833182"/>
      <w:r>
        <w:rPr>
          <w:highlight w:val="none"/>
        </w:rPr>
      </w:r>
      <w:bookmarkStart w:id="42" w:name="_Toc518119237"/>
      <w:r>
        <w:rPr>
          <w:highlight w:val="none"/>
        </w:rPr>
      </w:r>
      <w:bookmarkStart w:id="43" w:name="_Toc190271385"/>
      <w:r>
        <w:rPr>
          <w:b/>
          <w:sz w:val="24"/>
          <w:szCs w:val="24"/>
          <w:highlight w:val="none"/>
        </w:rPr>
        <w:t xml:space="preserve">Правовой статус документов</w:t>
      </w:r>
      <w:bookmarkEnd w:id="33"/>
      <w:r>
        <w:rPr>
          <w:highlight w:val="none"/>
        </w:rPr>
      </w:r>
      <w:bookmarkEnd w:id="34"/>
      <w:r>
        <w:rPr>
          <w:highlight w:val="none"/>
        </w:rPr>
      </w:r>
      <w:bookmarkEnd w:id="35"/>
      <w:r>
        <w:rPr>
          <w:highlight w:val="none"/>
        </w:rPr>
      </w:r>
      <w:bookmarkEnd w:id="36"/>
      <w:r>
        <w:rPr>
          <w:highlight w:val="none"/>
        </w:rPr>
      </w:r>
      <w:bookmarkEnd w:id="37"/>
      <w:r>
        <w:rPr>
          <w:highlight w:val="none"/>
        </w:rPr>
      </w:r>
      <w:bookmarkEnd w:id="38"/>
      <w:r>
        <w:rPr>
          <w:highlight w:val="none"/>
        </w:rPr>
      </w:r>
      <w:bookmarkEnd w:id="39"/>
      <w:r>
        <w:rPr>
          <w:highlight w:val="none"/>
        </w:rPr>
      </w:r>
      <w:bookmarkEnd w:id="40"/>
      <w:r>
        <w:rPr>
          <w:highlight w:val="none"/>
        </w:rPr>
      </w:r>
      <w:bookmarkEnd w:id="41"/>
      <w:r>
        <w:rPr>
          <w:highlight w:val="none"/>
        </w:rPr>
      </w:r>
      <w:bookmarkEnd w:id="42"/>
      <w:r>
        <w:rPr>
          <w:highlight w:val="none"/>
        </w:rPr>
      </w:r>
      <w:bookmarkEnd w:id="43"/>
      <w:r>
        <w:rPr>
          <w:highlight w:val="none"/>
        </w:rPr>
      </w:r>
      <w:bookmarkStart w:id="44" w:name="_Toc217372874"/>
      <w:r>
        <w:rPr>
          <w:highlight w:val="none"/>
        </w:rPr>
      </w:r>
      <w:bookmarkEnd w:id="44"/>
      <w:r>
        <w:rPr>
          <w:highlight w:val="none"/>
        </w:rPr>
      </w:r>
      <w:bookmarkStart w:id="45" w:name="_Toc149547778"/>
      <w:r>
        <w:rPr>
          <w:highlight w:val="none"/>
        </w:rPr>
      </w:r>
      <w:bookmarkEnd w:id="45"/>
      <w:r>
        <w:rPr>
          <w:highlight w:val="none"/>
        </w:rPr>
      </w:r>
      <w:bookmarkStart w:id="46" w:name="_Toc66354324"/>
      <w:r>
        <w:rPr>
          <w:highlight w:val="none"/>
        </w:rPr>
      </w:r>
      <w:bookmarkEnd w:id="46"/>
      <w:r>
        <w:rPr>
          <w:highlight w:val="none"/>
        </w:rPr>
      </w:r>
      <w:bookmarkStart w:id="47" w:name="_Toc69728944"/>
      <w:r>
        <w:rPr>
          <w:highlight w:val="none"/>
        </w:rPr>
      </w:r>
      <w:bookmarkEnd w:id="47"/>
      <w:r>
        <w:rPr>
          <w:highlight w:val="none"/>
        </w:rPr>
      </w:r>
      <w:bookmarkStart w:id="48" w:name="_Toc57314619"/>
      <w:r>
        <w:rPr>
          <w:highlight w:val="none"/>
        </w:rPr>
      </w:r>
      <w:bookmarkEnd w:id="48"/>
      <w:r>
        <w:rPr>
          <w:highlight w:val="none"/>
        </w:rPr>
      </w:r>
      <w:bookmarkStart w:id="49" w:name="_Toc55305373"/>
      <w:r>
        <w:rPr>
          <w:highlight w:val="none"/>
        </w:rPr>
      </w:r>
      <w:bookmarkStart w:id="50" w:name="_Toc55285338"/>
      <w:r>
        <w:rPr>
          <w:highlight w:val="none"/>
        </w:rPr>
      </w:r>
      <w:bookmarkStart w:id="51" w:name="_Toc55305372"/>
      <w:r>
        <w:rPr>
          <w:highlight w:val="none"/>
        </w:rPr>
      </w:r>
      <w:bookmarkStart w:id="52" w:name="_Toc57314621"/>
      <w:r>
        <w:rPr>
          <w:highlight w:val="none"/>
        </w:rPr>
      </w:r>
      <w:bookmarkStart w:id="53" w:name="_Toc69728946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При проведении закупок на </w:t>
      </w:r>
      <w:r>
        <w:rPr>
          <w:sz w:val="24"/>
          <w:szCs w:val="24"/>
          <w:highlight w:val="none"/>
          <w:lang w:eastAsia="en-US"/>
        </w:rPr>
        <w:t xml:space="preserve">ЭТП </w:t>
      </w:r>
      <w:r>
        <w:rPr>
          <w:sz w:val="24"/>
          <w:szCs w:val="24"/>
          <w:highlight w:val="none"/>
          <w:lang w:val="en-US" w:eastAsia="en-US"/>
        </w:rPr>
        <w:t xml:space="preserve">допускаются отдельные отклонения</w:t>
        <w:br w:type="textWrapping" w:clear="all"/>
        <w:t xml:space="preserve">от порядка проведения и состава процедуры закупки, предусмотренных действ</w:t>
      </w:r>
      <w:r>
        <w:rPr>
          <w:sz w:val="24"/>
          <w:szCs w:val="24"/>
          <w:highlight w:val="none"/>
          <w:lang w:val="en-US" w:eastAsia="en-US"/>
        </w:rPr>
        <w:t xml:space="preserve">ующим Положением</w:t>
      </w:r>
      <w:r>
        <w:rPr>
          <w:sz w:val="24"/>
          <w:szCs w:val="24"/>
          <w:highlight w:val="none"/>
          <w:lang w:val="en-US" w:eastAsia="en-US"/>
        </w:rPr>
        <w:t xml:space="preserve"> о закупках товаров, работ, услуг, обусловленные техническими особенностями </w:t>
      </w:r>
      <w:r>
        <w:rPr>
          <w:sz w:val="24"/>
          <w:szCs w:val="24"/>
          <w:highlight w:val="none"/>
          <w:lang w:eastAsia="en-US"/>
        </w:rPr>
        <w:t xml:space="preserve">ЭТП</w:t>
      </w:r>
      <w:r>
        <w:rPr>
          <w:sz w:val="24"/>
          <w:szCs w:val="24"/>
          <w:highlight w:val="none"/>
          <w:lang w:val="en-US" w:eastAsia="en-US"/>
        </w:rPr>
        <w:t xml:space="preserve">, правилами и регламентами, действующими на данной </w:t>
      </w:r>
      <w:r>
        <w:rPr>
          <w:sz w:val="24"/>
          <w:szCs w:val="24"/>
          <w:highlight w:val="none"/>
          <w:lang w:eastAsia="en-US"/>
        </w:rPr>
        <w:t xml:space="preserve">ЭТП</w:t>
      </w:r>
      <w:r>
        <w:rPr>
          <w:sz w:val="24"/>
          <w:szCs w:val="24"/>
          <w:highlight w:val="none"/>
          <w:lang w:val="en-US" w:eastAsia="en-US"/>
        </w:rPr>
        <w:t xml:space="preserve">, при этом обеспечено соблюдение норм гражданского законодательства Российской Федерации и требований Федер</w:t>
      </w:r>
      <w:r>
        <w:rPr>
          <w:sz w:val="24"/>
          <w:szCs w:val="24"/>
          <w:highlight w:val="none"/>
          <w:lang w:val="en-US" w:eastAsia="en-US"/>
        </w:rPr>
        <w:t xml:space="preserve">ального </w:t>
      </w:r>
      <w:r>
        <w:rPr>
          <w:sz w:val="24"/>
          <w:szCs w:val="24"/>
          <w:highlight w:val="none"/>
          <w:lang w:eastAsia="en-US"/>
        </w:rPr>
        <w:t xml:space="preserve">закона о</w:t>
      </w:r>
      <w:r>
        <w:rPr>
          <w:sz w:val="24"/>
          <w:szCs w:val="24"/>
          <w:highlight w:val="none"/>
          <w:lang w:eastAsia="en-US"/>
        </w:rPr>
        <w:t xml:space="preserve">т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</w:rPr>
        <w:t xml:space="preserve">18.07.2011 № 223-ФЗ «О закупках товаров, работ, услуг отдельными видами юридических лиц».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Заявка Участника имеет правовой статус оферты и будет рассматриваться Организатором (Заказчиком) соответственно. 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36"/>
        </w:numPr>
        <w:ind w:left="0" w:firstLine="426"/>
        <w:keepNext/>
        <w:spacing w:before="120" w:after="120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Start w:id="54" w:name="_Toc421181420"/>
      <w:r>
        <w:rPr>
          <w:highlight w:val="none"/>
        </w:rPr>
      </w:r>
      <w:bookmarkStart w:id="55" w:name="_Toc443573580"/>
      <w:r>
        <w:rPr>
          <w:highlight w:val="none"/>
        </w:rPr>
      </w:r>
      <w:bookmarkStart w:id="56" w:name="_Toc532833183"/>
      <w:r>
        <w:rPr>
          <w:highlight w:val="none"/>
        </w:rPr>
      </w:r>
      <w:bookmarkStart w:id="57" w:name="_Toc190271386"/>
      <w:r>
        <w:rPr>
          <w:b/>
          <w:sz w:val="24"/>
          <w:szCs w:val="24"/>
          <w:highlight w:val="none"/>
        </w:rPr>
        <w:t xml:space="preserve">Требования к Участникам</w:t>
      </w:r>
      <w:bookmarkEnd w:id="49"/>
      <w:r>
        <w:rPr>
          <w:highlight w:val="none"/>
        </w:rPr>
      </w:r>
      <w:bookmarkEnd w:id="50"/>
      <w:r>
        <w:rPr>
          <w:highlight w:val="none"/>
        </w:rPr>
      </w:r>
      <w:bookmarkEnd w:id="51"/>
      <w:r>
        <w:rPr>
          <w:highlight w:val="none"/>
        </w:rPr>
      </w:r>
      <w:bookmarkEnd w:id="52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Организато</w:t>
      </w:r>
      <w:r>
        <w:rPr>
          <w:sz w:val="24"/>
          <w:szCs w:val="24"/>
          <w:highlight w:val="none"/>
        </w:rPr>
        <w:t xml:space="preserve">р устанавл</w:t>
      </w:r>
      <w:r>
        <w:rPr>
          <w:sz w:val="24"/>
          <w:szCs w:val="24"/>
          <w:highlight w:val="none"/>
        </w:rPr>
        <w:t xml:space="preserve">ивает </w:t>
      </w:r>
      <w:r>
        <w:rPr>
          <w:sz w:val="24"/>
          <w:szCs w:val="24"/>
          <w:highlight w:val="none"/>
        </w:rPr>
        <w:t xml:space="preserve">следующие обязательные требования к Участникам на день подачи и рассмотрения Заявки: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36"/>
        </w:numPr>
        <w:ind w:left="0" w:firstLine="426"/>
        <w:jc w:val="both"/>
        <w:spacing w:before="60"/>
        <w:tabs>
          <w:tab w:val="left" w:pos="567" w:leader="none"/>
          <w:tab w:val="left" w:pos="851" w:leader="none"/>
          <w:tab w:val="clear" w:pos="1134" w:leader="none"/>
          <w:tab w:val="left" w:pos="1560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 Обладание правоспособностью</w:t>
      </w:r>
      <w:r>
        <w:rPr>
          <w:rStyle w:val="1043"/>
          <w:sz w:val="24"/>
          <w:szCs w:val="24"/>
          <w:highlight w:val="none"/>
          <w:lang w:eastAsia="en-US"/>
        </w:rPr>
        <w:footnoteReference w:id="3"/>
      </w:r>
      <w:r>
        <w:rPr>
          <w:sz w:val="24"/>
          <w:szCs w:val="24"/>
          <w:highlight w:val="none"/>
          <w:lang w:eastAsia="en-US"/>
        </w:rPr>
        <w:t xml:space="preserve">, в том числе специальной (при необходимости) и дееспособностью для заключения и исполнения договора по итогам </w:t>
      </w:r>
      <w:r>
        <w:rPr>
          <w:sz w:val="24"/>
          <w:szCs w:val="24"/>
          <w:highlight w:val="none"/>
          <w:lang w:eastAsia="en-US"/>
        </w:rPr>
        <w:t xml:space="preserve">м</w:t>
      </w:r>
      <w:r>
        <w:rPr>
          <w:sz w:val="24"/>
          <w:szCs w:val="24"/>
          <w:highlight w:val="none"/>
          <w:lang w:eastAsia="en-US"/>
        </w:rPr>
        <w:t xml:space="preserve">аркетинговых и</w:t>
      </w:r>
      <w:r>
        <w:rPr>
          <w:sz w:val="24"/>
          <w:szCs w:val="24"/>
          <w:highlight w:val="none"/>
          <w:lang w:eastAsia="en-US"/>
        </w:rPr>
        <w:t xml:space="preserve">сследований, с</w:t>
      </w:r>
      <w:r>
        <w:rPr>
          <w:sz w:val="24"/>
          <w:szCs w:val="24"/>
          <w:highlight w:val="none"/>
          <w:lang w:eastAsia="en-US"/>
        </w:rPr>
        <w:t xml:space="preserve">оо</w:t>
      </w:r>
      <w:r>
        <w:rPr>
          <w:sz w:val="24"/>
          <w:szCs w:val="24"/>
          <w:highlight w:val="none"/>
          <w:lang w:eastAsia="en-US"/>
        </w:rPr>
        <w:t xml:space="preserve">тветствие требованиям, установленным в соответствии с законодательством Российской Федерации к лицам, осуществляющим поставку товара, выполняющие работы и услуги, являющихся предметом маркетинговых исследований. 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36"/>
        </w:numPr>
        <w:ind w:left="0" w:firstLine="426"/>
        <w:jc w:val="both"/>
        <w:spacing w:before="60"/>
        <w:tabs>
          <w:tab w:val="left" w:pos="567" w:leader="none"/>
          <w:tab w:val="left" w:pos="851" w:leader="none"/>
          <w:tab w:val="clear" w:pos="1134" w:leader="none"/>
          <w:tab w:val="left" w:pos="1560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 Соответствие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Участников</w:t>
      </w:r>
      <w:r>
        <w:rPr>
          <w:sz w:val="24"/>
          <w:szCs w:val="24"/>
          <w:highlight w:val="none"/>
          <w:lang w:val="en-US" w:eastAsia="en-US"/>
        </w:rPr>
        <w:t xml:space="preserve"> тр</w:t>
      </w:r>
      <w:r>
        <w:rPr>
          <w:sz w:val="24"/>
          <w:szCs w:val="24"/>
          <w:highlight w:val="none"/>
          <w:lang w:val="en-US" w:eastAsia="en-US"/>
        </w:rPr>
        <w:t xml:space="preserve">ебо</w:t>
      </w:r>
      <w:r>
        <w:rPr>
          <w:sz w:val="24"/>
          <w:szCs w:val="24"/>
          <w:highlight w:val="none"/>
          <w:lang w:val="en-US" w:eastAsia="en-US"/>
        </w:rPr>
        <w:t xml:space="preserve">ваниям, устан</w:t>
      </w:r>
      <w:r>
        <w:rPr>
          <w:sz w:val="24"/>
          <w:szCs w:val="24"/>
          <w:highlight w:val="none"/>
          <w:lang w:val="en-US" w:eastAsia="en-US"/>
        </w:rPr>
        <w:t xml:space="preserve">авливаемым в соответствии</w:t>
        <w:br w:type="textWrapping" w:clear="all"/>
        <w:t xml:space="preserve">с законодательством Российской Федерации к лицам, осуществляющим поставк</w:t>
      </w:r>
      <w:r>
        <w:rPr>
          <w:sz w:val="24"/>
          <w:szCs w:val="24"/>
          <w:highlight w:val="none"/>
          <w:lang w:eastAsia="en-US"/>
        </w:rPr>
        <w:t xml:space="preserve">у</w:t>
      </w:r>
      <w:r>
        <w:rPr>
          <w:sz w:val="24"/>
          <w:szCs w:val="24"/>
          <w:highlight w:val="none"/>
          <w:lang w:val="en-US" w:eastAsia="en-US"/>
        </w:rPr>
        <w:t xml:space="preserve"> товаров, выполнение работ, оказание услуг, являющихся предметом </w:t>
      </w:r>
      <w:r>
        <w:rPr>
          <w:sz w:val="24"/>
          <w:szCs w:val="24"/>
          <w:highlight w:val="none"/>
          <w:lang w:eastAsia="en-US"/>
        </w:rPr>
        <w:t xml:space="preserve">м</w:t>
      </w:r>
      <w:r>
        <w:rPr>
          <w:sz w:val="24"/>
          <w:szCs w:val="24"/>
          <w:highlight w:val="none"/>
          <w:lang w:eastAsia="en-US"/>
        </w:rPr>
        <w:t xml:space="preserve">аркетинговых исследований.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36"/>
        </w:numPr>
        <w:ind w:left="0" w:firstLine="426"/>
        <w:jc w:val="both"/>
        <w:spacing w:before="60"/>
        <w:tabs>
          <w:tab w:val="left" w:pos="567" w:leader="none"/>
          <w:tab w:val="left" w:pos="851" w:leader="none"/>
          <w:tab w:val="clear" w:pos="1134" w:leader="none"/>
          <w:tab w:val="left" w:pos="1560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 Отсутствие</w:t>
      </w:r>
      <w:r>
        <w:rPr>
          <w:sz w:val="24"/>
          <w:szCs w:val="24"/>
          <w:highlight w:val="none"/>
          <w:lang w:val="en-US" w:eastAsia="en-US"/>
        </w:rPr>
        <w:t xml:space="preserve"> процесса ликвидации </w:t>
      </w:r>
      <w:r>
        <w:rPr>
          <w:sz w:val="24"/>
          <w:szCs w:val="24"/>
          <w:highlight w:val="none"/>
          <w:lang w:eastAsia="en-US"/>
        </w:rPr>
        <w:t xml:space="preserve">Участника</w:t>
      </w:r>
      <w:r>
        <w:rPr>
          <w:sz w:val="24"/>
          <w:szCs w:val="24"/>
          <w:highlight w:val="none"/>
          <w:lang w:val="en-US" w:eastAsia="en-US"/>
        </w:rPr>
        <w:t xml:space="preserve"> – юрид</w:t>
      </w:r>
      <w:r>
        <w:rPr>
          <w:sz w:val="24"/>
          <w:szCs w:val="24"/>
          <w:highlight w:val="none"/>
          <w:lang w:val="en-US" w:eastAsia="en-US"/>
        </w:rPr>
        <w:t xml:space="preserve">ическог</w:t>
      </w:r>
      <w:r>
        <w:rPr>
          <w:sz w:val="24"/>
          <w:szCs w:val="24"/>
          <w:highlight w:val="none"/>
          <w:lang w:val="en-US" w:eastAsia="en-US"/>
        </w:rPr>
        <w:t xml:space="preserve">о лица и </w:t>
      </w:r>
      <w:r>
        <w:rPr>
          <w:sz w:val="24"/>
          <w:szCs w:val="24"/>
          <w:highlight w:val="none"/>
          <w:lang w:val="en-US" w:eastAsia="en-US"/>
        </w:rPr>
        <w:t xml:space="preserve">решения арбитражного суда о признании </w:t>
      </w:r>
      <w:r>
        <w:rPr>
          <w:sz w:val="24"/>
          <w:szCs w:val="24"/>
          <w:highlight w:val="none"/>
          <w:lang w:eastAsia="en-US"/>
        </w:rPr>
        <w:t xml:space="preserve">Участника такой закупки</w:t>
      </w:r>
      <w:r>
        <w:rPr>
          <w:sz w:val="24"/>
          <w:szCs w:val="24"/>
          <w:highlight w:val="none"/>
          <w:lang w:val="en-US" w:eastAsia="en-US"/>
        </w:rPr>
        <w:t xml:space="preserve"> – юридического лица, индивидуального предпринимателя банкротом и об открытии конкурсного производства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36"/>
        </w:numPr>
        <w:ind w:left="0" w:firstLine="426"/>
        <w:jc w:val="both"/>
        <w:spacing w:before="60"/>
        <w:tabs>
          <w:tab w:val="left" w:pos="567" w:leader="none"/>
          <w:tab w:val="left" w:pos="851" w:leader="none"/>
          <w:tab w:val="clear" w:pos="1134" w:leader="none"/>
          <w:tab w:val="left" w:pos="1560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Неприостановление деятельности Участника закупки в</w:t>
      </w:r>
      <w:r>
        <w:rPr>
          <w:sz w:val="24"/>
          <w:szCs w:val="24"/>
          <w:highlight w:val="none"/>
          <w:lang w:eastAsia="en-US"/>
        </w:rPr>
        <w:t xml:space="preserve"> порядке, предусмотренном</w:t>
      </w:r>
      <w:r>
        <w:rPr>
          <w:sz w:val="24"/>
          <w:szCs w:val="24"/>
          <w:highlight w:val="none"/>
          <w:lang w:eastAsia="en-US"/>
        </w:rPr>
        <w:t xml:space="preserve"> Кодексом Россий</w:t>
      </w:r>
      <w:r>
        <w:rPr>
          <w:sz w:val="24"/>
          <w:szCs w:val="24"/>
          <w:highlight w:val="none"/>
          <w:lang w:eastAsia="en-US"/>
        </w:rPr>
        <w:t xml:space="preserve">ской Федерации об административных правонарушениях.</w:t>
      </w:r>
      <w:bookmarkStart w:id="58" w:name="_Ref307902248"/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36"/>
        </w:numPr>
        <w:ind w:left="0" w:firstLine="426"/>
        <w:jc w:val="both"/>
        <w:spacing w:before="60"/>
        <w:tabs>
          <w:tab w:val="left" w:pos="567" w:leader="none"/>
          <w:tab w:val="left" w:pos="851" w:leader="none"/>
          <w:tab w:val="clear" w:pos="1134" w:leader="none"/>
          <w:tab w:val="left" w:pos="1560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Отсутствие сведений об Участниках и их соисполнителях (субподрядчиках)</w:t>
        <w:br w:type="textWrapping" w:clear="all"/>
        <w:t xml:space="preserve">в реестрах недобросовестных поставщиков, ведение которых осуществляется федеральным органом исполнительной власти в с</w:t>
      </w:r>
      <w:r>
        <w:rPr>
          <w:sz w:val="24"/>
          <w:szCs w:val="24"/>
          <w:highlight w:val="none"/>
          <w:lang w:eastAsia="en-US"/>
        </w:rPr>
        <w:t xml:space="preserve">оответствии с за</w:t>
      </w:r>
      <w:r>
        <w:rPr>
          <w:sz w:val="24"/>
          <w:szCs w:val="24"/>
          <w:highlight w:val="none"/>
          <w:lang w:eastAsia="en-US"/>
        </w:rPr>
        <w:t xml:space="preserve">конодательством Российской Федерации</w:t>
      </w:r>
      <w:bookmarkEnd w:id="53"/>
      <w:r>
        <w:rPr>
          <w:sz w:val="24"/>
          <w:szCs w:val="24"/>
          <w:highlight w:val="none"/>
          <w:lang w:eastAsia="en-US"/>
        </w:rPr>
        <w:t xml:space="preserve">: Федеральным законом от 18.07.2011 № 223-ФЗ «О закупках товаров, работ, услуг отдельными видами юридических лиц» и Федеральным законом от 05.04.2013 № 44-ФЗ «О контрактной системе в сфере закупок товаров</w:t>
      </w:r>
      <w:r>
        <w:rPr>
          <w:sz w:val="24"/>
          <w:szCs w:val="24"/>
          <w:highlight w:val="none"/>
          <w:lang w:eastAsia="en-US"/>
        </w:rPr>
        <w:t xml:space="preserve">, работ, услуг д</w:t>
      </w:r>
      <w:r>
        <w:rPr>
          <w:sz w:val="24"/>
          <w:szCs w:val="24"/>
          <w:highlight w:val="none"/>
          <w:lang w:eastAsia="en-US"/>
        </w:rPr>
        <w:t xml:space="preserve">ля обеспечения государственных и муниципальных нужд» (далее – Реестры недобросовестных поставщиков) (</w:t>
      </w:r>
      <w:r>
        <w:rPr>
          <w:sz w:val="24"/>
          <w:szCs w:val="24"/>
          <w:highlight w:val="none"/>
          <w:lang w:eastAsia="en-US"/>
        </w:rPr>
        <w:fldChar w:fldCharType="begin"/>
      </w:r>
      <w:r>
        <w:rPr>
          <w:sz w:val="24"/>
          <w:szCs w:val="24"/>
          <w:highlight w:val="none"/>
          <w:lang w:eastAsia="en-US"/>
        </w:rPr>
        <w:instrText xml:space="preserve">HYPERLINK "https://zakupki.gov.ru/epz/dishonestsupplier/search/results.html"</w:instrText>
      </w:r>
      <w:r>
        <w:rPr>
          <w:sz w:val="24"/>
          <w:szCs w:val="24"/>
          <w:highlight w:val="none"/>
          <w:lang w:eastAsia="en-US"/>
        </w:rPr>
        <w:fldChar w:fldCharType="separate"/>
      </w:r>
      <w:r>
        <w:rPr>
          <w:sz w:val="24"/>
          <w:szCs w:val="24"/>
          <w:highlight w:val="none"/>
          <w:lang w:eastAsia="en-US"/>
        </w:rPr>
        <w:t xml:space="preserve">https://za</w:t>
      </w:r>
      <w:r>
        <w:rPr>
          <w:sz w:val="24"/>
          <w:szCs w:val="24"/>
          <w:highlight w:val="none"/>
          <w:lang w:eastAsia="en-US"/>
        </w:rPr>
        <w:t xml:space="preserve">kupki.gov.ru/epz/dishonestsupplier</w:t>
      </w:r>
      <w:r>
        <w:rPr>
          <w:sz w:val="24"/>
          <w:szCs w:val="24"/>
          <w:highlight w:val="none"/>
          <w:lang w:eastAsia="en-US"/>
        </w:rPr>
        <w:fldChar w:fldCharType="end"/>
      </w:r>
      <w:r>
        <w:rPr>
          <w:sz w:val="24"/>
          <w:szCs w:val="24"/>
          <w:highlight w:val="none"/>
          <w:lang w:eastAsia="en-US"/>
        </w:rPr>
        <w:t xml:space="preserve">).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36"/>
        </w:numPr>
        <w:ind w:left="0" w:firstLine="426"/>
        <w:jc w:val="both"/>
        <w:spacing w:before="60"/>
        <w:tabs>
          <w:tab w:val="left" w:pos="567" w:leader="none"/>
          <w:tab w:val="left" w:pos="851" w:leader="none"/>
          <w:tab w:val="clear" w:pos="1134" w:leader="none"/>
          <w:tab w:val="left" w:pos="1560" w:leader="none"/>
          <w:tab w:val="num" w:pos="2127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Отсутствие с</w:t>
      </w:r>
      <w:r>
        <w:rPr>
          <w:sz w:val="24"/>
          <w:szCs w:val="24"/>
          <w:highlight w:val="none"/>
          <w:lang w:val="en-US" w:eastAsia="en-US"/>
        </w:rPr>
        <w:t xml:space="preserve">ведений об У</w:t>
      </w:r>
      <w:r>
        <w:rPr>
          <w:sz w:val="24"/>
          <w:szCs w:val="24"/>
          <w:highlight w:val="none"/>
          <w:lang w:val="en-US" w:eastAsia="en-US"/>
        </w:rPr>
        <w:t xml:space="preserve">част</w:t>
      </w:r>
      <w:r>
        <w:rPr>
          <w:sz w:val="24"/>
          <w:szCs w:val="24"/>
          <w:highlight w:val="none"/>
          <w:lang w:val="en-US" w:eastAsia="en-US"/>
        </w:rPr>
        <w:t xml:space="preserve">никах</w:t>
      </w:r>
      <w:r>
        <w:rPr>
          <w:sz w:val="24"/>
          <w:szCs w:val="24"/>
          <w:highlight w:val="none"/>
          <w:lang w:eastAsia="en-US"/>
        </w:rPr>
        <w:t xml:space="preserve">, а также их собственниках, включая бенефициаров (в том числе, конечных),</w:t>
      </w:r>
      <w:r>
        <w:rPr>
          <w:sz w:val="24"/>
          <w:szCs w:val="24"/>
          <w:highlight w:val="none"/>
          <w:lang w:val="en-US" w:eastAsia="en-US"/>
        </w:rPr>
        <w:t xml:space="preserve"> и их соисполнителях (субподрядчиках) в перечнях лиц в отношении которых введены специальные экономические меры в связи с недружественными действиями Украины согл</w:t>
      </w:r>
      <w:r>
        <w:rPr>
          <w:sz w:val="24"/>
          <w:szCs w:val="24"/>
          <w:highlight w:val="none"/>
          <w:lang w:val="en-US" w:eastAsia="en-US"/>
        </w:rPr>
        <w:t xml:space="preserve">асно Постановлен</w:t>
      </w:r>
      <w:r>
        <w:rPr>
          <w:sz w:val="24"/>
          <w:szCs w:val="24"/>
          <w:highlight w:val="none"/>
          <w:lang w:val="en-US" w:eastAsia="en-US"/>
        </w:rPr>
        <w:t xml:space="preserve">ию Правительства Российской Федерации</w:t>
        <w:br w:type="textWrapping" w:clear="all"/>
      </w:r>
      <w:r>
        <w:rPr>
          <w:sz w:val="24"/>
          <w:szCs w:val="24"/>
          <w:highlight w:val="none"/>
          <w:lang w:eastAsia="en-US"/>
        </w:rPr>
        <w:t xml:space="preserve">от 01.11.2018 № 1300 «О мерах по реализации указа Президента Российской Федерации</w:t>
        <w:br w:type="textWrapping" w:clear="all"/>
        <w:t xml:space="preserve">от 22 октября 2018 г. № 592»,</w:t>
      </w:r>
      <w:r>
        <w:rPr>
          <w:sz w:val="24"/>
          <w:szCs w:val="24"/>
          <w:highlight w:val="none"/>
          <w:lang w:val="en-US" w:eastAsia="en-US"/>
        </w:rPr>
        <w:t xml:space="preserve"> с учетом внесения изменений в перечни и предоставлении временных разрешений на пр</w:t>
      </w:r>
      <w:r>
        <w:rPr>
          <w:sz w:val="24"/>
          <w:szCs w:val="24"/>
          <w:highlight w:val="none"/>
          <w:lang w:val="en-US" w:eastAsia="en-US"/>
        </w:rPr>
        <w:t xml:space="preserve">оведение </w:t>
      </w:r>
      <w:r>
        <w:rPr>
          <w:sz w:val="24"/>
          <w:szCs w:val="24"/>
          <w:highlight w:val="none"/>
          <w:lang w:val="en-US" w:eastAsia="en-US"/>
        </w:rPr>
        <w:t xml:space="preserve">определенных опе</w:t>
      </w:r>
      <w:r>
        <w:rPr>
          <w:sz w:val="24"/>
          <w:szCs w:val="24"/>
          <w:highlight w:val="none"/>
          <w:lang w:val="en-US" w:eastAsia="en-US"/>
        </w:rPr>
        <w:t xml:space="preserve">раций в отношении отдельных юридических лиц, к которым применяются специальные экономические меры согласно предложению Министерства финансов Российской Федерации (http://government.ru). 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36"/>
        </w:numPr>
        <w:ind w:left="0" w:firstLine="426"/>
        <w:jc w:val="both"/>
        <w:spacing w:before="60"/>
        <w:tabs>
          <w:tab w:val="left" w:pos="567" w:leader="none"/>
          <w:tab w:val="left" w:pos="851" w:leader="none"/>
          <w:tab w:val="clear" w:pos="1134" w:leader="none"/>
          <w:tab w:val="left" w:pos="1560" w:leader="none"/>
          <w:tab w:val="num" w:pos="2127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Соглас</w:t>
      </w:r>
      <w:r>
        <w:rPr>
          <w:sz w:val="24"/>
          <w:szCs w:val="24"/>
          <w:highlight w:val="none"/>
          <w:lang w:eastAsia="en-US"/>
        </w:rPr>
        <w:t xml:space="preserve">ие Участника с условиями проекта договора, соде</w:t>
      </w:r>
      <w:r>
        <w:rPr>
          <w:sz w:val="24"/>
          <w:szCs w:val="24"/>
          <w:highlight w:val="none"/>
          <w:lang w:eastAsia="en-US"/>
        </w:rPr>
        <w:t xml:space="preserve">ржащегося в Доку</w:t>
      </w:r>
      <w:r>
        <w:rPr>
          <w:sz w:val="24"/>
          <w:szCs w:val="24"/>
          <w:highlight w:val="none"/>
          <w:lang w:eastAsia="en-US"/>
        </w:rPr>
        <w:t xml:space="preserve">ментации.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36"/>
        </w:numPr>
        <w:ind w:left="0" w:firstLine="426"/>
        <w:jc w:val="both"/>
        <w:spacing w:before="60"/>
        <w:tabs>
          <w:tab w:val="left" w:pos="567" w:leader="none"/>
          <w:tab w:val="left" w:pos="851" w:leader="none"/>
          <w:tab w:val="clear" w:pos="1134" w:leader="none"/>
          <w:tab w:val="left" w:pos="1560" w:leader="none"/>
          <w:tab w:val="num" w:pos="2127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Наличие у Участника как работодателя/заказчика по гражданско-правовому договору, в соответствии с ч. 1 ст. 9 Федерального закона от 27 июля 2006 года № 152-ФЗ «О персональных данных» (далее - Закон № 152-ФЗ), согласий от работнико</w:t>
      </w:r>
      <w:r>
        <w:rPr>
          <w:sz w:val="24"/>
          <w:szCs w:val="24"/>
          <w:highlight w:val="none"/>
          <w:lang w:eastAsia="en-US"/>
        </w:rPr>
        <w:t xml:space="preserve">в/исполнителей п</w:t>
      </w:r>
      <w:r>
        <w:rPr>
          <w:sz w:val="24"/>
          <w:szCs w:val="24"/>
          <w:highlight w:val="none"/>
          <w:lang w:eastAsia="en-US"/>
        </w:rPr>
        <w:t xml:space="preserve">о гражданско-правовому договору на предоставление (передачу) Организатору (Заказчику) в составе заявки их персональных данных третьим лицам, передаваемых, в том числе в целях обработки персональных данных согласно п. 3 ст. 3 Закона № 152-ФЗ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36"/>
        </w:numPr>
        <w:ind w:left="0" w:firstLine="426"/>
        <w:jc w:val="both"/>
        <w:spacing w:before="60"/>
        <w:tabs>
          <w:tab w:val="left" w:pos="567" w:leader="none"/>
          <w:tab w:val="left" w:pos="851" w:leader="none"/>
          <w:tab w:val="clear" w:pos="1134" w:leader="none"/>
          <w:tab w:val="left" w:pos="1560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 К </w:t>
      </w:r>
      <w:r>
        <w:rPr>
          <w:sz w:val="24"/>
          <w:szCs w:val="24"/>
          <w:highlight w:val="none"/>
          <w:lang w:val="en-US" w:eastAsia="en-US"/>
        </w:rPr>
        <w:t xml:space="preserve">Участника</w:t>
      </w:r>
      <w:r>
        <w:rPr>
          <w:sz w:val="24"/>
          <w:szCs w:val="24"/>
          <w:highlight w:val="none"/>
          <w:lang w:eastAsia="en-US"/>
        </w:rPr>
        <w:t xml:space="preserve">м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применяются требования о</w:t>
      </w:r>
      <w:r>
        <w:rPr>
          <w:sz w:val="24"/>
          <w:szCs w:val="24"/>
          <w:highlight w:val="none"/>
          <w:lang w:val="en-US" w:eastAsia="en-US"/>
        </w:rPr>
        <w:t xml:space="preserve"> соответствии критериям, установленным статьей 4 Федерального закона № 209-ФЗ от 24.07.2007 «О развитии малого и среднего предпринимательства в Российской Федерации»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36"/>
        </w:numPr>
        <w:ind w:left="0" w:firstLine="426"/>
        <w:jc w:val="both"/>
        <w:spacing w:before="60"/>
        <w:tabs>
          <w:tab w:val="left" w:pos="567" w:leader="none"/>
          <w:tab w:val="left" w:pos="851" w:leader="none"/>
          <w:tab w:val="clear" w:pos="1134" w:leader="none"/>
          <w:tab w:val="left" w:pos="1560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 Отсутствие у участника закупки - физического лиц</w:t>
      </w:r>
      <w:r>
        <w:rPr>
          <w:sz w:val="24"/>
          <w:szCs w:val="24"/>
          <w:highlight w:val="none"/>
          <w:lang w:eastAsia="en-US"/>
        </w:rPr>
        <w:t xml:space="preserve">а, зарегистриров</w:t>
      </w:r>
      <w:r>
        <w:rPr>
          <w:sz w:val="24"/>
          <w:szCs w:val="24"/>
          <w:highlight w:val="none"/>
          <w:lang w:eastAsia="en-US"/>
        </w:rPr>
        <w:t xml:space="preserve">анного в качестве индивидуального предпринимателя,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</w:t>
      </w:r>
      <w:r>
        <w:rPr>
          <w:sz w:val="24"/>
          <w:szCs w:val="24"/>
          <w:highlight w:val="none"/>
          <w:lang w:eastAsia="en-US"/>
        </w:rPr>
        <w:t xml:space="preserve">пки непогашенной</w:t>
      </w:r>
      <w:r>
        <w:rPr>
          <w:sz w:val="24"/>
          <w:szCs w:val="24"/>
          <w:highlight w:val="none"/>
          <w:lang w:eastAsia="en-US"/>
        </w:rPr>
        <w:t xml:space="preserve"> или неснятой судимости за преступления в сфере экономики и (или) преступления, предусмотренные статьями 289, 290, 291, 291.1 Уголовного кодекса Российской Федерации, а также неприменение в отношении указанных физических лиц наказания в вид</w:t>
      </w:r>
      <w:r>
        <w:rPr>
          <w:sz w:val="24"/>
          <w:szCs w:val="24"/>
          <w:highlight w:val="none"/>
          <w:lang w:eastAsia="en-US"/>
        </w:rPr>
        <w:t xml:space="preserve">е лишения права </w:t>
      </w:r>
      <w:r>
        <w:rPr>
          <w:sz w:val="24"/>
          <w:szCs w:val="24"/>
          <w:highlight w:val="none"/>
          <w:lang w:eastAsia="en-US"/>
        </w:rPr>
        <w:t xml:space="preserve">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предметом осуществляемой закупки, и административного наказания в виде дисквалиф</w:t>
      </w:r>
      <w:r>
        <w:rPr>
          <w:sz w:val="24"/>
          <w:szCs w:val="24"/>
          <w:highlight w:val="none"/>
          <w:lang w:eastAsia="en-US"/>
        </w:rPr>
        <w:t xml:space="preserve">икации;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36"/>
        </w:numPr>
        <w:ind w:left="0" w:firstLine="426"/>
        <w:jc w:val="both"/>
        <w:spacing w:before="60"/>
        <w:tabs>
          <w:tab w:val="left" w:pos="567" w:leader="none"/>
          <w:tab w:val="left" w:pos="851" w:leader="none"/>
          <w:tab w:val="clear" w:pos="1134" w:leader="none"/>
          <w:tab w:val="left" w:pos="1560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Отсутств</w:t>
      </w:r>
      <w:r>
        <w:rPr>
          <w:sz w:val="24"/>
          <w:szCs w:val="24"/>
          <w:highlight w:val="none"/>
          <w:lang w:eastAsia="en-US"/>
        </w:rPr>
        <w:t xml:space="preserve">ие фактов привлечения в течение </w:t>
      </w:r>
      <w:r>
        <w:rPr>
          <w:sz w:val="24"/>
          <w:szCs w:val="24"/>
          <w:highlight w:val="none"/>
          <w:lang w:eastAsia="en-US"/>
        </w:rPr>
        <w:t xml:space="preserve">2 (</w:t>
      </w:r>
      <w:r>
        <w:rPr>
          <w:sz w:val="24"/>
          <w:szCs w:val="24"/>
          <w:highlight w:val="none"/>
          <w:lang w:eastAsia="en-US"/>
        </w:rPr>
        <w:t xml:space="preserve">двух</w:t>
      </w:r>
      <w:r>
        <w:rPr>
          <w:sz w:val="24"/>
          <w:szCs w:val="24"/>
          <w:highlight w:val="none"/>
          <w:lang w:eastAsia="en-US"/>
        </w:rPr>
        <w:t xml:space="preserve">)</w:t>
      </w:r>
      <w:r>
        <w:rPr>
          <w:sz w:val="24"/>
          <w:szCs w:val="24"/>
          <w:highlight w:val="none"/>
          <w:lang w:eastAsia="en-US"/>
        </w:rPr>
        <w:t xml:space="preserve"> лет до момента подачи заявки на участие в закупке участника такой закупки - юридического лица к административной ответственности за совершение административного правонарушения, предусмотренного стать</w:t>
      </w:r>
      <w:r>
        <w:rPr>
          <w:sz w:val="24"/>
          <w:szCs w:val="24"/>
          <w:highlight w:val="none"/>
          <w:lang w:eastAsia="en-US"/>
        </w:rPr>
        <w:t xml:space="preserve">ей 19.28 Кодекса</w:t>
      </w:r>
      <w:r>
        <w:rPr>
          <w:sz w:val="24"/>
          <w:szCs w:val="24"/>
          <w:highlight w:val="none"/>
          <w:lang w:eastAsia="en-US"/>
        </w:rPr>
        <w:t xml:space="preserve"> Российской Федерации об административных правонарушениях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36"/>
        </w:numPr>
        <w:ind w:left="0" w:firstLine="426"/>
        <w:jc w:val="both"/>
        <w:spacing w:before="60"/>
        <w:tabs>
          <w:tab w:val="left" w:pos="567" w:leader="none"/>
          <w:tab w:val="left" w:pos="851" w:leader="none"/>
          <w:tab w:val="clear" w:pos="1134" w:leader="none"/>
          <w:tab w:val="left" w:pos="1560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Квалификационные требования: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наличие документов, подтверждающих соответствие участника закупки, установленным в соответствии с законодательством Российской Федерации к лицам, осуще</w:t>
      </w:r>
      <w:r>
        <w:rPr>
          <w:sz w:val="24"/>
          <w:szCs w:val="24"/>
          <w:highlight w:val="none"/>
          <w:lang w:eastAsia="en-US"/>
        </w:rPr>
        <w:t xml:space="preserve">ствляющим постав</w:t>
      </w:r>
      <w:r>
        <w:rPr>
          <w:sz w:val="24"/>
          <w:szCs w:val="24"/>
          <w:highlight w:val="none"/>
          <w:lang w:eastAsia="en-US"/>
        </w:rPr>
        <w:t xml:space="preserve">ку товара, выполнение работ, оказание услуг, являющихся предметом закупки, в том числе наличие лицензий, сертификатов, член</w:t>
      </w:r>
      <w:r>
        <w:rPr>
          <w:sz w:val="24"/>
          <w:szCs w:val="24"/>
          <w:highlight w:val="none"/>
          <w:lang w:eastAsia="en-US"/>
        </w:rPr>
        <w:t xml:space="preserve">ства </w:t>
      </w:r>
      <w:r>
        <w:rPr>
          <w:sz w:val="24"/>
          <w:szCs w:val="24"/>
          <w:highlight w:val="none"/>
          <w:lang w:eastAsia="en-US"/>
        </w:rPr>
        <w:t xml:space="preserve">в СРО и иных разрешительных документов (если данное требование установлено в разделе 8 Документации);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наличие </w:t>
      </w:r>
      <w:r>
        <w:rPr>
          <w:sz w:val="24"/>
          <w:szCs w:val="24"/>
          <w:highlight w:val="none"/>
          <w:lang w:eastAsia="en-US"/>
        </w:rPr>
        <w:t xml:space="preserve">у Участник</w:t>
      </w:r>
      <w:r>
        <w:rPr>
          <w:sz w:val="24"/>
          <w:szCs w:val="24"/>
          <w:highlight w:val="none"/>
          <w:lang w:eastAsia="en-US"/>
        </w:rPr>
        <w:t xml:space="preserve">ов соо</w:t>
      </w:r>
      <w:r>
        <w:rPr>
          <w:sz w:val="24"/>
          <w:szCs w:val="24"/>
          <w:highlight w:val="none"/>
          <w:lang w:eastAsia="en-US"/>
        </w:rPr>
        <w:t xml:space="preserve">тветствующих производственных мощностей, технологического оборудования, финансовых ресурсов, профессиональной компетентности</w:t>
        <w:br w:type="textWrapping" w:clear="all"/>
        <w:t xml:space="preserve">для производства товаров, выполнения работ и оказания услуг, являющихся предметом закупки (если данное требование у</w:t>
      </w:r>
      <w:r>
        <w:rPr>
          <w:sz w:val="24"/>
          <w:szCs w:val="24"/>
          <w:highlight w:val="none"/>
          <w:lang w:eastAsia="en-US"/>
        </w:rPr>
        <w:t xml:space="preserve">становлено в раз</w:t>
      </w:r>
      <w:r>
        <w:rPr>
          <w:sz w:val="24"/>
          <w:szCs w:val="24"/>
          <w:highlight w:val="none"/>
          <w:lang w:eastAsia="en-US"/>
        </w:rPr>
        <w:t xml:space="preserve">деле 8 Документации);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наличие у Участников соответствующих трудовых ресурсов для производства (поставки) товаров, выполнения работ и оказания услуг, являющихся предметом закупки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(если данное требова</w:t>
      </w:r>
      <w:r>
        <w:rPr>
          <w:sz w:val="24"/>
          <w:szCs w:val="24"/>
          <w:highlight w:val="none"/>
          <w:lang w:eastAsia="en-US"/>
        </w:rPr>
        <w:t xml:space="preserve">ние установлено в разделе 8 Документации</w:t>
      </w:r>
      <w:r>
        <w:rPr>
          <w:sz w:val="24"/>
          <w:szCs w:val="24"/>
          <w:highlight w:val="none"/>
          <w:lang w:eastAsia="en-US"/>
        </w:rPr>
        <w:t xml:space="preserve">)</w:t>
      </w:r>
      <w:r>
        <w:rPr>
          <w:sz w:val="24"/>
          <w:szCs w:val="24"/>
          <w:highlight w:val="none"/>
          <w:lang w:eastAsia="en-US"/>
        </w:rPr>
        <w:t xml:space="preserve">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осуществлен</w:t>
      </w:r>
      <w:r>
        <w:rPr>
          <w:sz w:val="24"/>
          <w:szCs w:val="24"/>
          <w:highlight w:val="none"/>
          <w:lang w:eastAsia="en-US"/>
        </w:rPr>
        <w:t xml:space="preserve">ие Участниками за последние 3 (три) года, предшествующих дате окончания срока подачи Заявок на участие в </w:t>
      </w:r>
      <w:r>
        <w:rPr>
          <w:sz w:val="24"/>
          <w:szCs w:val="24"/>
          <w:highlight w:val="none"/>
          <w:lang w:eastAsia="en-US"/>
        </w:rPr>
        <w:t xml:space="preserve">маркетинговых исследованиях</w:t>
      </w:r>
      <w:r>
        <w:rPr>
          <w:sz w:val="24"/>
          <w:szCs w:val="24"/>
          <w:highlight w:val="none"/>
          <w:lang w:eastAsia="en-US"/>
        </w:rPr>
        <w:t xml:space="preserve">, поставок товаров, выполнение работ (оказание услуг), аналогичных поставкам товаров, выполнению работ (оказ</w:t>
      </w:r>
      <w:r>
        <w:rPr>
          <w:sz w:val="24"/>
          <w:szCs w:val="24"/>
          <w:highlight w:val="none"/>
          <w:lang w:eastAsia="en-US"/>
        </w:rPr>
        <w:t xml:space="preserve">анию услуг), явл</w:t>
      </w:r>
      <w:r>
        <w:rPr>
          <w:sz w:val="24"/>
          <w:szCs w:val="24"/>
          <w:highlight w:val="none"/>
          <w:lang w:eastAsia="en-US"/>
        </w:rPr>
        <w:t xml:space="preserve">яющихся предметами закупок (если данное требование установлено в разделе 8 Документации);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отсутствие за последние 3 (три) года до дня окончания подачи Заявки фактов поставки Участниками контрафактной и/или фальсифицированной продукции</w:t>
      </w:r>
      <w:r>
        <w:rPr>
          <w:highlight w:val="none"/>
          <w:vertAlign w:val="superscript"/>
        </w:rPr>
        <w:footnoteReference w:id="4"/>
      </w:r>
      <w:r>
        <w:rPr>
          <w:sz w:val="24"/>
          <w:szCs w:val="24"/>
          <w:highlight w:val="none"/>
          <w:lang w:eastAsia="en-US"/>
        </w:rPr>
        <w:t xml:space="preserve"> в </w:t>
      </w:r>
      <w:r>
        <w:rPr>
          <w:sz w:val="24"/>
          <w:szCs w:val="24"/>
          <w:highlight w:val="none"/>
          <w:lang w:eastAsia="en-US"/>
        </w:rPr>
        <w:t xml:space="preserve">ком</w:t>
      </w:r>
      <w:r>
        <w:rPr>
          <w:sz w:val="24"/>
          <w:szCs w:val="24"/>
          <w:highlight w:val="none"/>
          <w:lang w:eastAsia="en-US"/>
        </w:rPr>
        <w:t xml:space="preserve">пании Группы </w:t>
      </w:r>
      <w:r>
        <w:rPr>
          <w:sz w:val="24"/>
          <w:szCs w:val="24"/>
          <w:highlight w:val="none"/>
          <w:lang w:eastAsia="en-US"/>
        </w:rPr>
        <w:t xml:space="preserve">Газпром энергохолдинг</w:t>
      </w:r>
      <w:r>
        <w:rPr>
          <w:highlight w:val="none"/>
          <w:vertAlign w:val="superscript"/>
        </w:rPr>
        <w:footnoteReference w:id="5"/>
      </w:r>
      <w:r>
        <w:rPr>
          <w:sz w:val="24"/>
          <w:szCs w:val="24"/>
          <w:highlight w:val="none"/>
          <w:lang w:eastAsia="en-US"/>
        </w:rPr>
        <w:t xml:space="preserve">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426" w:leader="none"/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отсутствие у Участников за последние 3 (три) года до дня окончания подачи Заявки фактов поставки товаров, выполнения работ, оказания услуг ненадлежащего качества</w:t>
        <w:br w:type="textWrapping" w:clear="all"/>
        <w:t xml:space="preserve">для компаний Группы Газпром энергохолдинг</w:t>
      </w:r>
      <w:r>
        <w:rPr>
          <w:highlight w:val="none"/>
          <w:vertAlign w:val="superscript"/>
        </w:rPr>
        <w:footnoteReference w:id="6"/>
      </w:r>
      <w:r>
        <w:rPr>
          <w:sz w:val="24"/>
          <w:szCs w:val="24"/>
          <w:highlight w:val="none"/>
          <w:lang w:eastAsia="en-US"/>
        </w:rPr>
        <w:t xml:space="preserve">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426" w:leader="none"/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отсутс</w:t>
      </w:r>
      <w:r>
        <w:rPr>
          <w:sz w:val="24"/>
          <w:szCs w:val="24"/>
          <w:highlight w:val="none"/>
          <w:lang w:eastAsia="en-US"/>
        </w:rPr>
        <w:t xml:space="preserve">твие за </w:t>
      </w:r>
      <w:r>
        <w:rPr>
          <w:sz w:val="24"/>
          <w:szCs w:val="24"/>
          <w:highlight w:val="none"/>
          <w:lang w:eastAsia="en-US"/>
        </w:rPr>
        <w:t xml:space="preserve">последни</w:t>
      </w:r>
      <w:r>
        <w:rPr>
          <w:sz w:val="24"/>
          <w:szCs w:val="24"/>
          <w:highlight w:val="none"/>
          <w:lang w:eastAsia="en-US"/>
        </w:rPr>
        <w:t xml:space="preserve">е 3 (три) года до дня окончания подачи Заявки судебных актов, вступивших в законную силу о признании обоснованными исковых требований организаций, входящих в компании Группы Газпром энергохолдинг</w:t>
      </w:r>
      <w:r>
        <w:rPr>
          <w:highlight w:val="none"/>
          <w:vertAlign w:val="superscript"/>
        </w:rPr>
        <w:footnoteReference w:id="7"/>
      </w:r>
      <w:r>
        <w:rPr>
          <w:sz w:val="24"/>
          <w:szCs w:val="24"/>
          <w:highlight w:val="none"/>
          <w:lang w:eastAsia="en-US"/>
        </w:rPr>
        <w:t xml:space="preserve">, в отношении Участников;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426" w:leader="none"/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– отсутствие у Уча</w:t>
      </w:r>
      <w:r>
        <w:rPr>
          <w:sz w:val="24"/>
          <w:szCs w:val="24"/>
          <w:highlight w:val="none"/>
        </w:rPr>
        <w:t xml:space="preserve">стника – физичес</w:t>
      </w:r>
      <w:r>
        <w:rPr>
          <w:sz w:val="24"/>
          <w:szCs w:val="24"/>
          <w:highlight w:val="none"/>
        </w:rPr>
        <w:t xml:space="preserve">кого лица либо у Руководителя участника, членов коллегиального исполнительного органа или главного бухгалтера юридического лица – Участника судимости за преступления в сфере экономики (за исключением лиц, у которых такая судимость погашена </w:t>
      </w:r>
      <w:r>
        <w:rPr>
          <w:sz w:val="24"/>
          <w:szCs w:val="24"/>
          <w:highlight w:val="none"/>
        </w:rPr>
        <w:t xml:space="preserve">или снята), а та</w:t>
      </w:r>
      <w:r>
        <w:rPr>
          <w:sz w:val="24"/>
          <w:szCs w:val="24"/>
          <w:highlight w:val="none"/>
        </w:rPr>
        <w:t xml:space="preserve">кже неприменение в отношении указанных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</w:t>
      </w:r>
      <w:r>
        <w:rPr>
          <w:sz w:val="24"/>
          <w:szCs w:val="24"/>
          <w:highlight w:val="none"/>
        </w:rPr>
        <w:t xml:space="preserve">ом осуществляемо</w:t>
      </w:r>
      <w:r>
        <w:rPr>
          <w:sz w:val="24"/>
          <w:szCs w:val="24"/>
          <w:highlight w:val="none"/>
        </w:rPr>
        <w:t xml:space="preserve">й закупки, и административного наказания в виде дисквалификации</w:t>
      </w:r>
      <w:r>
        <w:rPr>
          <w:sz w:val="24"/>
          <w:szCs w:val="24"/>
          <w:highlight w:val="none"/>
        </w:rPr>
        <w:t xml:space="preserve">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426" w:leader="none"/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- о</w:t>
      </w:r>
      <w:r>
        <w:rPr>
          <w:sz w:val="24"/>
          <w:szCs w:val="24"/>
          <w:highlight w:val="none"/>
        </w:rPr>
        <w:t xml:space="preserve">бладание Участниками исключительными правами на объекты интеллектуальной собственности, если в связи с исполнением договора Заказчик приобретает права на объекты интеллекту</w:t>
      </w:r>
      <w:r>
        <w:rPr>
          <w:sz w:val="24"/>
          <w:szCs w:val="24"/>
          <w:highlight w:val="none"/>
        </w:rPr>
        <w:t xml:space="preserve">альной собственн</w:t>
      </w:r>
      <w:r>
        <w:rPr>
          <w:sz w:val="24"/>
          <w:szCs w:val="24"/>
          <w:highlight w:val="none"/>
        </w:rPr>
        <w:t xml:space="preserve">ости, за исключением случаев закупки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на создание произведения литературы или искусства (з</w:t>
      </w:r>
      <w:r>
        <w:rPr>
          <w:sz w:val="24"/>
          <w:szCs w:val="24"/>
          <w:highlight w:val="none"/>
        </w:rPr>
        <w:t xml:space="preserve">а исключением программ для ЭВМ, </w:t>
      </w:r>
      <w:r>
        <w:rPr>
          <w:sz w:val="24"/>
          <w:szCs w:val="24"/>
          <w:highlight w:val="none"/>
        </w:rPr>
        <w:t xml:space="preserve">баз данных), на финансирование проката </w:t>
      </w:r>
      <w:r>
        <w:rPr>
          <w:sz w:val="24"/>
          <w:szCs w:val="24"/>
          <w:highlight w:val="none"/>
        </w:rPr>
        <w:t xml:space="preserve">или показа национального фильма </w:t>
      </w:r>
      <w:r>
        <w:rPr>
          <w:sz w:val="24"/>
          <w:szCs w:val="24"/>
          <w:highlight w:val="none"/>
        </w:rPr>
        <w:t xml:space="preserve">(если данное требование устано</w:t>
      </w:r>
      <w:r>
        <w:rPr>
          <w:sz w:val="24"/>
          <w:szCs w:val="24"/>
          <w:highlight w:val="none"/>
        </w:rPr>
        <w:t xml:space="preserve">влено в разделе 8 </w:t>
      </w:r>
      <w:r>
        <w:rPr>
          <w:sz w:val="24"/>
          <w:szCs w:val="24"/>
          <w:highlight w:val="none"/>
        </w:rPr>
        <w:t xml:space="preserve">Документации);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426" w:leader="none"/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-</w:t>
      </w:r>
      <w:r>
        <w:rPr>
          <w:sz w:val="24"/>
          <w:szCs w:val="24"/>
          <w:highlight w:val="none"/>
        </w:rPr>
        <w:t xml:space="preserve"> обладание достаточным уровнем финансового состояния и обеспеченности финансовыми ресурсами Участника закупки, а именно показатель годовой выручки за последние три года, предшествующие дате окончания срока подачи Заявок более 30% от начальн</w:t>
      </w:r>
      <w:r>
        <w:rPr>
          <w:sz w:val="24"/>
          <w:szCs w:val="24"/>
          <w:highlight w:val="none"/>
        </w:rPr>
        <w:t xml:space="preserve">ой (максимальной</w:t>
      </w:r>
      <w:r>
        <w:rPr>
          <w:sz w:val="24"/>
          <w:szCs w:val="24"/>
          <w:highlight w:val="none"/>
        </w:rPr>
        <w:t xml:space="preserve">) цены маркетинговых исследований (если данное требование установлено в разделе 8 Документации);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426" w:leader="none"/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- иные требования к Участникам (если требования установлены в разделе 8 Документации)</w:t>
      </w:r>
      <w:r>
        <w:rPr>
          <w:sz w:val="24"/>
          <w:szCs w:val="24"/>
          <w:highlight w:val="none"/>
        </w:rPr>
        <w:t xml:space="preserve">.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spacing w:before="60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Установленны</w:t>
      </w:r>
      <w:r>
        <w:rPr>
          <w:sz w:val="24"/>
          <w:szCs w:val="24"/>
          <w:highlight w:val="none"/>
          <w:lang w:val="en-US" w:eastAsia="en-US"/>
        </w:rPr>
        <w:t xml:space="preserve">е к </w:t>
      </w:r>
      <w:r>
        <w:rPr>
          <w:sz w:val="24"/>
          <w:szCs w:val="24"/>
          <w:highlight w:val="none"/>
          <w:lang w:eastAsia="en-US"/>
        </w:rPr>
        <w:t xml:space="preserve">Участника</w:t>
      </w:r>
      <w:r>
        <w:rPr>
          <w:sz w:val="24"/>
          <w:szCs w:val="24"/>
          <w:highlight w:val="none"/>
          <w:lang w:val="en-US" w:eastAsia="en-US"/>
        </w:rPr>
        <w:t xml:space="preserve">м требования, предъявляются в р</w:t>
      </w:r>
      <w:r>
        <w:rPr>
          <w:sz w:val="24"/>
          <w:szCs w:val="24"/>
          <w:highlight w:val="none"/>
          <w:lang w:val="en-US" w:eastAsia="en-US"/>
        </w:rPr>
        <w:t xml:space="preserve">авной мере</w:t>
        <w:br w:type="textWrapping" w:clear="all"/>
        <w:t xml:space="preserve">ко вс</w:t>
      </w:r>
      <w:r>
        <w:rPr>
          <w:sz w:val="24"/>
          <w:szCs w:val="24"/>
          <w:highlight w:val="none"/>
          <w:lang w:val="en-US" w:eastAsia="en-US"/>
        </w:rPr>
        <w:t xml:space="preserve">ем </w:t>
      </w:r>
      <w:r>
        <w:rPr>
          <w:sz w:val="24"/>
          <w:szCs w:val="24"/>
          <w:highlight w:val="none"/>
          <w:lang w:eastAsia="en-US"/>
        </w:rPr>
        <w:t xml:space="preserve">Участника</w:t>
      </w:r>
      <w:r>
        <w:rPr>
          <w:sz w:val="24"/>
          <w:szCs w:val="24"/>
          <w:highlight w:val="none"/>
          <w:lang w:val="en-US" w:eastAsia="en-US"/>
        </w:rPr>
        <w:t xml:space="preserve">м субподрядчикам (соисполнителям).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spacing w:before="60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Документы, представляемые в составе Заявки в подтверждение соответствия требованиям к Участникам, в том числе к его правоспособности и дееспособности, предусмотрены в п. 7.4.7 Документации. 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spacing w:before="60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У</w:t>
      </w:r>
      <w:r>
        <w:rPr>
          <w:sz w:val="24"/>
          <w:szCs w:val="24"/>
          <w:highlight w:val="none"/>
          <w:lang w:eastAsia="en-US"/>
        </w:rPr>
        <w:t xml:space="preserve">с</w:t>
      </w:r>
      <w:r>
        <w:rPr>
          <w:sz w:val="24"/>
          <w:szCs w:val="24"/>
          <w:highlight w:val="none"/>
          <w:lang w:eastAsia="en-US"/>
        </w:rPr>
        <w:t xml:space="preserve">ловия </w:t>
      </w:r>
      <w:r>
        <w:rPr>
          <w:sz w:val="24"/>
          <w:szCs w:val="24"/>
          <w:highlight w:val="none"/>
          <w:lang w:eastAsia="en-US"/>
        </w:rPr>
        <w:t xml:space="preserve">маркетинг</w:t>
      </w:r>
      <w:r>
        <w:rPr>
          <w:sz w:val="24"/>
          <w:szCs w:val="24"/>
          <w:highlight w:val="none"/>
          <w:lang w:eastAsia="en-US"/>
        </w:rPr>
        <w:t xml:space="preserve">овых исследований</w:t>
      </w:r>
      <w:r>
        <w:rPr>
          <w:sz w:val="24"/>
          <w:szCs w:val="24"/>
          <w:highlight w:val="none"/>
          <w:lang w:eastAsia="en-US"/>
        </w:rPr>
        <w:t xml:space="preserve"> предусматривают предоставление национального режима в соответствии со статьями 3 и 3.1-4 Федерального закона от 18.07.2011 № 223-ФЗ «О закупках товаров, работ, услуг отдельными видами юридических лиц», а также в соответств</w:t>
      </w:r>
      <w:r>
        <w:rPr>
          <w:sz w:val="24"/>
          <w:szCs w:val="24"/>
          <w:highlight w:val="none"/>
          <w:lang w:eastAsia="en-US"/>
        </w:rPr>
        <w:t xml:space="preserve">ии с Постановлен</w:t>
      </w:r>
      <w:r>
        <w:rPr>
          <w:sz w:val="24"/>
          <w:szCs w:val="24"/>
          <w:highlight w:val="none"/>
          <w:lang w:eastAsia="en-US"/>
        </w:rPr>
        <w:t xml:space="preserve">ием Правительства Российской Федерации от 23.12.2024 № 1875. Информация и перечень кодов ОКПД 2 для целей определения порядка предоставления национального режима содержится в Извещении о проведении </w:t>
      </w:r>
      <w:r>
        <w:rPr>
          <w:sz w:val="24"/>
          <w:szCs w:val="24"/>
          <w:highlight w:val="none"/>
          <w:lang w:eastAsia="en-US"/>
        </w:rPr>
        <w:t xml:space="preserve">маркетинговых исследований</w:t>
      </w:r>
      <w:r>
        <w:rPr>
          <w:sz w:val="24"/>
          <w:szCs w:val="24"/>
          <w:highlight w:val="none"/>
          <w:lang w:eastAsia="en-US"/>
        </w:rPr>
        <w:t xml:space="preserve"> и форме ценовог</w:t>
      </w:r>
      <w:r>
        <w:rPr>
          <w:sz w:val="24"/>
          <w:szCs w:val="24"/>
          <w:highlight w:val="none"/>
          <w:lang w:eastAsia="en-US"/>
        </w:rPr>
        <w:t xml:space="preserve">о предложения (ф</w:t>
      </w:r>
      <w:r>
        <w:rPr>
          <w:sz w:val="24"/>
          <w:szCs w:val="24"/>
          <w:highlight w:val="none"/>
          <w:lang w:eastAsia="en-US"/>
        </w:rPr>
        <w:t xml:space="preserve">орма 6 раздела 7 Документации), являющейся неотъемлемой частью на</w:t>
      </w:r>
      <w:r>
        <w:rPr>
          <w:sz w:val="24"/>
          <w:szCs w:val="24"/>
          <w:highlight w:val="none"/>
          <w:lang w:eastAsia="en-US"/>
        </w:rPr>
        <w:t xml:space="preserve">стоящей Документации.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36"/>
        </w:numPr>
        <w:ind w:left="0" w:firstLine="426"/>
        <w:keepNext/>
        <w:spacing w:before="120" w:after="120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Start w:id="59" w:name="_Toc147423588"/>
      <w:r>
        <w:rPr>
          <w:highlight w:val="none"/>
        </w:rPr>
      </w:r>
      <w:bookmarkStart w:id="60" w:name="_Toc147640125"/>
      <w:r>
        <w:rPr>
          <w:highlight w:val="none"/>
        </w:rPr>
      </w:r>
      <w:bookmarkStart w:id="61" w:name="_Toc151958775"/>
      <w:r>
        <w:rPr>
          <w:highlight w:val="none"/>
        </w:rPr>
      </w:r>
      <w:bookmarkStart w:id="62" w:name="_Toc152129171"/>
      <w:r>
        <w:rPr>
          <w:highlight w:val="none"/>
        </w:rPr>
      </w:r>
      <w:bookmarkStart w:id="63" w:name="_Toc421181421"/>
      <w:r>
        <w:rPr>
          <w:highlight w:val="none"/>
        </w:rPr>
      </w:r>
      <w:bookmarkStart w:id="64" w:name="_Toc443573581"/>
      <w:r>
        <w:rPr>
          <w:highlight w:val="none"/>
        </w:rPr>
      </w:r>
      <w:bookmarkStart w:id="65" w:name="_Toc532833184"/>
      <w:r>
        <w:rPr>
          <w:highlight w:val="none"/>
        </w:rPr>
      </w:r>
      <w:bookmarkStart w:id="66" w:name="_Toc190271387"/>
      <w:r>
        <w:rPr>
          <w:b/>
          <w:sz w:val="24"/>
          <w:szCs w:val="24"/>
          <w:highlight w:val="none"/>
        </w:rPr>
        <w:t xml:space="preserve">Требования к субпо</w:t>
      </w:r>
      <w:bookmarkEnd w:id="54"/>
      <w:r>
        <w:rPr>
          <w:highlight w:val="none"/>
        </w:rPr>
      </w:r>
      <w:bookmarkEnd w:id="55"/>
      <w:r>
        <w:rPr>
          <w:highlight w:val="none"/>
        </w:rPr>
      </w:r>
      <w:bookmarkEnd w:id="56"/>
      <w:r>
        <w:rPr>
          <w:highlight w:val="none"/>
        </w:rPr>
      </w:r>
      <w:bookmarkEnd w:id="57"/>
      <w:r>
        <w:rPr>
          <w:b/>
          <w:sz w:val="24"/>
          <w:szCs w:val="24"/>
          <w:highlight w:val="none"/>
        </w:rPr>
        <w:t xml:space="preserve">дрядчикам (соисполнителям)</w:t>
      </w:r>
      <w:bookmarkEnd w:id="58"/>
      <w:r>
        <w:rPr>
          <w:highlight w:val="none"/>
        </w:rPr>
      </w:r>
      <w:bookmarkEnd w:id="59"/>
      <w:r>
        <w:rPr>
          <w:highlight w:val="none"/>
        </w:rPr>
      </w:r>
      <w:bookmarkEnd w:id="60"/>
      <w:r>
        <w:rPr>
          <w:highlight w:val="none"/>
        </w:rPr>
      </w:r>
      <w:bookmarkEnd w:id="61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Объем субподрядных работ (услуг) указан в Техническом задании</w:t>
        <w:br w:type="textWrapping" w:clear="all"/>
        <w:t xml:space="preserve">(раздел 8 Документации) или проекте договора </w:t>
      </w:r>
      <w:r>
        <w:rPr>
          <w:sz w:val="24"/>
          <w:szCs w:val="24"/>
          <w:highlight w:val="none"/>
          <w:lang w:eastAsia="en-US"/>
        </w:rPr>
        <w:t xml:space="preserve">(раздел 6 Докуме</w:t>
      </w:r>
      <w:r>
        <w:rPr>
          <w:sz w:val="24"/>
          <w:szCs w:val="24"/>
          <w:highlight w:val="none"/>
          <w:lang w:eastAsia="en-US"/>
        </w:rPr>
        <w:t xml:space="preserve">нтации). В случае отсутствия требований к объему субподрядных работ (услуг) в Техническом задании</w:t>
        <w:br w:type="textWrapping" w:clear="all"/>
        <w:t xml:space="preserve">(раздел 8 Документации) или проекте договора (раздел 6 Документации), считается,</w:t>
        <w:br w:type="textWrapping" w:clear="all"/>
        <w:t xml:space="preserve">что объем субподрядных работ (услуг) не ограничен и не устано</w:t>
      </w:r>
      <w:r>
        <w:rPr>
          <w:sz w:val="24"/>
          <w:szCs w:val="24"/>
          <w:highlight w:val="none"/>
          <w:lang w:eastAsia="en-US"/>
        </w:rPr>
        <w:t xml:space="preserve">влен.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Участники </w:t>
      </w:r>
      <w:r>
        <w:rPr>
          <w:sz w:val="24"/>
          <w:szCs w:val="24"/>
          <w:highlight w:val="none"/>
          <w:lang w:val="en-US" w:eastAsia="en-US"/>
        </w:rPr>
        <w:t xml:space="preserve">могут привлекать субподрядчиков (соисполнителей) при условии соблюдения требований к субподрядчикам (соисполнителям), установленных </w:t>
      </w:r>
      <w:r>
        <w:rPr>
          <w:sz w:val="24"/>
          <w:szCs w:val="24"/>
          <w:highlight w:val="none"/>
          <w:lang w:eastAsia="en-US"/>
        </w:rPr>
        <w:t xml:space="preserve">Документацией</w:t>
      </w:r>
      <w:r>
        <w:rPr>
          <w:sz w:val="24"/>
          <w:szCs w:val="24"/>
          <w:highlight w:val="none"/>
          <w:lang w:val="en-US" w:eastAsia="en-US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Требования</w:t>
      </w:r>
      <w:r>
        <w:rPr>
          <w:sz w:val="24"/>
          <w:szCs w:val="24"/>
          <w:highlight w:val="none"/>
          <w:lang w:val="en-US" w:eastAsia="en-US"/>
        </w:rPr>
        <w:t xml:space="preserve"> к </w:t>
      </w:r>
      <w:r>
        <w:rPr>
          <w:sz w:val="24"/>
          <w:szCs w:val="24"/>
          <w:highlight w:val="none"/>
          <w:lang w:val="en-US" w:eastAsia="en-US"/>
        </w:rPr>
        <w:t xml:space="preserve">Участника</w:t>
      </w:r>
      <w:r>
        <w:rPr>
          <w:sz w:val="24"/>
          <w:szCs w:val="24"/>
          <w:highlight w:val="none"/>
          <w:lang w:val="en-US" w:eastAsia="en-US"/>
        </w:rPr>
        <w:t xml:space="preserve">м </w:t>
      </w:r>
      <w:r>
        <w:rPr>
          <w:sz w:val="24"/>
          <w:szCs w:val="24"/>
          <w:highlight w:val="none"/>
          <w:lang w:val="en-US" w:eastAsia="en-US"/>
        </w:rPr>
        <w:t xml:space="preserve">(п. 1.4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  <w:lang w:val="en-US" w:eastAsia="en-US"/>
        </w:rPr>
        <w:t xml:space="preserve"> Документации) </w:t>
      </w:r>
      <w:r>
        <w:rPr>
          <w:sz w:val="24"/>
          <w:szCs w:val="24"/>
          <w:highlight w:val="none"/>
          <w:lang w:val="en-US" w:eastAsia="en-US"/>
        </w:rPr>
        <w:t xml:space="preserve">также установлены</w:t>
        <w:br w:type="textWrapping" w:clear="all"/>
        <w:t xml:space="preserve">к </w:t>
      </w:r>
      <w:r>
        <w:rPr>
          <w:sz w:val="24"/>
          <w:szCs w:val="24"/>
          <w:highlight w:val="none"/>
          <w:lang w:val="en-US" w:eastAsia="en-US"/>
        </w:rPr>
        <w:t xml:space="preserve">субподрядчикам</w:t>
      </w:r>
      <w:r>
        <w:rPr>
          <w:sz w:val="24"/>
          <w:szCs w:val="24"/>
          <w:highlight w:val="none"/>
          <w:lang w:val="en-US" w:eastAsia="en-US"/>
        </w:rPr>
        <w:t xml:space="preserve"> (</w:t>
      </w:r>
      <w:r>
        <w:rPr>
          <w:sz w:val="24"/>
          <w:szCs w:val="24"/>
          <w:highlight w:val="none"/>
          <w:lang w:val="en-US" w:eastAsia="en-US"/>
        </w:rPr>
        <w:t xml:space="preserve">соисполнит</w:t>
      </w:r>
      <w:r>
        <w:rPr>
          <w:sz w:val="24"/>
          <w:szCs w:val="24"/>
          <w:highlight w:val="none"/>
          <w:lang w:val="en-US" w:eastAsia="en-US"/>
        </w:rPr>
        <w:t xml:space="preserve">елям</w:t>
      </w:r>
      <w:r>
        <w:rPr>
          <w:sz w:val="24"/>
          <w:szCs w:val="24"/>
          <w:highlight w:val="none"/>
          <w:lang w:val="en-US" w:eastAsia="en-US"/>
        </w:rPr>
        <w:t xml:space="preserve">), привлекае</w:t>
      </w:r>
      <w:r>
        <w:rPr>
          <w:sz w:val="24"/>
          <w:szCs w:val="24"/>
          <w:highlight w:val="none"/>
          <w:lang w:val="en-US" w:eastAsia="en-US"/>
        </w:rPr>
        <w:t xml:space="preserve">мым </w:t>
      </w:r>
      <w:r>
        <w:rPr>
          <w:sz w:val="24"/>
          <w:szCs w:val="24"/>
          <w:highlight w:val="none"/>
          <w:lang w:val="en-US" w:eastAsia="en-US"/>
        </w:rPr>
        <w:t xml:space="preserve">Участник</w:t>
      </w:r>
      <w:r>
        <w:rPr>
          <w:sz w:val="24"/>
          <w:szCs w:val="24"/>
          <w:highlight w:val="none"/>
          <w:lang w:val="en-US" w:eastAsia="en-US"/>
        </w:rPr>
        <w:t xml:space="preserve">ом для исполнения договора</w:t>
      </w:r>
      <w:r>
        <w:rPr>
          <w:sz w:val="24"/>
          <w:szCs w:val="24"/>
          <w:highlight w:val="none"/>
          <w:lang w:val="en-US" w:eastAsia="en-US"/>
        </w:rPr>
        <w:t xml:space="preserve">. Требование по отнесению субподрядчика к числу субъектов малого и среднего предпринимательства применяется в случае если закупка осуществляется в соответствии </w:t>
      </w:r>
      <w:r>
        <w:rPr>
          <w:sz w:val="24"/>
          <w:szCs w:val="24"/>
          <w:highlight w:val="none"/>
          <w:lang w:eastAsia="en-US"/>
        </w:rPr>
        <w:t xml:space="preserve">с п. в) </w:t>
      </w:r>
      <w:r>
        <w:rPr>
          <w:sz w:val="24"/>
          <w:szCs w:val="24"/>
          <w:highlight w:val="none"/>
          <w:lang w:val="en-US" w:eastAsia="en-US"/>
        </w:rPr>
        <w:t xml:space="preserve">статьи</w:t>
      </w:r>
      <w:r>
        <w:rPr>
          <w:sz w:val="24"/>
          <w:szCs w:val="24"/>
          <w:highlight w:val="none"/>
          <w:lang w:val="en-US" w:eastAsia="en-US"/>
        </w:rPr>
        <w:t xml:space="preserve"> 4 Постановления Правительст</w:t>
      </w:r>
      <w:r>
        <w:rPr>
          <w:sz w:val="24"/>
          <w:szCs w:val="24"/>
          <w:highlight w:val="none"/>
          <w:lang w:val="en-US" w:eastAsia="en-US"/>
        </w:rPr>
        <w:t xml:space="preserve">ва РФ от 11.12.2</w:t>
      </w:r>
      <w:r>
        <w:rPr>
          <w:sz w:val="24"/>
          <w:szCs w:val="24"/>
          <w:highlight w:val="none"/>
          <w:lang w:val="en-US" w:eastAsia="en-US"/>
        </w:rPr>
        <w:t xml:space="preserve">014 </w:t>
      </w:r>
      <w:r>
        <w:rPr>
          <w:sz w:val="24"/>
          <w:szCs w:val="24"/>
          <w:highlight w:val="none"/>
          <w:lang w:eastAsia="en-US"/>
        </w:rPr>
        <w:t xml:space="preserve">№</w:t>
      </w:r>
      <w:r>
        <w:rPr>
          <w:sz w:val="24"/>
          <w:szCs w:val="24"/>
          <w:highlight w:val="none"/>
          <w:lang w:val="en-US" w:eastAsia="en-US"/>
        </w:rPr>
        <w:t xml:space="preserve"> 1352 «Об особенностях участия субъектов малого и среднего предпринимательства в закупках товаров, работ, услуг отдельными видами юридических лиц». 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Участник</w:t>
      </w:r>
      <w:r>
        <w:rPr>
          <w:sz w:val="24"/>
          <w:szCs w:val="24"/>
          <w:highlight w:val="none"/>
          <w:lang w:val="en-US" w:eastAsia="en-US"/>
        </w:rPr>
        <w:t xml:space="preserve"> должен представить в составе своей </w:t>
      </w:r>
      <w:r>
        <w:rPr>
          <w:sz w:val="24"/>
          <w:szCs w:val="24"/>
          <w:highlight w:val="none"/>
          <w:lang w:eastAsia="en-US"/>
        </w:rPr>
        <w:t xml:space="preserve">Заявки</w:t>
      </w:r>
      <w:r>
        <w:rPr>
          <w:sz w:val="24"/>
          <w:szCs w:val="24"/>
          <w:highlight w:val="none"/>
          <w:lang w:val="en-US" w:eastAsia="en-US"/>
        </w:rPr>
        <w:t xml:space="preserve"> документы, подтверждающие соответст</w:t>
      </w:r>
      <w:r>
        <w:rPr>
          <w:sz w:val="24"/>
          <w:szCs w:val="24"/>
          <w:highlight w:val="none"/>
          <w:lang w:val="en-US" w:eastAsia="en-US"/>
        </w:rPr>
        <w:t xml:space="preserve">вие предложенног</w:t>
      </w:r>
      <w:r>
        <w:rPr>
          <w:sz w:val="24"/>
          <w:szCs w:val="24"/>
          <w:highlight w:val="none"/>
          <w:lang w:val="en-US" w:eastAsia="en-US"/>
        </w:rPr>
        <w:t xml:space="preserve">о субподрядчика (соисполнителя) требованиям, предъявляемым к </w:t>
      </w:r>
      <w:r>
        <w:rPr>
          <w:sz w:val="24"/>
          <w:szCs w:val="24"/>
          <w:highlight w:val="none"/>
          <w:lang w:eastAsia="en-US"/>
        </w:rPr>
        <w:t xml:space="preserve">Участника</w:t>
      </w:r>
      <w:r>
        <w:rPr>
          <w:sz w:val="24"/>
          <w:szCs w:val="24"/>
          <w:highlight w:val="none"/>
          <w:lang w:val="en-US" w:eastAsia="en-US"/>
        </w:rPr>
        <w:t xml:space="preserve">м</w:t>
      </w:r>
      <w:r>
        <w:rPr>
          <w:sz w:val="24"/>
          <w:szCs w:val="24"/>
          <w:highlight w:val="none"/>
          <w:lang w:eastAsia="en-US"/>
        </w:rPr>
        <w:t xml:space="preserve">, в том числе документы, указанные в форме 7.4.7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  <w:lang w:eastAsia="en-US"/>
        </w:rPr>
        <w:t xml:space="preserve"> Документации</w:t>
      </w:r>
      <w:r>
        <w:rPr>
          <w:sz w:val="24"/>
          <w:szCs w:val="24"/>
          <w:highlight w:val="none"/>
          <w:lang w:val="en-US" w:eastAsia="en-US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Установленные к привлекаемым для исполнения договора </w:t>
      </w:r>
      <w:r>
        <w:rPr>
          <w:sz w:val="24"/>
          <w:szCs w:val="24"/>
          <w:highlight w:val="none"/>
          <w:lang w:eastAsia="en-US"/>
        </w:rPr>
        <w:t xml:space="preserve">субп</w:t>
      </w:r>
      <w:r>
        <w:rPr>
          <w:sz w:val="24"/>
          <w:szCs w:val="24"/>
          <w:highlight w:val="none"/>
          <w:lang w:eastAsia="en-US"/>
        </w:rPr>
        <w:t xml:space="preserve">одрядчикам</w:t>
      </w:r>
      <w:r>
        <w:rPr>
          <w:sz w:val="24"/>
          <w:szCs w:val="24"/>
          <w:highlight w:val="none"/>
          <w:lang w:val="en-US" w:eastAsia="en-US"/>
        </w:rPr>
        <w:t xml:space="preserve"> (с</w:t>
      </w:r>
      <w:r>
        <w:rPr>
          <w:sz w:val="24"/>
          <w:szCs w:val="24"/>
          <w:highlight w:val="none"/>
          <w:lang w:eastAsia="en-US"/>
        </w:rPr>
        <w:t xml:space="preserve">оисполнителям</w:t>
      </w:r>
      <w:r>
        <w:rPr>
          <w:sz w:val="24"/>
          <w:szCs w:val="24"/>
          <w:highlight w:val="none"/>
          <w:lang w:val="en-US" w:eastAsia="en-US"/>
        </w:rPr>
        <w:t xml:space="preserve">)</w:t>
      </w:r>
      <w:r>
        <w:rPr>
          <w:sz w:val="24"/>
          <w:szCs w:val="24"/>
          <w:highlight w:val="none"/>
          <w:lang w:eastAsia="en-US"/>
        </w:rPr>
        <w:t xml:space="preserve"> требования</w:t>
      </w:r>
      <w:r>
        <w:rPr>
          <w:sz w:val="24"/>
          <w:szCs w:val="24"/>
          <w:highlight w:val="none"/>
          <w:lang w:val="en-US" w:eastAsia="en-US"/>
        </w:rPr>
        <w:t xml:space="preserve">, предъявл</w:t>
      </w:r>
      <w:r>
        <w:rPr>
          <w:sz w:val="24"/>
          <w:szCs w:val="24"/>
          <w:highlight w:val="none"/>
          <w:lang w:val="en-US" w:eastAsia="en-US"/>
        </w:rPr>
        <w:t xml:space="preserve">яются в ра</w:t>
      </w:r>
      <w:r>
        <w:rPr>
          <w:sz w:val="24"/>
          <w:szCs w:val="24"/>
          <w:highlight w:val="none"/>
          <w:lang w:val="en-US" w:eastAsia="en-US"/>
        </w:rPr>
        <w:t xml:space="preserve">вной м</w:t>
      </w:r>
      <w:r>
        <w:rPr>
          <w:sz w:val="24"/>
          <w:szCs w:val="24"/>
          <w:highlight w:val="none"/>
          <w:lang w:val="en-US" w:eastAsia="en-US"/>
        </w:rPr>
        <w:t xml:space="preserve">ере ко всем </w:t>
      </w:r>
      <w:r>
        <w:rPr>
          <w:sz w:val="24"/>
          <w:szCs w:val="24"/>
          <w:highlight w:val="none"/>
          <w:lang w:eastAsia="en-US"/>
        </w:rPr>
        <w:t xml:space="preserve">субподрядчикам</w:t>
      </w:r>
      <w:r>
        <w:rPr>
          <w:sz w:val="24"/>
          <w:szCs w:val="24"/>
          <w:highlight w:val="none"/>
          <w:lang w:val="en-US" w:eastAsia="en-US"/>
        </w:rPr>
        <w:t xml:space="preserve"> (</w:t>
      </w:r>
      <w:r>
        <w:rPr>
          <w:sz w:val="24"/>
          <w:szCs w:val="24"/>
          <w:highlight w:val="none"/>
          <w:lang w:eastAsia="en-US"/>
        </w:rPr>
        <w:t xml:space="preserve">соисполнителям</w:t>
      </w:r>
      <w:r>
        <w:rPr>
          <w:sz w:val="24"/>
          <w:szCs w:val="24"/>
          <w:highlight w:val="none"/>
          <w:lang w:val="en-US" w:eastAsia="en-US"/>
        </w:rPr>
        <w:t xml:space="preserve">).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Участник должен включить в свою </w:t>
      </w:r>
      <w:r>
        <w:rPr>
          <w:sz w:val="24"/>
          <w:szCs w:val="24"/>
          <w:highlight w:val="none"/>
          <w:lang w:eastAsia="en-US"/>
        </w:rPr>
        <w:t xml:space="preserve">Заявку</w:t>
      </w:r>
      <w:r>
        <w:rPr>
          <w:sz w:val="24"/>
          <w:szCs w:val="24"/>
          <w:highlight w:val="none"/>
          <w:lang w:val="en-US" w:eastAsia="en-US"/>
        </w:rPr>
        <w:t xml:space="preserve"> подробные сведения обо всем объеме работ (услуг), который он предполагает закупить по субдоговорам, указав процент субдоговора к объему закупки, и привести </w:t>
      </w:r>
      <w:r>
        <w:rPr>
          <w:sz w:val="24"/>
          <w:szCs w:val="24"/>
          <w:highlight w:val="none"/>
          <w:lang w:val="en-US" w:eastAsia="en-US"/>
        </w:rPr>
        <w:t xml:space="preserve">подробную информ</w:t>
      </w:r>
      <w:r>
        <w:rPr>
          <w:sz w:val="24"/>
          <w:szCs w:val="24"/>
          <w:highlight w:val="none"/>
          <w:lang w:val="en-US" w:eastAsia="en-US"/>
        </w:rPr>
        <w:t xml:space="preserve">ацию о своих субподрядчиках (соисполнителях), которых он предполагает нанять для выполнения договора.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Участник должен представить в составе своей </w:t>
      </w:r>
      <w:r>
        <w:rPr>
          <w:sz w:val="24"/>
          <w:szCs w:val="24"/>
          <w:highlight w:val="none"/>
          <w:lang w:eastAsia="en-US"/>
        </w:rPr>
        <w:t xml:space="preserve">Заявки</w:t>
      </w:r>
      <w:r>
        <w:rPr>
          <w:sz w:val="24"/>
          <w:szCs w:val="24"/>
          <w:highlight w:val="none"/>
          <w:lang w:val="en-US" w:eastAsia="en-US"/>
        </w:rPr>
        <w:t xml:space="preserve"> заполненную</w:t>
        <w:br w:type="textWrapping" w:clear="all"/>
      </w:r>
      <w:r>
        <w:rPr>
          <w:sz w:val="24"/>
          <w:szCs w:val="24"/>
          <w:highlight w:val="none"/>
          <w:lang w:eastAsia="en-US"/>
        </w:rPr>
        <w:t xml:space="preserve">в соответствии с п. 7.4.3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  <w:lang w:eastAsia="en-US"/>
        </w:rPr>
        <w:t xml:space="preserve"> Документации </w:t>
      </w:r>
      <w:r>
        <w:rPr>
          <w:sz w:val="24"/>
          <w:szCs w:val="24"/>
          <w:highlight w:val="none"/>
          <w:lang w:val="en-US" w:eastAsia="en-US"/>
        </w:rPr>
        <w:t xml:space="preserve">форму «Информация о субподрядчике»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Участник должен</w:t>
      </w:r>
      <w:r>
        <w:rPr>
          <w:sz w:val="24"/>
          <w:szCs w:val="24"/>
          <w:highlight w:val="none"/>
          <w:lang w:val="en-US" w:eastAsia="en-US"/>
        </w:rPr>
        <w:t xml:space="preserve"> представить в составе своей </w:t>
      </w:r>
      <w:r>
        <w:rPr>
          <w:sz w:val="24"/>
          <w:szCs w:val="24"/>
          <w:highlight w:val="none"/>
          <w:lang w:eastAsia="en-US"/>
        </w:rPr>
        <w:t xml:space="preserve">Заявки</w:t>
      </w:r>
      <w:r>
        <w:rPr>
          <w:sz w:val="24"/>
          <w:szCs w:val="24"/>
          <w:highlight w:val="none"/>
          <w:lang w:val="en-US" w:eastAsia="en-US"/>
        </w:rPr>
        <w:t xml:space="preserve"> письма субподрядчиков, (соисполнителей)</w:t>
      </w:r>
      <w:r>
        <w:rPr>
          <w:sz w:val="24"/>
          <w:szCs w:val="24"/>
          <w:highlight w:val="none"/>
          <w:lang w:eastAsia="en-US"/>
        </w:rPr>
        <w:t xml:space="preserve">,</w:t>
      </w:r>
      <w:r>
        <w:rPr>
          <w:sz w:val="24"/>
          <w:szCs w:val="24"/>
          <w:highlight w:val="none"/>
          <w:lang w:val="en-US" w:eastAsia="en-US"/>
        </w:rPr>
        <w:t xml:space="preserve"> в которых указывается: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что субподрядчик (соисполнитель) информирован о том, что Участник предлагает</w:t>
        <w:br w:type="textWrapping" w:clear="all"/>
        <w:t xml:space="preserve">его привлечь в качестве субподрядчика (соисполнителя);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</w:t>
      </w:r>
      <w:r>
        <w:rPr>
          <w:sz w:val="24"/>
          <w:szCs w:val="24"/>
          <w:highlight w:val="none"/>
          <w:lang w:eastAsia="en-US"/>
        </w:rPr>
        <w:t xml:space="preserve">что </w:t>
      </w:r>
      <w:r>
        <w:rPr>
          <w:sz w:val="24"/>
          <w:szCs w:val="24"/>
          <w:highlight w:val="none"/>
          <w:lang w:eastAsia="en-US"/>
        </w:rPr>
        <w:t xml:space="preserve">в сл</w:t>
      </w:r>
      <w:r>
        <w:rPr>
          <w:sz w:val="24"/>
          <w:szCs w:val="24"/>
          <w:highlight w:val="none"/>
          <w:lang w:eastAsia="en-US"/>
        </w:rPr>
        <w:t xml:space="preserve">учае </w:t>
      </w:r>
      <w:r>
        <w:rPr>
          <w:sz w:val="24"/>
          <w:szCs w:val="24"/>
          <w:highlight w:val="none"/>
          <w:lang w:eastAsia="en-US"/>
        </w:rPr>
        <w:t xml:space="preserve">выбора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</w:rPr>
        <w:t xml:space="preserve">наиболее выгодных условий поставки товара (выполнения работ/оказания услуг) в</w:t>
      </w:r>
      <w:r>
        <w:rPr>
          <w:sz w:val="24"/>
          <w:szCs w:val="24"/>
          <w:highlight w:val="none"/>
          <w:lang w:eastAsia="en-US"/>
        </w:rPr>
        <w:t xml:space="preserve"> Заявке Участника, субподрядчик (соисполнитель) готов обеспечить поставку товара, выполнение</w:t>
      </w:r>
      <w:r>
        <w:rPr>
          <w:sz w:val="24"/>
          <w:szCs w:val="24"/>
          <w:highlight w:val="none"/>
          <w:lang w:eastAsia="en-US"/>
        </w:rPr>
        <w:t xml:space="preserve"> необходимых работ (оказания услуг), указа</w:t>
      </w:r>
      <w:r>
        <w:rPr>
          <w:sz w:val="24"/>
          <w:szCs w:val="24"/>
          <w:highlight w:val="none"/>
          <w:lang w:eastAsia="en-US"/>
        </w:rPr>
        <w:t xml:space="preserve">нных в Заявке, в указанные ср</w:t>
      </w:r>
      <w:r>
        <w:rPr>
          <w:sz w:val="24"/>
          <w:szCs w:val="24"/>
          <w:highlight w:val="none"/>
          <w:lang w:eastAsia="en-US"/>
        </w:rPr>
        <w:t xml:space="preserve">оки</w:t>
      </w:r>
      <w:r>
        <w:rPr>
          <w:sz w:val="24"/>
          <w:szCs w:val="24"/>
          <w:highlight w:val="none"/>
          <w:lang w:eastAsia="en-US"/>
        </w:rPr>
        <w:t xml:space="preserve">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что услов</w:t>
      </w:r>
      <w:r>
        <w:rPr>
          <w:sz w:val="24"/>
          <w:szCs w:val="24"/>
          <w:highlight w:val="none"/>
          <w:lang w:eastAsia="en-US"/>
        </w:rPr>
        <w:t xml:space="preserve">ия будущего договора между Участником и субподрядчиком (соисполнителем) согласованы.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36"/>
        </w:numPr>
        <w:ind w:left="0" w:firstLine="426"/>
        <w:keepNext/>
        <w:spacing w:before="120" w:after="120"/>
        <w:tabs>
          <w:tab w:val="left" w:pos="0" w:leader="none"/>
          <w:tab w:val="left" w:pos="567" w:leader="none"/>
          <w:tab w:val="clear" w:pos="6947" w:leader="none"/>
        </w:tabs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Start w:id="67" w:name="_Ref93136493"/>
      <w:r>
        <w:rPr>
          <w:highlight w:val="none"/>
        </w:rPr>
      </w:r>
      <w:bookmarkStart w:id="68" w:name="_Toc190271388"/>
      <w:r>
        <w:rPr>
          <w:b/>
          <w:sz w:val="24"/>
          <w:szCs w:val="24"/>
          <w:highlight w:val="none"/>
        </w:rPr>
        <w:t xml:space="preserve">Подача заявки на участие в маркетинговых исследованиях Группой лиц</w:t>
      </w:r>
      <w:bookmarkEnd w:id="62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709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Если </w:t>
      </w:r>
      <w:r>
        <w:rPr>
          <w:sz w:val="24"/>
          <w:szCs w:val="24"/>
          <w:highlight w:val="none"/>
          <w:lang w:eastAsia="en-US"/>
        </w:rPr>
        <w:t xml:space="preserve">Заявка</w:t>
      </w:r>
      <w:r>
        <w:rPr>
          <w:sz w:val="24"/>
          <w:szCs w:val="24"/>
          <w:highlight w:val="none"/>
          <w:lang w:val="en-US" w:eastAsia="en-US"/>
        </w:rPr>
        <w:t xml:space="preserve"> подается </w:t>
      </w:r>
      <w:r>
        <w:rPr>
          <w:sz w:val="24"/>
          <w:szCs w:val="24"/>
          <w:highlight w:val="none"/>
          <w:lang w:val="en-US" w:eastAsia="en-US"/>
        </w:rPr>
        <w:t xml:space="preserve">Группой лиц</w:t>
      </w:r>
      <w:r>
        <w:rPr>
          <w:sz w:val="24"/>
          <w:szCs w:val="24"/>
          <w:highlight w:val="none"/>
          <w:lang w:val="en-US" w:eastAsia="en-US"/>
        </w:rPr>
        <w:t xml:space="preserve">, дополнител</w:t>
      </w:r>
      <w:r>
        <w:rPr>
          <w:sz w:val="24"/>
          <w:szCs w:val="24"/>
          <w:highlight w:val="none"/>
          <w:lang w:val="en-US" w:eastAsia="en-US"/>
        </w:rPr>
        <w:t xml:space="preserve">ьно должны быть выполнены нижеприведенные тр</w:t>
      </w:r>
      <w:r>
        <w:rPr>
          <w:sz w:val="24"/>
          <w:szCs w:val="24"/>
          <w:highlight w:val="none"/>
          <w:lang w:val="en-US" w:eastAsia="en-US"/>
        </w:rPr>
        <w:t xml:space="preserve">ебования.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709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В заяв</w:t>
      </w:r>
      <w:r>
        <w:rPr>
          <w:sz w:val="24"/>
          <w:szCs w:val="24"/>
          <w:highlight w:val="none"/>
          <w:lang w:val="en-US" w:eastAsia="en-US"/>
        </w:rPr>
        <w:t xml:space="preserve">ке на участие в закупке должны быть поименованы все лица</w:t>
      </w:r>
      <w:r>
        <w:rPr>
          <w:sz w:val="24"/>
          <w:szCs w:val="24"/>
          <w:highlight w:val="none"/>
          <w:lang w:val="en-US" w:eastAsia="en-US"/>
        </w:rPr>
        <w:t xml:space="preserve">, которые выступают на стороне У</w:t>
      </w:r>
      <w:r>
        <w:rPr>
          <w:sz w:val="24"/>
          <w:szCs w:val="24"/>
          <w:highlight w:val="none"/>
          <w:lang w:val="en-US" w:eastAsia="en-US"/>
        </w:rPr>
        <w:t xml:space="preserve">ч</w:t>
      </w:r>
      <w:r>
        <w:rPr>
          <w:sz w:val="24"/>
          <w:szCs w:val="24"/>
          <w:highlight w:val="none"/>
          <w:lang w:val="en-US" w:eastAsia="en-US"/>
        </w:rPr>
        <w:t xml:space="preserve">астника закупки. 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Кажд</w:t>
      </w:r>
      <w:r>
        <w:rPr>
          <w:sz w:val="24"/>
          <w:szCs w:val="24"/>
          <w:highlight w:val="none"/>
          <w:lang w:eastAsia="en-US"/>
        </w:rPr>
        <w:t xml:space="preserve">ый Участник</w:t>
      </w:r>
      <w:r>
        <w:rPr>
          <w:sz w:val="24"/>
          <w:szCs w:val="24"/>
          <w:highlight w:val="none"/>
          <w:lang w:eastAsia="en-US"/>
        </w:rPr>
        <w:t xml:space="preserve"> Группы лиц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должен</w:t>
      </w:r>
      <w:r>
        <w:rPr>
          <w:sz w:val="24"/>
          <w:szCs w:val="24"/>
          <w:highlight w:val="none"/>
          <w:lang w:val="en-US" w:eastAsia="en-US"/>
        </w:rPr>
        <w:t xml:space="preserve"> отвечать требованиям </w:t>
      </w:r>
      <w:r>
        <w:rPr>
          <w:sz w:val="24"/>
          <w:szCs w:val="24"/>
          <w:highlight w:val="none"/>
          <w:lang w:eastAsia="en-US"/>
        </w:rPr>
        <w:t xml:space="preserve">п. 1.4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  <w:lang w:eastAsia="en-US"/>
        </w:rPr>
        <w:t xml:space="preserve"> и п.</w:t>
      </w:r>
      <w:r>
        <w:rPr>
          <w:sz w:val="24"/>
          <w:szCs w:val="24"/>
          <w:highlight w:val="none"/>
          <w:lang w:eastAsia="en-US"/>
        </w:rPr>
        <w:t xml:space="preserve"> </w:t>
      </w:r>
      <w:r>
        <w:rPr>
          <w:sz w:val="24"/>
          <w:szCs w:val="24"/>
          <w:highlight w:val="none"/>
          <w:lang w:eastAsia="en-US"/>
        </w:rPr>
        <w:t xml:space="preserve">1.5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  <w:lang w:eastAsia="en-US"/>
        </w:rPr>
        <w:t xml:space="preserve"> Документации</w:t>
      </w:r>
      <w:r>
        <w:rPr>
          <w:sz w:val="24"/>
          <w:szCs w:val="24"/>
          <w:highlight w:val="none"/>
          <w:lang w:val="en-US" w:eastAsia="en-US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Организации, </w:t>
      </w:r>
      <w:r>
        <w:rPr>
          <w:sz w:val="24"/>
          <w:szCs w:val="24"/>
          <w:highlight w:val="none"/>
          <w:lang w:eastAsia="en-US"/>
        </w:rPr>
        <w:t xml:space="preserve">входящие в Группу лиц и выступающ</w:t>
      </w:r>
      <w:r>
        <w:rPr>
          <w:sz w:val="24"/>
          <w:szCs w:val="24"/>
          <w:highlight w:val="none"/>
          <w:lang w:eastAsia="en-US"/>
        </w:rPr>
        <w:t xml:space="preserve">ие на стороне од</w:t>
      </w:r>
      <w:r>
        <w:rPr>
          <w:sz w:val="24"/>
          <w:szCs w:val="24"/>
          <w:highlight w:val="none"/>
          <w:lang w:eastAsia="en-US"/>
        </w:rPr>
        <w:t xml:space="preserve">ного Участника</w:t>
      </w:r>
      <w:r>
        <w:rPr>
          <w:sz w:val="24"/>
          <w:szCs w:val="24"/>
          <w:highlight w:val="none"/>
          <w:lang w:val="en-US" w:eastAsia="en-US"/>
        </w:rPr>
        <w:t xml:space="preserve">, заключают между собой договор простого товарищества (иное соглашение, позволяющее объединить юридических и/или</w:t>
      </w:r>
      <w:r>
        <w:rPr>
          <w:sz w:val="24"/>
          <w:szCs w:val="24"/>
          <w:highlight w:val="none"/>
          <w:lang w:eastAsia="en-US"/>
        </w:rPr>
        <w:t xml:space="preserve"> индивидуальных предпринимателей для исполнения договора</w:t>
      </w:r>
      <w:r>
        <w:rPr>
          <w:sz w:val="24"/>
          <w:szCs w:val="24"/>
          <w:highlight w:val="none"/>
          <w:lang w:val="en-US" w:eastAsia="en-US"/>
        </w:rPr>
        <w:t xml:space="preserve">) соответствующи</w:t>
      </w:r>
      <w:r>
        <w:rPr>
          <w:sz w:val="24"/>
          <w:szCs w:val="24"/>
          <w:highlight w:val="none"/>
          <w:lang w:val="en-US" w:eastAsia="en-US"/>
        </w:rPr>
        <w:t xml:space="preserve">й нормам Гражданского кодекса Российской Ф</w:t>
      </w:r>
      <w:r>
        <w:rPr>
          <w:sz w:val="24"/>
          <w:szCs w:val="24"/>
          <w:highlight w:val="none"/>
          <w:lang w:val="en-US" w:eastAsia="en-US"/>
        </w:rPr>
        <w:t xml:space="preserve">едерации и отвеч</w:t>
      </w:r>
      <w:r>
        <w:rPr>
          <w:sz w:val="24"/>
          <w:szCs w:val="24"/>
          <w:highlight w:val="none"/>
          <w:lang w:val="en-US" w:eastAsia="en-US"/>
        </w:rPr>
        <w:t xml:space="preserve">ающий следующим требованиям: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36"/>
        </w:numPr>
        <w:ind w:left="0" w:firstLine="426"/>
        <w:jc w:val="both"/>
        <w:spacing w:before="60"/>
        <w:tabs>
          <w:tab w:val="left" w:pos="567" w:leader="none"/>
          <w:tab w:val="left" w:pos="851" w:leader="none"/>
          <w:tab w:val="clear" w:pos="1134" w:leader="none"/>
          <w:tab w:val="left" w:pos="1560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 В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договоре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или соглашении </w:t>
      </w:r>
      <w:r>
        <w:rPr>
          <w:sz w:val="24"/>
          <w:szCs w:val="24"/>
          <w:highlight w:val="none"/>
          <w:lang w:val="en-US" w:eastAsia="en-US"/>
        </w:rPr>
        <w:t xml:space="preserve">должны быть четко определены права</w:t>
        <w:br w:type="textWrapping" w:clear="all"/>
        <w:t xml:space="preserve">и обязанности сторон как в рамках участия в </w:t>
      </w:r>
      <w:r>
        <w:rPr>
          <w:sz w:val="24"/>
          <w:szCs w:val="24"/>
          <w:highlight w:val="none"/>
          <w:lang w:eastAsia="en-US"/>
        </w:rPr>
        <w:t xml:space="preserve">маркетинговых исследованиях</w:t>
      </w:r>
      <w:r>
        <w:rPr>
          <w:sz w:val="24"/>
          <w:szCs w:val="24"/>
          <w:highlight w:val="none"/>
          <w:lang w:val="en-US" w:eastAsia="en-US"/>
        </w:rPr>
        <w:t xml:space="preserve">, так и в рамках исполнения договора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36"/>
        </w:numPr>
        <w:ind w:left="0" w:firstLine="426"/>
        <w:jc w:val="both"/>
        <w:spacing w:before="60"/>
        <w:tabs>
          <w:tab w:val="left" w:pos="567" w:leader="none"/>
          <w:tab w:val="left" w:pos="851" w:leader="none"/>
          <w:tab w:val="clear" w:pos="1134" w:leader="none"/>
          <w:tab w:val="left" w:pos="1560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 В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договоре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или соглашении </w:t>
      </w:r>
      <w:r>
        <w:rPr>
          <w:sz w:val="24"/>
          <w:szCs w:val="24"/>
          <w:highlight w:val="none"/>
          <w:lang w:val="en-US" w:eastAsia="en-US"/>
        </w:rPr>
        <w:t xml:space="preserve">должно быть п</w:t>
      </w:r>
      <w:r>
        <w:rPr>
          <w:sz w:val="24"/>
          <w:szCs w:val="24"/>
          <w:highlight w:val="none"/>
          <w:lang w:val="en-US" w:eastAsia="en-US"/>
        </w:rPr>
        <w:t xml:space="preserve">риведено четк</w:t>
      </w:r>
      <w:r>
        <w:rPr>
          <w:sz w:val="24"/>
          <w:szCs w:val="24"/>
          <w:highlight w:val="none"/>
          <w:lang w:val="en-US" w:eastAsia="en-US"/>
        </w:rPr>
        <w:t xml:space="preserve">ое </w:t>
      </w:r>
      <w:r>
        <w:rPr>
          <w:sz w:val="24"/>
          <w:szCs w:val="24"/>
          <w:highlight w:val="none"/>
          <w:lang w:val="en-US" w:eastAsia="en-US"/>
        </w:rPr>
        <w:t xml:space="preserve">распределение номенклатуры, объемов, стоимости и сроков выполнения работ, оказания услуг между членами </w:t>
      </w:r>
      <w:r>
        <w:rPr>
          <w:sz w:val="24"/>
          <w:szCs w:val="24"/>
          <w:highlight w:val="none"/>
          <w:lang w:eastAsia="en-US"/>
        </w:rPr>
        <w:t xml:space="preserve">Группы лиц, выступающих на стороне одного Участника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36"/>
        </w:numPr>
        <w:ind w:left="0" w:firstLine="426"/>
        <w:jc w:val="both"/>
        <w:spacing w:before="60"/>
        <w:tabs>
          <w:tab w:val="left" w:pos="567" w:leader="none"/>
          <w:tab w:val="left" w:pos="851" w:leader="none"/>
          <w:tab w:val="clear" w:pos="1134" w:leader="none"/>
          <w:tab w:val="left" w:pos="1560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 В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договоре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или соглашении </w:t>
      </w:r>
      <w:r>
        <w:rPr>
          <w:sz w:val="24"/>
          <w:szCs w:val="24"/>
          <w:highlight w:val="none"/>
          <w:lang w:eastAsia="en-US"/>
        </w:rPr>
        <w:t xml:space="preserve">должен быть оп</w:t>
      </w:r>
      <w:r>
        <w:rPr>
          <w:sz w:val="24"/>
          <w:szCs w:val="24"/>
          <w:highlight w:val="none"/>
          <w:lang w:eastAsia="en-US"/>
        </w:rPr>
        <w:t xml:space="preserve">ределен лидер, который</w:t>
        <w:br w:type="textWrapping" w:clear="all"/>
        <w:t xml:space="preserve">в дальнейшем предста</w:t>
      </w:r>
      <w:r>
        <w:rPr>
          <w:sz w:val="24"/>
          <w:szCs w:val="24"/>
          <w:highlight w:val="none"/>
          <w:lang w:eastAsia="en-US"/>
        </w:rPr>
        <w:t xml:space="preserve">вляет интересы </w:t>
      </w:r>
      <w:r>
        <w:rPr>
          <w:sz w:val="24"/>
          <w:szCs w:val="24"/>
          <w:highlight w:val="none"/>
          <w:lang w:eastAsia="en-US"/>
        </w:rPr>
        <w:t xml:space="preserve">к</w:t>
      </w:r>
      <w:r>
        <w:rPr>
          <w:sz w:val="24"/>
          <w:szCs w:val="24"/>
          <w:highlight w:val="none"/>
          <w:lang w:eastAsia="en-US"/>
        </w:rPr>
        <w:t xml:space="preserve">аждого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лица</w:t>
      </w:r>
      <w:r>
        <w:rPr>
          <w:sz w:val="24"/>
          <w:szCs w:val="24"/>
          <w:highlight w:val="none"/>
          <w:lang w:eastAsia="en-US"/>
        </w:rPr>
        <w:t xml:space="preserve">, входящ</w:t>
      </w:r>
      <w:r>
        <w:rPr>
          <w:sz w:val="24"/>
          <w:szCs w:val="24"/>
          <w:highlight w:val="none"/>
          <w:lang w:eastAsia="en-US"/>
        </w:rPr>
        <w:t xml:space="preserve">его</w:t>
      </w:r>
      <w:r>
        <w:rPr>
          <w:sz w:val="24"/>
          <w:szCs w:val="24"/>
          <w:highlight w:val="none"/>
          <w:lang w:eastAsia="en-US"/>
        </w:rPr>
        <w:t xml:space="preserve"> в </w:t>
      </w:r>
      <w:r>
        <w:rPr>
          <w:sz w:val="24"/>
          <w:szCs w:val="24"/>
          <w:highlight w:val="none"/>
          <w:lang w:eastAsia="en-US"/>
        </w:rPr>
        <w:t xml:space="preserve">состав </w:t>
      </w:r>
      <w:r>
        <w:rPr>
          <w:sz w:val="24"/>
          <w:szCs w:val="24"/>
          <w:highlight w:val="none"/>
          <w:lang w:eastAsia="en-US"/>
        </w:rPr>
        <w:t xml:space="preserve">Групп</w:t>
      </w:r>
      <w:r>
        <w:rPr>
          <w:sz w:val="24"/>
          <w:szCs w:val="24"/>
          <w:highlight w:val="none"/>
          <w:lang w:eastAsia="en-US"/>
        </w:rPr>
        <w:t xml:space="preserve">ы</w:t>
      </w:r>
      <w:r>
        <w:rPr>
          <w:sz w:val="24"/>
          <w:szCs w:val="24"/>
          <w:highlight w:val="none"/>
          <w:lang w:eastAsia="en-US"/>
        </w:rPr>
        <w:t xml:space="preserve"> лиц и выступающ</w:t>
      </w:r>
      <w:r>
        <w:rPr>
          <w:sz w:val="24"/>
          <w:szCs w:val="24"/>
          <w:highlight w:val="none"/>
          <w:lang w:eastAsia="en-US"/>
        </w:rPr>
        <w:t xml:space="preserve">его </w:t>
      </w:r>
      <w:r>
        <w:rPr>
          <w:sz w:val="24"/>
          <w:szCs w:val="24"/>
          <w:highlight w:val="none"/>
          <w:lang w:eastAsia="en-US"/>
        </w:rPr>
        <w:t xml:space="preserve">на стороне одного Участника, во взаимоотношениях с </w:t>
      </w:r>
      <w:r>
        <w:rPr>
          <w:sz w:val="24"/>
          <w:szCs w:val="24"/>
          <w:highlight w:val="none"/>
          <w:lang w:eastAsia="en-US"/>
        </w:rPr>
        <w:t xml:space="preserve">Организатором, Заказчиком, </w:t>
      </w:r>
      <w:r>
        <w:rPr>
          <w:sz w:val="24"/>
          <w:szCs w:val="24"/>
          <w:highlight w:val="none"/>
          <w:lang w:eastAsia="en-US"/>
        </w:rPr>
        <w:t xml:space="preserve">в том числе подает </w:t>
      </w:r>
      <w:r>
        <w:rPr>
          <w:sz w:val="24"/>
          <w:szCs w:val="24"/>
          <w:highlight w:val="none"/>
          <w:lang w:eastAsia="en-US"/>
        </w:rPr>
        <w:t xml:space="preserve">Заявку</w:t>
      </w:r>
      <w:r>
        <w:rPr>
          <w:sz w:val="24"/>
          <w:szCs w:val="24"/>
          <w:highlight w:val="none"/>
          <w:lang w:eastAsia="en-US"/>
        </w:rPr>
        <w:t xml:space="preserve">, направляет в адрес </w:t>
      </w:r>
      <w:r>
        <w:rPr>
          <w:sz w:val="24"/>
          <w:szCs w:val="24"/>
          <w:highlight w:val="none"/>
          <w:lang w:eastAsia="en-US"/>
        </w:rPr>
        <w:t xml:space="preserve">Организатора, </w:t>
      </w:r>
      <w:r>
        <w:rPr>
          <w:sz w:val="24"/>
          <w:szCs w:val="24"/>
          <w:highlight w:val="none"/>
          <w:lang w:eastAsia="en-US"/>
        </w:rPr>
        <w:t xml:space="preserve">Заказчика разъяснения положений Заявки и т.д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36"/>
        </w:numPr>
        <w:ind w:left="0" w:firstLine="426"/>
        <w:jc w:val="both"/>
        <w:spacing w:before="60"/>
        <w:tabs>
          <w:tab w:val="left" w:pos="567" w:leader="none"/>
          <w:tab w:val="left" w:pos="851" w:leader="none"/>
          <w:tab w:val="clear" w:pos="1134" w:leader="none"/>
          <w:tab w:val="left" w:pos="1560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 В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договоре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ил</w:t>
      </w:r>
      <w:r>
        <w:rPr>
          <w:sz w:val="24"/>
          <w:szCs w:val="24"/>
          <w:highlight w:val="none"/>
          <w:lang w:eastAsia="en-US"/>
        </w:rPr>
        <w:t xml:space="preserve">и соглашении </w:t>
      </w:r>
      <w:r>
        <w:rPr>
          <w:sz w:val="24"/>
          <w:szCs w:val="24"/>
          <w:highlight w:val="none"/>
          <w:lang w:val="en-US" w:eastAsia="en-US"/>
        </w:rPr>
        <w:t xml:space="preserve">должна быть установлена субсидиарная ответственность каждой организации по обязательствам, связанным с участием</w:t>
        <w:br w:type="textWrapping" w:clear="all"/>
        <w:t xml:space="preserve">в </w:t>
      </w:r>
      <w:r>
        <w:rPr>
          <w:sz w:val="24"/>
          <w:szCs w:val="24"/>
          <w:highlight w:val="none"/>
          <w:lang w:eastAsia="en-US"/>
        </w:rPr>
        <w:t xml:space="preserve">маркетинговых исследованиях</w:t>
      </w:r>
      <w:r>
        <w:rPr>
          <w:sz w:val="24"/>
          <w:szCs w:val="24"/>
          <w:highlight w:val="none"/>
          <w:lang w:val="en-US" w:eastAsia="en-US"/>
        </w:rPr>
        <w:t xml:space="preserve"> и солидарная ответственность за своевременное и полное исполнение догов</w:t>
      </w:r>
      <w:r>
        <w:rPr>
          <w:sz w:val="24"/>
          <w:szCs w:val="24"/>
          <w:highlight w:val="none"/>
          <w:lang w:val="en-US" w:eastAsia="en-US"/>
        </w:rPr>
        <w:t xml:space="preserve">ора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36"/>
        </w:numPr>
        <w:ind w:left="0" w:firstLine="426"/>
        <w:jc w:val="both"/>
        <w:spacing w:before="60"/>
        <w:tabs>
          <w:tab w:val="left" w:pos="567" w:leader="none"/>
          <w:tab w:val="left" w:pos="851" w:leader="none"/>
          <w:tab w:val="clear" w:pos="1134" w:leader="none"/>
          <w:tab w:val="left" w:pos="1560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 Договор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или соглашение </w:t>
      </w:r>
      <w:r>
        <w:rPr>
          <w:sz w:val="24"/>
          <w:szCs w:val="24"/>
          <w:highlight w:val="none"/>
          <w:lang w:eastAsia="en-US"/>
        </w:rPr>
        <w:t xml:space="preserve">д</w:t>
      </w:r>
      <w:r>
        <w:rPr>
          <w:sz w:val="24"/>
          <w:szCs w:val="24"/>
          <w:highlight w:val="none"/>
          <w:lang w:eastAsia="en-US"/>
        </w:rPr>
        <w:t xml:space="preserve">олж</w:t>
      </w:r>
      <w:r>
        <w:rPr>
          <w:sz w:val="24"/>
          <w:szCs w:val="24"/>
          <w:highlight w:val="none"/>
          <w:lang w:eastAsia="en-US"/>
        </w:rPr>
        <w:t xml:space="preserve">ен</w:t>
      </w:r>
      <w:r>
        <w:rPr>
          <w:sz w:val="24"/>
          <w:szCs w:val="24"/>
          <w:highlight w:val="none"/>
          <w:lang w:eastAsia="en-US"/>
        </w:rPr>
        <w:t xml:space="preserve"> предусм</w:t>
      </w:r>
      <w:r>
        <w:rPr>
          <w:sz w:val="24"/>
          <w:szCs w:val="24"/>
          <w:highlight w:val="none"/>
          <w:lang w:eastAsia="en-US"/>
        </w:rPr>
        <w:t xml:space="preserve">атривать</w:t>
      </w:r>
      <w:r>
        <w:rPr>
          <w:sz w:val="24"/>
          <w:szCs w:val="24"/>
          <w:highlight w:val="none"/>
          <w:lang w:eastAsia="en-US"/>
        </w:rPr>
        <w:t xml:space="preserve">, что все операции</w:t>
        <w:br w:type="textWrapping" w:clear="all"/>
        <w:t xml:space="preserve">по выполнению договора в целом, включая платежи, совершаются исключительно с лидером, однако, по желанию </w:t>
      </w:r>
      <w:r>
        <w:rPr>
          <w:sz w:val="24"/>
          <w:szCs w:val="24"/>
          <w:highlight w:val="none"/>
          <w:lang w:eastAsia="en-US"/>
        </w:rPr>
        <w:t xml:space="preserve">Организатора, Заказчика </w:t>
      </w:r>
      <w:r>
        <w:rPr>
          <w:sz w:val="24"/>
          <w:szCs w:val="24"/>
          <w:highlight w:val="none"/>
          <w:lang w:eastAsia="en-US"/>
        </w:rPr>
        <w:t xml:space="preserve">или по инициативе лидера</w:t>
      </w:r>
      <w:r>
        <w:rPr>
          <w:sz w:val="24"/>
          <w:szCs w:val="24"/>
          <w:highlight w:val="none"/>
          <w:lang w:eastAsia="en-US"/>
        </w:rPr>
        <w:t xml:space="preserve">,</w:t>
      </w:r>
      <w:r>
        <w:rPr>
          <w:sz w:val="24"/>
          <w:szCs w:val="24"/>
          <w:highlight w:val="none"/>
          <w:lang w:eastAsia="en-US"/>
        </w:rPr>
        <w:t xml:space="preserve"> входящего в Группу лиц и выступающ</w:t>
      </w:r>
      <w:r>
        <w:rPr>
          <w:sz w:val="24"/>
          <w:szCs w:val="24"/>
          <w:highlight w:val="none"/>
          <w:lang w:eastAsia="en-US"/>
        </w:rPr>
        <w:t xml:space="preserve">его </w:t>
      </w:r>
      <w:r>
        <w:rPr>
          <w:sz w:val="24"/>
          <w:szCs w:val="24"/>
          <w:highlight w:val="none"/>
          <w:lang w:eastAsia="en-US"/>
        </w:rPr>
        <w:t xml:space="preserve">на стор</w:t>
      </w:r>
      <w:r>
        <w:rPr>
          <w:sz w:val="24"/>
          <w:szCs w:val="24"/>
          <w:highlight w:val="none"/>
          <w:lang w:eastAsia="en-US"/>
        </w:rPr>
        <w:t xml:space="preserve">оне одн</w:t>
      </w:r>
      <w:r>
        <w:rPr>
          <w:sz w:val="24"/>
          <w:szCs w:val="24"/>
          <w:highlight w:val="none"/>
          <w:lang w:eastAsia="en-US"/>
        </w:rPr>
        <w:t xml:space="preserve">ого Участ</w:t>
      </w:r>
      <w:r>
        <w:rPr>
          <w:sz w:val="24"/>
          <w:szCs w:val="24"/>
          <w:highlight w:val="none"/>
          <w:lang w:eastAsia="en-US"/>
        </w:rPr>
        <w:t xml:space="preserve">ника, при условии получения согласования </w:t>
      </w:r>
      <w:r>
        <w:rPr>
          <w:sz w:val="24"/>
          <w:szCs w:val="24"/>
          <w:highlight w:val="none"/>
          <w:lang w:eastAsia="en-US"/>
        </w:rPr>
        <w:t xml:space="preserve">Организатора или Заказчика, </w:t>
      </w:r>
      <w:r>
        <w:rPr>
          <w:sz w:val="24"/>
          <w:szCs w:val="24"/>
          <w:highlight w:val="none"/>
          <w:lang w:eastAsia="en-US"/>
        </w:rPr>
        <w:t xml:space="preserve">данная схема может быть изменена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36"/>
        </w:numPr>
        <w:ind w:left="0" w:firstLine="426"/>
        <w:jc w:val="both"/>
        <w:spacing w:before="60"/>
        <w:tabs>
          <w:tab w:val="left" w:pos="567" w:leader="none"/>
          <w:tab w:val="left" w:pos="851" w:leader="none"/>
          <w:tab w:val="clear" w:pos="1134" w:leader="none"/>
          <w:tab w:val="left" w:pos="1560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Договор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или соглашение </w:t>
      </w:r>
      <w:r>
        <w:rPr>
          <w:sz w:val="24"/>
          <w:szCs w:val="24"/>
          <w:highlight w:val="none"/>
          <w:lang w:eastAsia="en-US"/>
        </w:rPr>
        <w:t xml:space="preserve">о создании Групп</w:t>
      </w:r>
      <w:r>
        <w:rPr>
          <w:sz w:val="24"/>
          <w:szCs w:val="24"/>
          <w:highlight w:val="none"/>
          <w:lang w:eastAsia="en-US"/>
        </w:rPr>
        <w:t xml:space="preserve">ы</w:t>
      </w:r>
      <w:r>
        <w:rPr>
          <w:sz w:val="24"/>
          <w:szCs w:val="24"/>
          <w:highlight w:val="none"/>
          <w:lang w:eastAsia="en-US"/>
        </w:rPr>
        <w:t xml:space="preserve"> лиц, выступающи</w:t>
      </w:r>
      <w:r>
        <w:rPr>
          <w:sz w:val="24"/>
          <w:szCs w:val="24"/>
          <w:highlight w:val="none"/>
          <w:lang w:eastAsia="en-US"/>
        </w:rPr>
        <w:t xml:space="preserve">х</w:t>
      </w:r>
      <w:r>
        <w:rPr>
          <w:sz w:val="24"/>
          <w:szCs w:val="24"/>
          <w:highlight w:val="none"/>
          <w:lang w:eastAsia="en-US"/>
        </w:rPr>
        <w:t xml:space="preserve"> на стороне одного Участника не </w:t>
      </w:r>
      <w:r>
        <w:rPr>
          <w:sz w:val="24"/>
          <w:szCs w:val="24"/>
          <w:highlight w:val="none"/>
          <w:lang w:eastAsia="en-US"/>
        </w:rPr>
        <w:t xml:space="preserve">должен</w:t>
      </w:r>
      <w:r>
        <w:rPr>
          <w:sz w:val="24"/>
          <w:szCs w:val="24"/>
          <w:highlight w:val="none"/>
          <w:lang w:eastAsia="en-US"/>
        </w:rPr>
        <w:t xml:space="preserve"> изменяться без одобрения </w:t>
      </w:r>
      <w:r>
        <w:rPr>
          <w:sz w:val="24"/>
          <w:szCs w:val="24"/>
          <w:highlight w:val="none"/>
          <w:lang w:eastAsia="en-US"/>
        </w:rPr>
        <w:t xml:space="preserve">Организатора, За</w:t>
      </w:r>
      <w:r>
        <w:rPr>
          <w:sz w:val="24"/>
          <w:szCs w:val="24"/>
          <w:highlight w:val="none"/>
          <w:lang w:eastAsia="en-US"/>
        </w:rPr>
        <w:t xml:space="preserve">казчика.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Органи</w:t>
      </w:r>
      <w:r>
        <w:rPr>
          <w:sz w:val="24"/>
          <w:szCs w:val="24"/>
          <w:highlight w:val="none"/>
          <w:lang w:val="en-US" w:eastAsia="en-US"/>
        </w:rPr>
        <w:t xml:space="preserve">затор</w:t>
      </w:r>
      <w:r>
        <w:rPr>
          <w:sz w:val="24"/>
          <w:szCs w:val="24"/>
          <w:highlight w:val="none"/>
          <w:lang w:eastAsia="en-US"/>
        </w:rPr>
        <w:t xml:space="preserve">, Заказчик </w:t>
      </w:r>
      <w:r>
        <w:rPr>
          <w:sz w:val="24"/>
          <w:szCs w:val="24"/>
          <w:highlight w:val="none"/>
          <w:lang w:val="en-US" w:eastAsia="en-US"/>
        </w:rPr>
        <w:t xml:space="preserve">может по своему усмотрению дисквалифицировать </w:t>
      </w:r>
      <w:r>
        <w:rPr>
          <w:sz w:val="24"/>
          <w:szCs w:val="24"/>
          <w:highlight w:val="none"/>
          <w:lang w:eastAsia="en-US"/>
        </w:rPr>
        <w:t xml:space="preserve">любую </w:t>
      </w:r>
      <w:r>
        <w:rPr>
          <w:sz w:val="24"/>
          <w:szCs w:val="24"/>
          <w:highlight w:val="none"/>
          <w:lang w:val="en-US" w:eastAsia="en-US"/>
        </w:rPr>
        <w:t xml:space="preserve">Группу лиц, </w:t>
      </w:r>
      <w:r>
        <w:rPr>
          <w:sz w:val="24"/>
          <w:szCs w:val="24"/>
          <w:highlight w:val="none"/>
          <w:lang w:val="en-US" w:eastAsia="en-US"/>
        </w:rPr>
        <w:t xml:space="preserve">выступающ</w:t>
      </w:r>
      <w:r>
        <w:rPr>
          <w:sz w:val="24"/>
          <w:szCs w:val="24"/>
          <w:highlight w:val="none"/>
          <w:lang w:eastAsia="en-US"/>
        </w:rPr>
        <w:t xml:space="preserve">ую</w:t>
      </w:r>
      <w:r>
        <w:rPr>
          <w:sz w:val="24"/>
          <w:szCs w:val="24"/>
          <w:highlight w:val="none"/>
          <w:lang w:val="en-US" w:eastAsia="en-US"/>
        </w:rPr>
        <w:t xml:space="preserve"> на стороне одного Участника</w:t>
      </w:r>
      <w:r>
        <w:rPr>
          <w:sz w:val="24"/>
          <w:szCs w:val="24"/>
          <w:highlight w:val="none"/>
          <w:lang w:val="en-US" w:eastAsia="en-US"/>
        </w:rPr>
        <w:t xml:space="preserve">, котор</w:t>
      </w:r>
      <w:r>
        <w:rPr>
          <w:sz w:val="24"/>
          <w:szCs w:val="24"/>
          <w:highlight w:val="none"/>
          <w:lang w:eastAsia="en-US"/>
        </w:rPr>
        <w:t xml:space="preserve">ая</w:t>
      </w:r>
      <w:r>
        <w:rPr>
          <w:sz w:val="24"/>
          <w:szCs w:val="24"/>
          <w:highlight w:val="none"/>
          <w:lang w:val="en-US" w:eastAsia="en-US"/>
        </w:rPr>
        <w:t xml:space="preserve"> внес</w:t>
      </w:r>
      <w:r>
        <w:rPr>
          <w:sz w:val="24"/>
          <w:szCs w:val="24"/>
          <w:highlight w:val="none"/>
          <w:lang w:eastAsia="en-US"/>
        </w:rPr>
        <w:t xml:space="preserve">ла</w:t>
      </w:r>
      <w:r>
        <w:rPr>
          <w:sz w:val="24"/>
          <w:szCs w:val="24"/>
          <w:highlight w:val="none"/>
          <w:lang w:val="en-US" w:eastAsia="en-US"/>
        </w:rPr>
        <w:t xml:space="preserve"> такие изменения без одобрения </w:t>
      </w:r>
      <w:r>
        <w:rPr>
          <w:sz w:val="24"/>
          <w:szCs w:val="24"/>
          <w:highlight w:val="none"/>
          <w:lang w:eastAsia="en-US"/>
        </w:rPr>
        <w:t xml:space="preserve">Организатора, Заказчика.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Любая организация может входить только в </w:t>
      </w:r>
      <w:r>
        <w:rPr>
          <w:sz w:val="24"/>
          <w:szCs w:val="24"/>
          <w:highlight w:val="none"/>
          <w:lang w:eastAsia="en-US"/>
        </w:rPr>
        <w:t xml:space="preserve">одну Гру</w:t>
      </w:r>
      <w:r>
        <w:rPr>
          <w:sz w:val="24"/>
          <w:szCs w:val="24"/>
          <w:highlight w:val="none"/>
          <w:lang w:eastAsia="en-US"/>
        </w:rPr>
        <w:t xml:space="preserve">ппу лиц,</w:t>
      </w:r>
      <w:r>
        <w:rPr>
          <w:sz w:val="24"/>
          <w:szCs w:val="24"/>
          <w:highlight w:val="none"/>
          <w:lang w:eastAsia="en-US"/>
        </w:rPr>
        <w:t xml:space="preserve"> выступа</w:t>
      </w:r>
      <w:r>
        <w:rPr>
          <w:sz w:val="24"/>
          <w:szCs w:val="24"/>
          <w:highlight w:val="none"/>
          <w:lang w:eastAsia="en-US"/>
        </w:rPr>
        <w:t xml:space="preserve">ющую на стороне одного Участника,</w:t>
      </w:r>
      <w:r>
        <w:rPr>
          <w:sz w:val="24"/>
          <w:szCs w:val="24"/>
          <w:highlight w:val="none"/>
          <w:lang w:val="en-US" w:eastAsia="en-US"/>
        </w:rPr>
        <w:t xml:space="preserve"> не имеет права принимать участие в данном </w:t>
      </w:r>
      <w:r>
        <w:rPr>
          <w:sz w:val="24"/>
          <w:szCs w:val="24"/>
          <w:highlight w:val="none"/>
          <w:lang w:eastAsia="en-US"/>
        </w:rPr>
        <w:t xml:space="preserve">маркетинговом исследовании</w:t>
      </w:r>
      <w:r>
        <w:rPr>
          <w:sz w:val="24"/>
          <w:szCs w:val="24"/>
          <w:highlight w:val="none"/>
          <w:lang w:val="en-US" w:eastAsia="en-US"/>
        </w:rPr>
        <w:t xml:space="preserve"> самостоятельно.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В соответствии с п.п. 1.5.3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  <w:lang w:eastAsia="en-US"/>
        </w:rPr>
        <w:t xml:space="preserve"> – 1.5.5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  <w:lang w:eastAsia="en-US"/>
        </w:rPr>
        <w:t xml:space="preserve"> Документации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заявка от Группы лиц, выступающих на сто</w:t>
      </w:r>
      <w:r>
        <w:rPr>
          <w:sz w:val="24"/>
          <w:szCs w:val="24"/>
          <w:highlight w:val="none"/>
          <w:lang w:eastAsia="en-US"/>
        </w:rPr>
        <w:t xml:space="preserve">роне одного участника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готовитс</w:t>
      </w:r>
      <w:r>
        <w:rPr>
          <w:sz w:val="24"/>
          <w:szCs w:val="24"/>
          <w:highlight w:val="none"/>
          <w:lang w:eastAsia="en-US"/>
        </w:rPr>
        <w:t xml:space="preserve">я </w:t>
      </w:r>
      <w:r>
        <w:rPr>
          <w:sz w:val="24"/>
          <w:szCs w:val="24"/>
          <w:highlight w:val="none"/>
          <w:lang w:val="en-US" w:eastAsia="en-US"/>
        </w:rPr>
        <w:t xml:space="preserve">с</w:t>
      </w:r>
      <w:r>
        <w:rPr>
          <w:sz w:val="24"/>
          <w:szCs w:val="24"/>
          <w:highlight w:val="none"/>
          <w:lang w:val="en-US" w:eastAsia="en-US"/>
        </w:rPr>
        <w:t xml:space="preserve"> учетом следу</w:t>
      </w:r>
      <w:r>
        <w:rPr>
          <w:sz w:val="24"/>
          <w:szCs w:val="24"/>
          <w:highlight w:val="none"/>
          <w:lang w:val="en-US" w:eastAsia="en-US"/>
        </w:rPr>
        <w:t xml:space="preserve">ющих дополнительных требований: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36"/>
        </w:numPr>
        <w:ind w:left="0" w:firstLine="426"/>
        <w:jc w:val="both"/>
        <w:spacing w:before="60"/>
        <w:tabs>
          <w:tab w:val="left" w:pos="567" w:leader="none"/>
          <w:tab w:val="left" w:pos="851" w:leader="none"/>
          <w:tab w:val="clear" w:pos="1134" w:leader="none"/>
          <w:tab w:val="num" w:pos="1560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 Заявка</w:t>
      </w:r>
      <w:r>
        <w:rPr>
          <w:sz w:val="24"/>
          <w:szCs w:val="24"/>
          <w:highlight w:val="none"/>
          <w:lang w:eastAsia="en-US"/>
        </w:rPr>
        <w:t xml:space="preserve"> должна включать сведения, подтверждающие соответствие каждого члена Групп</w:t>
      </w:r>
      <w:r>
        <w:rPr>
          <w:sz w:val="24"/>
          <w:szCs w:val="24"/>
          <w:highlight w:val="none"/>
          <w:lang w:eastAsia="en-US"/>
        </w:rPr>
        <w:t xml:space="preserve">ы</w:t>
      </w:r>
      <w:r>
        <w:rPr>
          <w:sz w:val="24"/>
          <w:szCs w:val="24"/>
          <w:highlight w:val="none"/>
          <w:lang w:eastAsia="en-US"/>
        </w:rPr>
        <w:t xml:space="preserve"> лиц, выступающ</w:t>
      </w:r>
      <w:r>
        <w:rPr>
          <w:sz w:val="24"/>
          <w:szCs w:val="24"/>
          <w:highlight w:val="none"/>
          <w:lang w:eastAsia="en-US"/>
        </w:rPr>
        <w:t xml:space="preserve">их</w:t>
      </w:r>
      <w:r>
        <w:rPr>
          <w:sz w:val="24"/>
          <w:szCs w:val="24"/>
          <w:highlight w:val="none"/>
          <w:lang w:eastAsia="en-US"/>
        </w:rPr>
        <w:t xml:space="preserve"> на стороне одного Участника установленным </w:t>
      </w:r>
      <w:r>
        <w:rPr>
          <w:sz w:val="24"/>
          <w:szCs w:val="24"/>
          <w:highlight w:val="none"/>
          <w:lang w:eastAsia="en-US"/>
        </w:rPr>
        <w:t xml:space="preserve">Документацией </w:t>
      </w:r>
      <w:r>
        <w:rPr>
          <w:sz w:val="24"/>
          <w:szCs w:val="24"/>
          <w:highlight w:val="none"/>
          <w:lang w:eastAsia="en-US"/>
        </w:rPr>
        <w:t xml:space="preserve">треб</w:t>
      </w:r>
      <w:r>
        <w:rPr>
          <w:sz w:val="24"/>
          <w:szCs w:val="24"/>
          <w:highlight w:val="none"/>
          <w:lang w:eastAsia="en-US"/>
        </w:rPr>
        <w:t xml:space="preserve">ованиям</w:t>
      </w:r>
      <w:r>
        <w:rPr>
          <w:sz w:val="24"/>
          <w:szCs w:val="24"/>
          <w:highlight w:val="none"/>
          <w:lang w:eastAsia="en-US"/>
        </w:rPr>
        <w:t xml:space="preserve"> к Участникам (соисполнителям, субподрядч</w:t>
      </w:r>
      <w:r>
        <w:rPr>
          <w:sz w:val="24"/>
          <w:szCs w:val="24"/>
          <w:highlight w:val="none"/>
          <w:lang w:eastAsia="en-US"/>
        </w:rPr>
        <w:t xml:space="preserve">икам).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36"/>
        </w:numPr>
        <w:ind w:left="0" w:firstLine="426"/>
        <w:jc w:val="both"/>
        <w:spacing w:before="60"/>
        <w:tabs>
          <w:tab w:val="left" w:pos="567" w:leader="none"/>
          <w:tab w:val="left" w:pos="851" w:leader="none"/>
          <w:tab w:val="clear" w:pos="1134" w:leader="none"/>
          <w:tab w:val="num" w:pos="1560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 Заявка</w:t>
      </w:r>
      <w:r>
        <w:rPr>
          <w:sz w:val="24"/>
          <w:szCs w:val="24"/>
          <w:highlight w:val="none"/>
          <w:lang w:eastAsia="en-US"/>
        </w:rPr>
        <w:t xml:space="preserve"> п</w:t>
      </w:r>
      <w:r>
        <w:rPr>
          <w:sz w:val="24"/>
          <w:szCs w:val="24"/>
          <w:highlight w:val="none"/>
          <w:lang w:eastAsia="en-US"/>
        </w:rPr>
        <w:t xml:space="preserve">одготавливается и подается лидером от своего имени со ссылкой</w:t>
        <w:br w:type="textWrapping" w:clear="all"/>
        <w:t xml:space="preserve">на то, что он представляет интересы </w:t>
      </w:r>
      <w:r>
        <w:rPr>
          <w:sz w:val="24"/>
          <w:szCs w:val="24"/>
          <w:highlight w:val="none"/>
          <w:lang w:eastAsia="en-US"/>
        </w:rPr>
        <w:t xml:space="preserve">Группы лиц, выступающей на стороне одного Участника.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36"/>
        </w:numPr>
        <w:ind w:left="0" w:firstLine="426"/>
        <w:jc w:val="both"/>
        <w:spacing w:before="60"/>
        <w:tabs>
          <w:tab w:val="left" w:pos="567" w:leader="none"/>
          <w:tab w:val="left" w:pos="851" w:leader="none"/>
          <w:tab w:val="clear" w:pos="1134" w:leader="none"/>
          <w:tab w:val="num" w:pos="1560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 В</w:t>
      </w:r>
      <w:r>
        <w:rPr>
          <w:sz w:val="24"/>
          <w:szCs w:val="24"/>
          <w:highlight w:val="none"/>
          <w:lang w:eastAsia="en-US"/>
        </w:rPr>
        <w:t xml:space="preserve"> состав </w:t>
      </w:r>
      <w:r>
        <w:rPr>
          <w:sz w:val="24"/>
          <w:szCs w:val="24"/>
          <w:highlight w:val="none"/>
          <w:lang w:eastAsia="en-US"/>
        </w:rPr>
        <w:t xml:space="preserve">Заявки</w:t>
      </w:r>
      <w:r>
        <w:rPr>
          <w:sz w:val="24"/>
          <w:szCs w:val="24"/>
          <w:highlight w:val="none"/>
          <w:lang w:eastAsia="en-US"/>
        </w:rPr>
        <w:t xml:space="preserve"> дополнительно включается </w:t>
      </w:r>
      <w:r>
        <w:rPr>
          <w:sz w:val="24"/>
          <w:szCs w:val="24"/>
          <w:highlight w:val="none"/>
          <w:lang w:eastAsia="en-US"/>
        </w:rPr>
        <w:t xml:space="preserve">надлежащим образом </w:t>
      </w:r>
      <w:r>
        <w:rPr>
          <w:sz w:val="24"/>
          <w:szCs w:val="24"/>
          <w:highlight w:val="none"/>
          <w:lang w:eastAsia="en-US"/>
        </w:rPr>
        <w:t xml:space="preserve">заверенная копия соглашения </w:t>
      </w:r>
      <w:r>
        <w:rPr>
          <w:sz w:val="24"/>
          <w:szCs w:val="24"/>
          <w:highlight w:val="none"/>
          <w:lang w:eastAsia="en-US"/>
        </w:rPr>
        <w:t xml:space="preserve">между организаци</w:t>
      </w:r>
      <w:r>
        <w:rPr>
          <w:sz w:val="24"/>
          <w:szCs w:val="24"/>
          <w:highlight w:val="none"/>
          <w:lang w:eastAsia="en-US"/>
        </w:rPr>
        <w:t xml:space="preserve">ями, составляющими </w:t>
      </w:r>
      <w:r>
        <w:rPr>
          <w:sz w:val="24"/>
          <w:szCs w:val="24"/>
          <w:highlight w:val="none"/>
          <w:lang w:eastAsia="en-US"/>
        </w:rPr>
        <w:t xml:space="preserve">Группу лиц, </w:t>
      </w:r>
      <w:r>
        <w:rPr>
          <w:sz w:val="24"/>
          <w:szCs w:val="24"/>
          <w:highlight w:val="none"/>
          <w:lang w:eastAsia="en-US"/>
        </w:rPr>
        <w:t xml:space="preserve">выступающую </w:t>
      </w:r>
      <w:r>
        <w:rPr>
          <w:sz w:val="24"/>
          <w:szCs w:val="24"/>
          <w:highlight w:val="none"/>
          <w:lang w:eastAsia="en-US"/>
        </w:rPr>
        <w:t xml:space="preserve">на</w:t>
      </w:r>
      <w:r>
        <w:rPr>
          <w:sz w:val="24"/>
          <w:szCs w:val="24"/>
          <w:highlight w:val="none"/>
          <w:lang w:eastAsia="en-US"/>
        </w:rPr>
        <w:t xml:space="preserve"> стороне одного Участника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36"/>
        </w:numPr>
        <w:ind w:left="0" w:firstLine="426"/>
        <w:jc w:val="both"/>
        <w:spacing w:before="60"/>
        <w:tabs>
          <w:tab w:val="left" w:pos="567" w:leader="none"/>
          <w:tab w:val="left" w:pos="851" w:leader="none"/>
          <w:tab w:val="clear" w:pos="1134" w:leader="none"/>
          <w:tab w:val="num" w:pos="1560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 Заявка</w:t>
      </w:r>
      <w:r>
        <w:rPr>
          <w:sz w:val="24"/>
          <w:szCs w:val="24"/>
          <w:highlight w:val="none"/>
          <w:lang w:eastAsia="en-US"/>
        </w:rPr>
        <w:t xml:space="preserve"> дополнительно должна включать сведения о распределении номенклатуры, объемов, стоимости и сроков выполнения работ, оказания услуг между членами </w:t>
      </w:r>
      <w:r>
        <w:rPr>
          <w:sz w:val="24"/>
          <w:szCs w:val="24"/>
          <w:highlight w:val="none"/>
          <w:lang w:eastAsia="en-US"/>
        </w:rPr>
        <w:t xml:space="preserve">Группы лиц, </w:t>
      </w:r>
      <w:r>
        <w:rPr>
          <w:sz w:val="24"/>
          <w:szCs w:val="24"/>
          <w:highlight w:val="none"/>
          <w:lang w:eastAsia="en-US"/>
        </w:rPr>
        <w:t xml:space="preserve">выст</w:t>
      </w:r>
      <w:r>
        <w:rPr>
          <w:sz w:val="24"/>
          <w:szCs w:val="24"/>
          <w:highlight w:val="none"/>
          <w:lang w:eastAsia="en-US"/>
        </w:rPr>
        <w:t xml:space="preserve">упаю</w:t>
      </w:r>
      <w:r>
        <w:rPr>
          <w:sz w:val="24"/>
          <w:szCs w:val="24"/>
          <w:highlight w:val="none"/>
          <w:lang w:eastAsia="en-US"/>
        </w:rPr>
        <w:t xml:space="preserve">щ</w:t>
      </w:r>
      <w:r>
        <w:rPr>
          <w:sz w:val="24"/>
          <w:szCs w:val="24"/>
          <w:highlight w:val="none"/>
          <w:lang w:eastAsia="en-US"/>
        </w:rPr>
        <w:t xml:space="preserve">ими</w:t>
      </w:r>
      <w:r>
        <w:rPr>
          <w:sz w:val="24"/>
          <w:szCs w:val="24"/>
          <w:highlight w:val="none"/>
          <w:lang w:eastAsia="en-US"/>
        </w:rPr>
        <w:t xml:space="preserve"> на стор</w:t>
      </w:r>
      <w:r>
        <w:rPr>
          <w:sz w:val="24"/>
          <w:szCs w:val="24"/>
          <w:highlight w:val="none"/>
          <w:lang w:eastAsia="en-US"/>
        </w:rPr>
        <w:t xml:space="preserve">оне одного Участника (в произвольной форме).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1276" w:leader="none"/>
          <w:tab w:val="num" w:pos="1713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При оценке количественных параметров деятельности лиц, в том числе лицензии, членство в СРО и т.д., входящих в </w:t>
      </w:r>
      <w:r>
        <w:rPr>
          <w:sz w:val="24"/>
          <w:szCs w:val="24"/>
          <w:highlight w:val="none"/>
        </w:rPr>
        <w:t xml:space="preserve">Группу лиц</w:t>
      </w:r>
      <w:r>
        <w:rPr>
          <w:sz w:val="24"/>
          <w:szCs w:val="24"/>
          <w:highlight w:val="none"/>
        </w:rPr>
        <w:t xml:space="preserve">, данные параметры суммируются. Требования, уста</w:t>
      </w:r>
      <w:r>
        <w:rPr>
          <w:sz w:val="24"/>
          <w:szCs w:val="24"/>
          <w:highlight w:val="none"/>
        </w:rPr>
        <w:t xml:space="preserve">новленные в соответствии с</w:t>
      </w:r>
      <w:r>
        <w:rPr>
          <w:sz w:val="24"/>
          <w:szCs w:val="24"/>
          <w:highlight w:val="none"/>
        </w:rPr>
        <w:t xml:space="preserve"> разделом 8 Доку</w:t>
      </w:r>
      <w:r>
        <w:rPr>
          <w:sz w:val="24"/>
          <w:szCs w:val="24"/>
          <w:highlight w:val="none"/>
        </w:rPr>
        <w:t xml:space="preserve">ментации в части наличия лицензий, сертификатов, член</w:t>
      </w:r>
      <w:r>
        <w:rPr>
          <w:sz w:val="24"/>
          <w:szCs w:val="24"/>
          <w:highlight w:val="none"/>
        </w:rPr>
        <w:t xml:space="preserve">ства в</w:t>
      </w:r>
      <w:r>
        <w:rPr>
          <w:sz w:val="24"/>
          <w:szCs w:val="24"/>
          <w:highlight w:val="none"/>
        </w:rPr>
        <w:t xml:space="preserve"> СРО и иных разрешительных документов, предъявляются к членам </w:t>
      </w:r>
      <w:r>
        <w:rPr>
          <w:sz w:val="24"/>
          <w:szCs w:val="24"/>
          <w:highlight w:val="none"/>
        </w:rPr>
        <w:t xml:space="preserve">Группы лиц</w:t>
      </w:r>
      <w:r>
        <w:rPr>
          <w:sz w:val="24"/>
          <w:szCs w:val="24"/>
          <w:highlight w:val="none"/>
        </w:rPr>
        <w:t xml:space="preserve">, осуществляющим поставку товаров, выполнение работ, оказание услуг, требующих соответствующей специальной пр</w:t>
      </w:r>
      <w:r>
        <w:rPr>
          <w:sz w:val="24"/>
          <w:szCs w:val="24"/>
          <w:highlight w:val="none"/>
        </w:rPr>
        <w:t xml:space="preserve">авоспособности, </w:t>
      </w:r>
      <w:r>
        <w:rPr>
          <w:sz w:val="24"/>
          <w:szCs w:val="24"/>
          <w:highlight w:val="none"/>
        </w:rPr>
        <w:t xml:space="preserve">согласно распределению номенклатуры и объемов поставки товаров, выполнения работ, оказания услуг между членами </w:t>
      </w:r>
      <w:r>
        <w:rPr>
          <w:sz w:val="24"/>
          <w:szCs w:val="24"/>
          <w:highlight w:val="none"/>
        </w:rPr>
        <w:t xml:space="preserve">Группы лиц, выступающими на стороне одного Участника</w:t>
      </w:r>
      <w:r>
        <w:rPr>
          <w:sz w:val="24"/>
          <w:szCs w:val="24"/>
          <w:highlight w:val="none"/>
        </w:rPr>
        <w:t xml:space="preserve">, указанному в договоре или соглашении. 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1276" w:leader="none"/>
          <w:tab w:val="num" w:pos="1713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bCs/>
          <w:iCs/>
          <w:sz w:val="24"/>
          <w:szCs w:val="24"/>
          <w:highlight w:val="none"/>
        </w:rPr>
        <w:t xml:space="preserve">Если заявка подается </w:t>
      </w:r>
      <w:r>
        <w:rPr>
          <w:bCs/>
          <w:iCs/>
          <w:sz w:val="24"/>
          <w:szCs w:val="24"/>
          <w:highlight w:val="none"/>
        </w:rPr>
        <w:t xml:space="preserve">Группой лиц</w:t>
      </w:r>
      <w:r>
        <w:rPr>
          <w:bCs/>
          <w:iCs/>
          <w:sz w:val="24"/>
          <w:szCs w:val="24"/>
          <w:highlight w:val="none"/>
        </w:rPr>
        <w:t xml:space="preserve">, в </w:t>
      </w:r>
      <w:r>
        <w:rPr>
          <w:bCs/>
          <w:iCs/>
          <w:sz w:val="24"/>
          <w:szCs w:val="24"/>
          <w:highlight w:val="none"/>
        </w:rPr>
        <w:t xml:space="preserve">пись</w:t>
      </w:r>
      <w:r>
        <w:rPr>
          <w:bCs/>
          <w:iCs/>
          <w:sz w:val="24"/>
          <w:szCs w:val="24"/>
          <w:highlight w:val="none"/>
        </w:rPr>
        <w:t xml:space="preserve">ме о подаче </w:t>
      </w:r>
      <w:r>
        <w:rPr>
          <w:bCs/>
          <w:iCs/>
          <w:sz w:val="24"/>
          <w:szCs w:val="24"/>
          <w:highlight w:val="none"/>
        </w:rPr>
        <w:t xml:space="preserve">Заявки-оферты (форма 1 раздела 7 Документации) указывается состав всех партнеров </w:t>
      </w:r>
      <w:r>
        <w:rPr>
          <w:bCs/>
          <w:iCs/>
          <w:sz w:val="24"/>
          <w:szCs w:val="24"/>
          <w:highlight w:val="none"/>
        </w:rPr>
        <w:t xml:space="preserve">Группы лиц, выступающих на стороне одного участника,</w:t>
      </w:r>
      <w:r>
        <w:rPr>
          <w:bCs/>
          <w:iCs/>
          <w:sz w:val="24"/>
          <w:szCs w:val="24"/>
          <w:highlight w:val="none"/>
        </w:rPr>
        <w:t xml:space="preserve"> с указанием адресов и выделяется лидер. Заявка подается от имени лидера </w:t>
      </w:r>
      <w:r>
        <w:rPr>
          <w:bCs/>
          <w:iCs/>
          <w:sz w:val="24"/>
          <w:szCs w:val="24"/>
          <w:highlight w:val="none"/>
        </w:rPr>
        <w:t xml:space="preserve">Группы лиц, выступающих на стороне</w:t>
      </w:r>
      <w:r>
        <w:rPr>
          <w:bCs/>
          <w:iCs/>
          <w:sz w:val="24"/>
          <w:szCs w:val="24"/>
          <w:highlight w:val="none"/>
        </w:rPr>
        <w:t xml:space="preserve"> одного участник</w:t>
      </w:r>
      <w:r>
        <w:rPr>
          <w:bCs/>
          <w:iCs/>
          <w:sz w:val="24"/>
          <w:szCs w:val="24"/>
          <w:highlight w:val="none"/>
        </w:rPr>
        <w:t xml:space="preserve">а</w:t>
      </w:r>
      <w:r>
        <w:rPr>
          <w:bCs/>
          <w:iCs/>
          <w:sz w:val="24"/>
          <w:szCs w:val="24"/>
          <w:highlight w:val="none"/>
        </w:rPr>
        <w:t xml:space="preserve">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1276" w:leader="none"/>
          <w:tab w:val="num" w:pos="1713" w:leader="none"/>
          <w:tab w:val="num" w:pos="2269" w:leader="none"/>
        </w:tabs>
        <w:rPr>
          <w:bCs/>
          <w:iCs/>
          <w:sz w:val="24"/>
          <w:szCs w:val="24"/>
          <w:highlight w:val="none"/>
        </w:rPr>
      </w:pPr>
      <w:r>
        <w:rPr>
          <w:bCs/>
          <w:iCs/>
          <w:sz w:val="24"/>
          <w:szCs w:val="24"/>
          <w:highlight w:val="none"/>
        </w:rPr>
        <w:t xml:space="preserve">Для оценки Заявки </w:t>
      </w:r>
      <w:r>
        <w:rPr>
          <w:bCs/>
          <w:iCs/>
          <w:sz w:val="24"/>
          <w:szCs w:val="24"/>
          <w:highlight w:val="none"/>
        </w:rPr>
        <w:t xml:space="preserve">Группы лиц</w:t>
      </w:r>
      <w:r>
        <w:rPr>
          <w:bCs/>
          <w:iCs/>
          <w:sz w:val="24"/>
          <w:szCs w:val="24"/>
          <w:highlight w:val="none"/>
        </w:rPr>
        <w:t xml:space="preserve"> по нестоимостным критериям количественные параметры деятельности лиц (квалификационные требования) суммируются. Оценка нестоимостных критериев в части финансового состояния и делов</w:t>
      </w:r>
      <w:r>
        <w:rPr>
          <w:bCs/>
          <w:iCs/>
          <w:sz w:val="24"/>
          <w:szCs w:val="24"/>
          <w:highlight w:val="none"/>
        </w:rPr>
        <w:t xml:space="preserve">ой репутации осуществляется </w:t>
      </w:r>
      <w:r>
        <w:rPr>
          <w:bCs/>
          <w:iCs/>
          <w:sz w:val="24"/>
          <w:szCs w:val="24"/>
          <w:highlight w:val="none"/>
        </w:rPr>
        <w:t xml:space="preserve">по л</w:t>
      </w:r>
      <w:r>
        <w:rPr>
          <w:bCs/>
          <w:iCs/>
          <w:sz w:val="24"/>
          <w:szCs w:val="24"/>
          <w:highlight w:val="none"/>
        </w:rPr>
        <w:t xml:space="preserve">идеру </w:t>
      </w:r>
      <w:r>
        <w:rPr>
          <w:bCs/>
          <w:iCs/>
          <w:sz w:val="24"/>
          <w:szCs w:val="24"/>
          <w:highlight w:val="none"/>
        </w:rPr>
        <w:t xml:space="preserve">Группы</w:t>
      </w:r>
      <w:r>
        <w:rPr>
          <w:bCs/>
          <w:iCs/>
          <w:sz w:val="24"/>
          <w:szCs w:val="24"/>
          <w:highlight w:val="none"/>
        </w:rPr>
        <w:t xml:space="preserve"> лиц</w:t>
      </w:r>
      <w:r>
        <w:rPr>
          <w:bCs/>
          <w:iCs/>
          <w:sz w:val="24"/>
          <w:szCs w:val="24"/>
          <w:highlight w:val="none"/>
        </w:rPr>
        <w:t xml:space="preserve">. </w:t>
      </w:r>
      <w:r>
        <w:rPr>
          <w:bCs/>
          <w:iCs/>
          <w:sz w:val="24"/>
          <w:szCs w:val="24"/>
          <w:highlight w:val="none"/>
        </w:rPr>
      </w:r>
    </w:p>
    <w:p>
      <w:pPr>
        <w:pStyle w:val="1026"/>
        <w:ind w:left="426"/>
        <w:jc w:val="both"/>
        <w:tabs>
          <w:tab w:val="left" w:pos="567" w:leader="none"/>
          <w:tab w:val="left" w:pos="851" w:leader="none"/>
          <w:tab w:val="num" w:pos="1276" w:leader="none"/>
          <w:tab w:val="num" w:pos="1713" w:leader="none"/>
          <w:tab w:val="num" w:pos="2269" w:leader="none"/>
        </w:tabs>
        <w:rPr>
          <w:bCs/>
          <w:iCs/>
          <w:sz w:val="24"/>
          <w:szCs w:val="24"/>
          <w:highlight w:val="none"/>
        </w:rPr>
      </w:pPr>
      <w:r>
        <w:rPr>
          <w:bCs/>
          <w:iCs/>
          <w:sz w:val="24"/>
          <w:szCs w:val="24"/>
          <w:highlight w:val="none"/>
        </w:rPr>
      </w:r>
      <w:r>
        <w:rPr>
          <w:bCs/>
          <w:iCs/>
          <w:sz w:val="24"/>
          <w:szCs w:val="24"/>
          <w:highlight w:val="none"/>
        </w:rPr>
      </w:r>
    </w:p>
    <w:p>
      <w:pPr>
        <w:pStyle w:val="1026"/>
        <w:numPr>
          <w:ilvl w:val="1"/>
          <w:numId w:val="36"/>
        </w:numPr>
        <w:ind w:left="0" w:firstLine="426"/>
        <w:keepNext/>
        <w:spacing w:before="120" w:after="120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End w:id="63"/>
      <w:r>
        <w:rPr>
          <w:highlight w:val="none"/>
        </w:rPr>
      </w:r>
      <w:bookmarkStart w:id="69" w:name="_Toc421181423"/>
      <w:r>
        <w:rPr>
          <w:highlight w:val="none"/>
        </w:rPr>
      </w:r>
      <w:bookmarkStart w:id="70" w:name="_Toc443573583"/>
      <w:r>
        <w:rPr>
          <w:highlight w:val="none"/>
        </w:rPr>
      </w:r>
      <w:bookmarkStart w:id="71" w:name="_Toc532833186"/>
      <w:r>
        <w:rPr>
          <w:highlight w:val="none"/>
        </w:rPr>
      </w:r>
      <w:bookmarkStart w:id="72" w:name="_Toc190271389"/>
      <w:r>
        <w:rPr>
          <w:b/>
          <w:sz w:val="24"/>
          <w:szCs w:val="24"/>
          <w:highlight w:val="none"/>
        </w:rPr>
        <w:t xml:space="preserve">Официальный источник информации о </w:t>
      </w:r>
      <w:bookmarkEnd w:id="64"/>
      <w:r>
        <w:rPr>
          <w:highlight w:val="none"/>
        </w:rPr>
      </w:r>
      <w:bookmarkEnd w:id="65"/>
      <w:r>
        <w:rPr>
          <w:highlight w:val="none"/>
        </w:rPr>
      </w:r>
      <w:bookmarkEnd w:id="66"/>
      <w:r>
        <w:rPr>
          <w:b/>
          <w:sz w:val="24"/>
          <w:szCs w:val="24"/>
          <w:highlight w:val="none"/>
        </w:rPr>
        <w:t xml:space="preserve">маркетинговых исследованиях</w:t>
      </w:r>
      <w:bookmarkEnd w:id="67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spacing w:before="60"/>
        <w:tabs>
          <w:tab w:val="left" w:pos="567" w:leader="none"/>
          <w:tab w:val="left" w:pos="709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В ЕИС </w:t>
      </w:r>
      <w:r>
        <w:rPr>
          <w:sz w:val="24"/>
          <w:szCs w:val="24"/>
          <w:highlight w:val="none"/>
          <w:lang w:val="en-US" w:eastAsia="en-US"/>
        </w:rPr>
        <w:t xml:space="preserve">в </w:t>
      </w:r>
      <w:r>
        <w:rPr>
          <w:sz w:val="24"/>
          <w:szCs w:val="24"/>
          <w:highlight w:val="none"/>
          <w:lang w:eastAsia="en-US"/>
        </w:rPr>
        <w:t xml:space="preserve">установленные действующим законодательством Российской Федерации</w:t>
      </w:r>
      <w:r>
        <w:rPr>
          <w:sz w:val="24"/>
          <w:szCs w:val="24"/>
          <w:highlight w:val="none"/>
          <w:lang w:eastAsia="en-US"/>
        </w:rPr>
        <w:t xml:space="preserve"> и Положением о закупках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val="en-US" w:eastAsia="en-US"/>
        </w:rPr>
        <w:t xml:space="preserve">сроки размещаются: </w:t>
      </w:r>
      <w:r>
        <w:rPr>
          <w:sz w:val="24"/>
          <w:szCs w:val="24"/>
          <w:highlight w:val="none"/>
          <w:lang w:eastAsia="en-US"/>
        </w:rPr>
        <w:t xml:space="preserve">Извещени</w:t>
      </w:r>
      <w:r>
        <w:rPr>
          <w:sz w:val="24"/>
          <w:szCs w:val="24"/>
          <w:highlight w:val="none"/>
          <w:lang w:eastAsia="en-US"/>
        </w:rPr>
        <w:t xml:space="preserve">е</w:t>
      </w:r>
      <w:r>
        <w:rPr>
          <w:sz w:val="24"/>
          <w:szCs w:val="24"/>
          <w:highlight w:val="none"/>
          <w:lang w:val="en-US" w:eastAsia="en-US"/>
        </w:rPr>
        <w:t xml:space="preserve">, </w:t>
      </w:r>
      <w:r>
        <w:rPr>
          <w:sz w:val="24"/>
          <w:szCs w:val="24"/>
          <w:highlight w:val="none"/>
          <w:lang w:eastAsia="en-US"/>
        </w:rPr>
        <w:t xml:space="preserve">Документация</w:t>
      </w:r>
      <w:r>
        <w:rPr>
          <w:sz w:val="24"/>
          <w:szCs w:val="24"/>
          <w:highlight w:val="none"/>
          <w:lang w:val="en-US" w:eastAsia="en-US"/>
        </w:rPr>
        <w:t xml:space="preserve">, изменения, вносимые в </w:t>
      </w:r>
      <w:r>
        <w:rPr>
          <w:sz w:val="24"/>
          <w:szCs w:val="24"/>
          <w:highlight w:val="none"/>
          <w:lang w:eastAsia="en-US"/>
        </w:rPr>
        <w:t xml:space="preserve">такие И</w:t>
      </w:r>
      <w:r>
        <w:rPr>
          <w:sz w:val="24"/>
          <w:szCs w:val="24"/>
          <w:highlight w:val="none"/>
          <w:lang w:eastAsia="en-US"/>
        </w:rPr>
        <w:t xml:space="preserve">звещени</w:t>
      </w:r>
      <w:r>
        <w:rPr>
          <w:sz w:val="24"/>
          <w:szCs w:val="24"/>
          <w:highlight w:val="none"/>
          <w:lang w:eastAsia="en-US"/>
        </w:rPr>
        <w:t xml:space="preserve">е</w:t>
      </w:r>
      <w:r>
        <w:rPr>
          <w:sz w:val="24"/>
          <w:szCs w:val="24"/>
          <w:highlight w:val="none"/>
          <w:lang w:val="en-US" w:eastAsia="en-US"/>
        </w:rPr>
        <w:t xml:space="preserve"> и </w:t>
      </w:r>
      <w:r>
        <w:rPr>
          <w:sz w:val="24"/>
          <w:szCs w:val="24"/>
          <w:highlight w:val="none"/>
          <w:lang w:eastAsia="en-US"/>
        </w:rPr>
        <w:t xml:space="preserve">Докум</w:t>
      </w:r>
      <w:r>
        <w:rPr>
          <w:sz w:val="24"/>
          <w:szCs w:val="24"/>
          <w:highlight w:val="none"/>
          <w:lang w:eastAsia="en-US"/>
        </w:rPr>
        <w:t xml:space="preserve">ентацию</w:t>
      </w:r>
      <w:r>
        <w:rPr>
          <w:sz w:val="24"/>
          <w:szCs w:val="24"/>
          <w:highlight w:val="none"/>
          <w:lang w:val="en-US" w:eastAsia="en-US"/>
        </w:rPr>
        <w:t xml:space="preserve">, разъяснения такой </w:t>
      </w:r>
      <w:r>
        <w:rPr>
          <w:sz w:val="24"/>
          <w:szCs w:val="24"/>
          <w:highlight w:val="none"/>
          <w:lang w:eastAsia="en-US"/>
        </w:rPr>
        <w:t xml:space="preserve">Документации,</w:t>
      </w:r>
      <w:r>
        <w:rPr>
          <w:sz w:val="24"/>
          <w:szCs w:val="24"/>
          <w:highlight w:val="none"/>
          <w:lang w:val="en-US" w:eastAsia="en-US"/>
        </w:rPr>
        <w:t xml:space="preserve"> протоколы, составленные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val="en-US" w:eastAsia="en-US"/>
        </w:rPr>
        <w:t xml:space="preserve">в ходе закупки, а также иная информация, предусмотренная </w:t>
      </w:r>
      <w:r>
        <w:rPr>
          <w:sz w:val="24"/>
          <w:szCs w:val="24"/>
          <w:highlight w:val="none"/>
          <w:lang w:eastAsia="en-US"/>
        </w:rPr>
        <w:t xml:space="preserve">Положением </w:t>
      </w:r>
      <w:r>
        <w:rPr>
          <w:sz w:val="24"/>
          <w:szCs w:val="24"/>
          <w:highlight w:val="none"/>
          <w:lang w:val="en-US" w:eastAsia="en-US"/>
        </w:rPr>
        <w:t xml:space="preserve">к размещению </w:t>
      </w:r>
      <w:r>
        <w:rPr>
          <w:sz w:val="24"/>
          <w:szCs w:val="24"/>
          <w:highlight w:val="none"/>
          <w:lang w:eastAsia="en-US"/>
        </w:rPr>
        <w:t xml:space="preserve">в ЕИС</w:t>
      </w:r>
      <w:r>
        <w:rPr>
          <w:sz w:val="24"/>
          <w:szCs w:val="24"/>
          <w:highlight w:val="none"/>
          <w:lang w:val="en-US" w:eastAsia="en-US"/>
        </w:rPr>
        <w:t xml:space="preserve">. При этом, </w:t>
      </w:r>
      <w:r>
        <w:rPr>
          <w:sz w:val="24"/>
          <w:szCs w:val="24"/>
          <w:highlight w:val="none"/>
          <w:lang w:eastAsia="en-US"/>
        </w:rPr>
        <w:t xml:space="preserve">в ЕИС осуществляется </w:t>
      </w:r>
      <w:r>
        <w:rPr>
          <w:sz w:val="24"/>
          <w:szCs w:val="24"/>
          <w:highlight w:val="none"/>
          <w:lang w:val="en-US" w:eastAsia="en-US"/>
        </w:rPr>
        <w:t xml:space="preserve">официальная </w:t>
      </w:r>
      <w:r>
        <w:rPr>
          <w:sz w:val="24"/>
          <w:szCs w:val="24"/>
          <w:highlight w:val="none"/>
          <w:lang w:val="en-US" w:eastAsia="en-US"/>
        </w:rPr>
        <w:t xml:space="preserve">публикация данной информации</w:t>
      </w:r>
      <w:r>
        <w:rPr>
          <w:sz w:val="24"/>
          <w:szCs w:val="24"/>
          <w:highlight w:val="none"/>
          <w:lang w:eastAsia="en-US"/>
        </w:rPr>
        <w:t xml:space="preserve">, иные</w:t>
      </w:r>
      <w:r>
        <w:rPr>
          <w:sz w:val="24"/>
          <w:szCs w:val="24"/>
          <w:highlight w:val="none"/>
          <w:lang w:val="en-US" w:eastAsia="en-US"/>
        </w:rPr>
        <w:t xml:space="preserve"> публикаци</w:t>
      </w:r>
      <w:r>
        <w:rPr>
          <w:sz w:val="24"/>
          <w:szCs w:val="24"/>
          <w:highlight w:val="none"/>
          <w:lang w:val="en-US" w:eastAsia="en-US"/>
        </w:rPr>
        <w:t xml:space="preserve">и указанны</w:t>
      </w:r>
      <w:r>
        <w:rPr>
          <w:sz w:val="24"/>
          <w:szCs w:val="24"/>
          <w:highlight w:val="none"/>
          <w:lang w:val="en-US" w:eastAsia="en-US"/>
        </w:rPr>
        <w:t xml:space="preserve">х доку</w:t>
      </w:r>
      <w:r>
        <w:rPr>
          <w:sz w:val="24"/>
          <w:szCs w:val="24"/>
          <w:highlight w:val="none"/>
          <w:lang w:val="en-US" w:eastAsia="en-US"/>
        </w:rPr>
        <w:t xml:space="preserve">ментов </w:t>
      </w:r>
      <w:r>
        <w:rPr>
          <w:sz w:val="24"/>
          <w:szCs w:val="24"/>
          <w:highlight w:val="none"/>
          <w:lang w:eastAsia="en-US"/>
        </w:rPr>
        <w:t xml:space="preserve">не имеют каких-либо юридических последствий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для Заказчика (Организатора)</w:t>
      </w:r>
      <w:r>
        <w:rPr>
          <w:sz w:val="24"/>
          <w:szCs w:val="24"/>
          <w:highlight w:val="none"/>
          <w:lang w:val="en-US" w:eastAsia="en-US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spacing w:before="60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Участники</w:t>
      </w:r>
      <w:r>
        <w:rPr>
          <w:sz w:val="24"/>
          <w:szCs w:val="24"/>
          <w:highlight w:val="none"/>
          <w:lang w:val="en-US" w:eastAsia="en-US"/>
        </w:rPr>
        <w:t xml:space="preserve"> самостоятельно должны отслеживать опубликованные </w:t>
      </w:r>
      <w:r>
        <w:rPr>
          <w:sz w:val="24"/>
          <w:szCs w:val="24"/>
          <w:highlight w:val="none"/>
          <w:lang w:eastAsia="en-US"/>
        </w:rPr>
        <w:t xml:space="preserve">в ЕИС</w:t>
      </w:r>
      <w:r>
        <w:rPr>
          <w:sz w:val="24"/>
          <w:szCs w:val="24"/>
          <w:highlight w:val="none"/>
          <w:lang w:val="en-US" w:eastAsia="en-US"/>
        </w:rPr>
        <w:t xml:space="preserve"> разъяснения и изменения </w:t>
      </w:r>
      <w:r>
        <w:rPr>
          <w:sz w:val="24"/>
          <w:szCs w:val="24"/>
          <w:highlight w:val="none"/>
          <w:lang w:eastAsia="en-US"/>
        </w:rPr>
        <w:t xml:space="preserve">Документации</w:t>
      </w:r>
      <w:r>
        <w:rPr>
          <w:sz w:val="24"/>
          <w:szCs w:val="24"/>
          <w:highlight w:val="none"/>
          <w:lang w:val="en-US" w:eastAsia="en-US"/>
        </w:rPr>
        <w:t xml:space="preserve">, информацию о п</w:t>
      </w:r>
      <w:r>
        <w:rPr>
          <w:sz w:val="24"/>
          <w:szCs w:val="24"/>
          <w:highlight w:val="none"/>
          <w:lang w:val="en-US" w:eastAsia="en-US"/>
        </w:rPr>
        <w:t xml:space="preserve">ринятых в ходе </w:t>
      </w:r>
      <w:r>
        <w:rPr>
          <w:sz w:val="24"/>
          <w:szCs w:val="24"/>
          <w:highlight w:val="none"/>
          <w:lang w:eastAsia="en-US"/>
        </w:rPr>
        <w:t xml:space="preserve">маркетинговых исследований </w:t>
      </w:r>
      <w:r>
        <w:rPr>
          <w:sz w:val="24"/>
          <w:szCs w:val="24"/>
          <w:highlight w:val="none"/>
          <w:lang w:val="en-US" w:eastAsia="en-US"/>
        </w:rPr>
        <w:t xml:space="preserve">решениях </w:t>
      </w:r>
      <w:r>
        <w:rPr>
          <w:sz w:val="24"/>
          <w:szCs w:val="24"/>
          <w:highlight w:val="none"/>
          <w:lang w:eastAsia="en-US"/>
        </w:rPr>
        <w:t xml:space="preserve">Комисси</w:t>
      </w:r>
      <w:r>
        <w:rPr>
          <w:sz w:val="24"/>
          <w:szCs w:val="24"/>
          <w:highlight w:val="none"/>
          <w:lang w:eastAsia="en-US"/>
        </w:rPr>
        <w:t xml:space="preserve">и и Организатора, Заказчика.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ind w:left="426"/>
        <w:jc w:val="both"/>
        <w:spacing w:before="60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36"/>
        </w:numPr>
        <w:ind w:left="0" w:firstLine="426"/>
        <w:keepNext/>
        <w:spacing w:before="120" w:after="120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Start w:id="73" w:name="_Toc397347717"/>
      <w:r>
        <w:rPr>
          <w:highlight w:val="none"/>
        </w:rPr>
      </w:r>
      <w:bookmarkStart w:id="74" w:name="_Toc361666577"/>
      <w:r>
        <w:rPr>
          <w:highlight w:val="none"/>
        </w:rPr>
      </w:r>
      <w:bookmarkStart w:id="75" w:name="_Toc355095489"/>
      <w:r>
        <w:rPr>
          <w:highlight w:val="none"/>
        </w:rPr>
      </w:r>
      <w:bookmarkStart w:id="76" w:name="_Toc347829570"/>
      <w:r>
        <w:rPr>
          <w:highlight w:val="none"/>
        </w:rPr>
      </w:r>
      <w:bookmarkStart w:id="77" w:name="_Toc346800414"/>
      <w:r>
        <w:rPr>
          <w:highlight w:val="none"/>
        </w:rPr>
      </w:r>
      <w:bookmarkStart w:id="78" w:name="_Toc307408435"/>
      <w:r>
        <w:rPr>
          <w:highlight w:val="none"/>
        </w:rPr>
      </w:r>
      <w:bookmarkStart w:id="79" w:name="_Toc287621339"/>
      <w:r>
        <w:rPr>
          <w:highlight w:val="none"/>
        </w:rPr>
      </w:r>
      <w:bookmarkStart w:id="80" w:name="_Toc284244585"/>
      <w:r>
        <w:rPr>
          <w:highlight w:val="none"/>
        </w:rPr>
      </w:r>
      <w:bookmarkStart w:id="81" w:name="_Toc261358375"/>
      <w:r>
        <w:rPr>
          <w:highlight w:val="none"/>
        </w:rPr>
      </w:r>
      <w:bookmarkStart w:id="82" w:name="_Toc257183248"/>
      <w:r>
        <w:rPr>
          <w:highlight w:val="none"/>
        </w:rPr>
      </w:r>
      <w:bookmarkStart w:id="83" w:name="_Toc250987720"/>
      <w:r>
        <w:rPr>
          <w:highlight w:val="none"/>
        </w:rPr>
      </w:r>
      <w:bookmarkStart w:id="84" w:name="_Toc233006033"/>
      <w:r>
        <w:rPr>
          <w:highlight w:val="none"/>
        </w:rPr>
      </w:r>
      <w:bookmarkStart w:id="85" w:name="_Toc233003661"/>
      <w:r>
        <w:rPr>
          <w:highlight w:val="none"/>
        </w:rPr>
      </w:r>
      <w:bookmarkStart w:id="86" w:name="_Toc421181424"/>
      <w:r>
        <w:rPr>
          <w:highlight w:val="none"/>
        </w:rPr>
      </w:r>
      <w:bookmarkStart w:id="87" w:name="_Toc443573584"/>
      <w:r>
        <w:rPr>
          <w:highlight w:val="none"/>
        </w:rPr>
      </w:r>
      <w:bookmarkStart w:id="88" w:name="_Toc532833187"/>
      <w:r>
        <w:rPr>
          <w:highlight w:val="none"/>
        </w:rPr>
      </w:r>
      <w:bookmarkStart w:id="89" w:name="_Hlt43989939"/>
      <w:r>
        <w:rPr>
          <w:highlight w:val="none"/>
        </w:rPr>
      </w:r>
      <w:bookmarkStart w:id="90" w:name="_Hlt44138965"/>
      <w:r>
        <w:rPr>
          <w:highlight w:val="none"/>
        </w:rPr>
      </w:r>
      <w:bookmarkStart w:id="91" w:name="_Toc190271390"/>
      <w:r>
        <w:rPr>
          <w:b/>
          <w:sz w:val="24"/>
          <w:szCs w:val="24"/>
          <w:highlight w:val="none"/>
        </w:rPr>
        <w:t xml:space="preserve">Маркетинговые исследования</w:t>
      </w:r>
      <w:r>
        <w:rPr>
          <w:b/>
          <w:sz w:val="24"/>
          <w:szCs w:val="24"/>
          <w:highlight w:val="none"/>
        </w:rPr>
        <w:t xml:space="preserve"> с разбивкой на лоты</w:t>
      </w:r>
      <w:bookmarkEnd w:id="68"/>
      <w:r>
        <w:rPr>
          <w:highlight w:val="none"/>
        </w:rPr>
      </w:r>
      <w:bookmarkEnd w:id="69"/>
      <w:r>
        <w:rPr>
          <w:highlight w:val="none"/>
        </w:rPr>
      </w:r>
      <w:bookmarkEnd w:id="70"/>
      <w:r>
        <w:rPr>
          <w:highlight w:val="none"/>
        </w:rPr>
      </w:r>
      <w:bookmarkEnd w:id="71"/>
      <w:r>
        <w:rPr>
          <w:highlight w:val="none"/>
        </w:rPr>
      </w:r>
      <w:bookmarkEnd w:id="72"/>
      <w:r>
        <w:rPr>
          <w:highlight w:val="none"/>
        </w:rPr>
      </w:r>
      <w:bookmarkEnd w:id="73"/>
      <w:r>
        <w:rPr>
          <w:highlight w:val="none"/>
        </w:rPr>
      </w:r>
      <w:bookmarkEnd w:id="74"/>
      <w:r>
        <w:rPr>
          <w:highlight w:val="none"/>
        </w:rPr>
      </w:r>
      <w:bookmarkEnd w:id="75"/>
      <w:r>
        <w:rPr>
          <w:highlight w:val="none"/>
        </w:rPr>
      </w:r>
      <w:bookmarkEnd w:id="76"/>
      <w:r>
        <w:rPr>
          <w:highlight w:val="none"/>
        </w:rPr>
      </w:r>
      <w:bookmarkEnd w:id="77"/>
      <w:r>
        <w:rPr>
          <w:highlight w:val="none"/>
        </w:rPr>
      </w:r>
      <w:bookmarkEnd w:id="78"/>
      <w:r>
        <w:rPr>
          <w:highlight w:val="none"/>
        </w:rPr>
      </w:r>
      <w:bookmarkEnd w:id="79"/>
      <w:r>
        <w:rPr>
          <w:highlight w:val="none"/>
        </w:rPr>
      </w:r>
      <w:bookmarkEnd w:id="80"/>
      <w:r>
        <w:rPr>
          <w:highlight w:val="none"/>
        </w:rPr>
      </w:r>
      <w:bookmarkEnd w:id="81"/>
      <w:r>
        <w:rPr>
          <w:highlight w:val="none"/>
        </w:rPr>
      </w:r>
      <w:bookmarkEnd w:id="82"/>
      <w:r>
        <w:rPr>
          <w:highlight w:val="none"/>
        </w:rPr>
      </w:r>
      <w:bookmarkEnd w:id="83"/>
      <w:r>
        <w:rPr>
          <w:highlight w:val="none"/>
        </w:rPr>
      </w:r>
      <w:bookmarkEnd w:id="84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spacing w:before="60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В случае проведения </w:t>
      </w:r>
      <w:r>
        <w:rPr>
          <w:sz w:val="24"/>
          <w:szCs w:val="24"/>
          <w:highlight w:val="none"/>
          <w:lang w:eastAsia="en-US"/>
        </w:rPr>
        <w:t xml:space="preserve">маркетинговых исследований </w:t>
      </w:r>
      <w:r>
        <w:rPr>
          <w:sz w:val="24"/>
          <w:szCs w:val="24"/>
          <w:highlight w:val="none"/>
          <w:lang w:eastAsia="en-US"/>
        </w:rPr>
        <w:t xml:space="preserve">с разбиением на лоты (в соответствии с Извещением) Участник может подать Заявку на любой лот, любые несколько лотов </w:t>
      </w:r>
      <w:r>
        <w:rPr>
          <w:sz w:val="24"/>
          <w:szCs w:val="24"/>
          <w:highlight w:val="none"/>
          <w:lang w:eastAsia="en-US"/>
        </w:rPr>
        <w:t xml:space="preserve">или все лоты по </w:t>
      </w:r>
      <w:r>
        <w:rPr>
          <w:sz w:val="24"/>
          <w:szCs w:val="24"/>
          <w:highlight w:val="none"/>
          <w:lang w:eastAsia="en-US"/>
        </w:rPr>
        <w:t xml:space="preserve">собственному выбору. При этом не допускается разбиение отдельного лота на части, то есть подача Заявки на часть лота по отдельным его позициям или на часть объема лота</w:t>
      </w:r>
      <w:r>
        <w:rPr>
          <w:sz w:val="24"/>
          <w:szCs w:val="24"/>
          <w:highlight w:val="none"/>
          <w:lang w:val="en-US" w:eastAsia="en-US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В случае подачи </w:t>
      </w:r>
      <w:r>
        <w:rPr>
          <w:sz w:val="24"/>
          <w:szCs w:val="24"/>
          <w:highlight w:val="none"/>
          <w:lang w:eastAsia="en-US"/>
        </w:rPr>
        <w:t xml:space="preserve">Заявки</w:t>
      </w:r>
      <w:r>
        <w:rPr>
          <w:sz w:val="24"/>
          <w:szCs w:val="24"/>
          <w:highlight w:val="none"/>
          <w:lang w:val="en-US" w:eastAsia="en-US"/>
        </w:rPr>
        <w:t xml:space="preserve"> на несколько лотов </w:t>
      </w:r>
      <w:r>
        <w:rPr>
          <w:sz w:val="24"/>
          <w:szCs w:val="24"/>
          <w:highlight w:val="none"/>
          <w:lang w:eastAsia="en-US"/>
        </w:rPr>
        <w:t xml:space="preserve">в обязательном порядке </w:t>
      </w:r>
      <w:r>
        <w:rPr>
          <w:sz w:val="24"/>
          <w:szCs w:val="24"/>
          <w:highlight w:val="none"/>
          <w:lang w:val="en-US" w:eastAsia="en-US"/>
        </w:rPr>
        <w:t xml:space="preserve">должны</w:t>
      </w:r>
      <w:r>
        <w:rPr>
          <w:sz w:val="24"/>
          <w:szCs w:val="24"/>
          <w:highlight w:val="none"/>
          <w:lang w:val="en-US" w:eastAsia="en-US"/>
        </w:rPr>
        <w:t xml:space="preserve"> быть </w:t>
      </w:r>
      <w:r>
        <w:rPr>
          <w:sz w:val="24"/>
          <w:szCs w:val="24"/>
          <w:highlight w:val="none"/>
          <w:lang w:val="en-US" w:eastAsia="en-US"/>
        </w:rPr>
        <w:t xml:space="preserve">соблюдены </w:t>
      </w:r>
      <w:r>
        <w:rPr>
          <w:sz w:val="24"/>
          <w:szCs w:val="24"/>
          <w:highlight w:val="none"/>
          <w:lang w:val="en-US" w:eastAsia="en-US"/>
        </w:rPr>
        <w:t xml:space="preserve">следующие требования: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письмо о подаче оферты (Форма 1 Документации) должно содержать указание номера и названия каждого лота, а в качестве общей суммы – сумму по каждому из лотов;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техническое пр</w:t>
      </w:r>
      <w:r>
        <w:rPr>
          <w:sz w:val="24"/>
          <w:szCs w:val="24"/>
          <w:highlight w:val="none"/>
          <w:lang w:eastAsia="en-US"/>
        </w:rPr>
        <w:t xml:space="preserve">едложение (Форма 5 Документации) и ценовое</w:t>
      </w:r>
      <w:r>
        <w:rPr>
          <w:sz w:val="24"/>
          <w:szCs w:val="24"/>
          <w:highlight w:val="none"/>
          <w:lang w:eastAsia="en-US"/>
        </w:rPr>
        <w:t xml:space="preserve"> предложение</w:t>
        <w:br w:type="textWrapping" w:clear="all"/>
        <w:t xml:space="preserve">(Фо</w:t>
      </w:r>
      <w:r>
        <w:rPr>
          <w:sz w:val="24"/>
          <w:szCs w:val="24"/>
          <w:highlight w:val="none"/>
          <w:lang w:eastAsia="en-US"/>
        </w:rPr>
        <w:t xml:space="preserve">рма 6 Документации) должны быть подготовлены отдельно по каждому из лотов</w:t>
        <w:br w:type="textWrapping" w:clear="all"/>
        <w:t xml:space="preserve">с указанием номера и названия лота.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Рассмотрение и оценка </w:t>
      </w:r>
      <w:r>
        <w:rPr>
          <w:sz w:val="24"/>
          <w:szCs w:val="24"/>
          <w:highlight w:val="none"/>
          <w:lang w:eastAsia="en-US"/>
        </w:rPr>
        <w:t xml:space="preserve">Заявок</w:t>
      </w:r>
      <w:r>
        <w:rPr>
          <w:sz w:val="24"/>
          <w:szCs w:val="24"/>
          <w:highlight w:val="none"/>
          <w:lang w:val="en-US" w:eastAsia="en-US"/>
        </w:rPr>
        <w:t xml:space="preserve"> будет осуществляться раздельно и независимо по каждому из лотов.</w:t>
      </w:r>
      <w:bookmarkEnd w:id="85"/>
      <w:r>
        <w:rPr>
          <w:highlight w:val="none"/>
        </w:rPr>
      </w:r>
      <w:bookmarkEnd w:id="86"/>
      <w:r>
        <w:rPr>
          <w:sz w:val="24"/>
          <w:szCs w:val="24"/>
          <w:highlight w:val="none"/>
          <w:lang w:eastAsia="en-US"/>
        </w:rPr>
        <w:t xml:space="preserve"> По каждому лоту должен быть заключен</w:t>
      </w:r>
      <w:r>
        <w:rPr>
          <w:sz w:val="24"/>
          <w:szCs w:val="24"/>
          <w:highlight w:val="none"/>
          <w:lang w:eastAsia="en-US"/>
        </w:rPr>
        <w:t xml:space="preserve"> отдельный догов</w:t>
      </w:r>
      <w:r>
        <w:rPr>
          <w:sz w:val="24"/>
          <w:szCs w:val="24"/>
          <w:highlight w:val="none"/>
          <w:lang w:eastAsia="en-US"/>
        </w:rPr>
        <w:t xml:space="preserve">ор.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spacing w:before="60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В </w:t>
      </w:r>
      <w:r>
        <w:rPr>
          <w:sz w:val="24"/>
          <w:szCs w:val="24"/>
          <w:highlight w:val="none"/>
          <w:lang w:val="en-US" w:eastAsia="en-US"/>
        </w:rPr>
        <w:t xml:space="preserve">случае если по нескольким лотам </w:t>
      </w:r>
      <w:r>
        <w:rPr>
          <w:sz w:val="24"/>
          <w:szCs w:val="24"/>
          <w:highlight w:val="none"/>
          <w:lang w:eastAsia="en-US"/>
        </w:rPr>
        <w:t xml:space="preserve">выбраны наиболее выгодные условия поставки товара (выполнения работ/оказания услуг)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в Заявке</w:t>
      </w:r>
      <w:r>
        <w:rPr>
          <w:sz w:val="24"/>
          <w:szCs w:val="24"/>
          <w:highlight w:val="none"/>
          <w:lang w:val="en-US" w:eastAsia="en-US"/>
        </w:rPr>
        <w:t xml:space="preserve"> одного и того же </w:t>
      </w:r>
      <w:r>
        <w:rPr>
          <w:sz w:val="24"/>
          <w:szCs w:val="24"/>
          <w:highlight w:val="none"/>
          <w:lang w:eastAsia="en-US"/>
        </w:rPr>
        <w:t xml:space="preserve">Участника</w:t>
      </w:r>
      <w:r>
        <w:rPr>
          <w:sz w:val="24"/>
          <w:szCs w:val="24"/>
          <w:highlight w:val="none"/>
          <w:lang w:val="en-US" w:eastAsia="en-US"/>
        </w:rPr>
        <w:t xml:space="preserve">, с таким </w:t>
      </w:r>
      <w:r>
        <w:rPr>
          <w:sz w:val="24"/>
          <w:szCs w:val="24"/>
          <w:highlight w:val="none"/>
          <w:lang w:eastAsia="en-US"/>
        </w:rPr>
        <w:t xml:space="preserve">Участник</w:t>
      </w:r>
      <w:r>
        <w:rPr>
          <w:sz w:val="24"/>
          <w:szCs w:val="24"/>
          <w:highlight w:val="none"/>
          <w:lang w:val="en-US" w:eastAsia="en-US"/>
        </w:rPr>
        <w:t xml:space="preserve">ом по каждому лоту должен быть</w:t>
      </w:r>
      <w:r>
        <w:rPr>
          <w:sz w:val="24"/>
          <w:szCs w:val="24"/>
          <w:highlight w:val="none"/>
          <w:lang w:val="en-US" w:eastAsia="en-US"/>
        </w:rPr>
        <w:t xml:space="preserve"> заключен отдельный договор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ind w:left="426"/>
        <w:jc w:val="both"/>
        <w:spacing w:before="60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36"/>
        </w:numPr>
        <w:ind w:left="0" w:firstLine="426"/>
        <w:keepNext/>
        <w:spacing w:before="120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Start w:id="92" w:name="_Toc421181425"/>
      <w:r>
        <w:rPr>
          <w:highlight w:val="none"/>
        </w:rPr>
      </w:r>
      <w:bookmarkStart w:id="93" w:name="_Toc443573585"/>
      <w:r>
        <w:rPr>
          <w:highlight w:val="none"/>
        </w:rPr>
      </w:r>
      <w:bookmarkStart w:id="94" w:name="_Toc532833188"/>
      <w:r>
        <w:rPr>
          <w:highlight w:val="none"/>
        </w:rPr>
      </w:r>
      <w:bookmarkStart w:id="95" w:name="_Toc190271391"/>
      <w:r>
        <w:rPr>
          <w:b/>
          <w:sz w:val="24"/>
          <w:szCs w:val="24"/>
          <w:highlight w:val="none"/>
        </w:rPr>
        <w:t xml:space="preserve">Отказ</w:t>
      </w:r>
      <w:r>
        <w:rPr>
          <w:b/>
          <w:sz w:val="24"/>
          <w:szCs w:val="24"/>
          <w:highlight w:val="none"/>
        </w:rPr>
        <w:t xml:space="preserve"> от п</w:t>
      </w:r>
      <w:r>
        <w:rPr>
          <w:b/>
          <w:sz w:val="24"/>
          <w:szCs w:val="24"/>
          <w:highlight w:val="none"/>
        </w:rPr>
        <w:t xml:space="preserve">роведения М</w:t>
      </w:r>
      <w:r>
        <w:rPr>
          <w:b/>
          <w:sz w:val="24"/>
          <w:szCs w:val="24"/>
          <w:highlight w:val="none"/>
        </w:rPr>
        <w:t xml:space="preserve">аркетинговых исследований</w:t>
      </w:r>
      <w:bookmarkEnd w:id="87"/>
      <w:r>
        <w:rPr>
          <w:highlight w:val="none"/>
        </w:rPr>
      </w:r>
      <w:bookmarkEnd w:id="88"/>
      <w:r>
        <w:rPr>
          <w:highlight w:val="none"/>
        </w:rPr>
      </w:r>
      <w:bookmarkEnd w:id="89"/>
      <w:r>
        <w:rPr>
          <w:highlight w:val="none"/>
        </w:rPr>
      </w:r>
      <w:bookmarkEnd w:id="90"/>
      <w:r>
        <w:rPr>
          <w:highlight w:val="none"/>
        </w:rPr>
      </w:r>
      <w:bookmarkStart w:id="96" w:name="_Toc99807222"/>
      <w:r>
        <w:rPr>
          <w:highlight w:val="none"/>
        </w:rPr>
      </w:r>
      <w:bookmarkStart w:id="97" w:name="_Toc114916529"/>
      <w:r>
        <w:rPr>
          <w:highlight w:val="none"/>
        </w:rPr>
      </w:r>
      <w:bookmarkStart w:id="98" w:name="_Toc114916827"/>
      <w:r>
        <w:rPr>
          <w:highlight w:val="none"/>
        </w:rPr>
      </w:r>
      <w:bookmarkStart w:id="99" w:name="_Toc115241735"/>
      <w:r>
        <w:rPr>
          <w:highlight w:val="none"/>
        </w:rPr>
      </w:r>
      <w:bookmarkStart w:id="100" w:name="_Toc115242621"/>
      <w:r>
        <w:rPr>
          <w:highlight w:val="none"/>
        </w:rPr>
      </w:r>
      <w:bookmarkStart w:id="101" w:name="_Toc115243372"/>
      <w:r>
        <w:rPr>
          <w:highlight w:val="none"/>
        </w:rPr>
      </w:r>
      <w:bookmarkStart w:id="102" w:name="_Toc284927055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Организатор, Заказчик </w:t>
      </w:r>
      <w:r>
        <w:rPr>
          <w:sz w:val="24"/>
          <w:szCs w:val="24"/>
          <w:highlight w:val="none"/>
          <w:lang w:val="en-US" w:eastAsia="en-US"/>
        </w:rPr>
        <w:t xml:space="preserve">вправе отказаться от проведения </w:t>
      </w:r>
      <w:r>
        <w:rPr>
          <w:sz w:val="24"/>
          <w:szCs w:val="24"/>
          <w:highlight w:val="none"/>
          <w:lang w:eastAsia="en-US"/>
        </w:rPr>
        <w:t xml:space="preserve">м</w:t>
      </w:r>
      <w:r>
        <w:rPr>
          <w:sz w:val="24"/>
          <w:szCs w:val="24"/>
          <w:highlight w:val="none"/>
          <w:lang w:val="en-US" w:eastAsia="en-US"/>
        </w:rPr>
        <w:t xml:space="preserve">аркетинговых</w:t>
      </w:r>
      <w:r>
        <w:rPr>
          <w:sz w:val="24"/>
          <w:szCs w:val="24"/>
          <w:highlight w:val="none"/>
          <w:lang w:val="en-US" w:eastAsia="en-US"/>
        </w:rPr>
        <w:t xml:space="preserve"> исследований, а также завершить процедуру </w:t>
      </w:r>
      <w:r>
        <w:rPr>
          <w:sz w:val="24"/>
          <w:szCs w:val="24"/>
          <w:highlight w:val="none"/>
          <w:lang w:val="en-US" w:eastAsia="en-US"/>
        </w:rPr>
        <w:t xml:space="preserve">маркетинговых</w:t>
      </w:r>
      <w:r>
        <w:rPr>
          <w:sz w:val="24"/>
          <w:szCs w:val="24"/>
          <w:highlight w:val="none"/>
          <w:lang w:val="en-US" w:eastAsia="en-US"/>
        </w:rPr>
        <w:t xml:space="preserve"> исследований без заключения договора по </w:t>
      </w:r>
      <w:r>
        <w:rPr>
          <w:sz w:val="24"/>
          <w:szCs w:val="24"/>
          <w:highlight w:val="none"/>
          <w:lang w:eastAsia="en-US"/>
        </w:rPr>
        <w:t xml:space="preserve">его</w:t>
      </w:r>
      <w:r>
        <w:rPr>
          <w:sz w:val="24"/>
          <w:szCs w:val="24"/>
          <w:highlight w:val="none"/>
          <w:lang w:val="en-US" w:eastAsia="en-US"/>
        </w:rPr>
        <w:t xml:space="preserve"> результатам в любое время без объяснения причи</w:t>
      </w:r>
      <w:r>
        <w:rPr>
          <w:sz w:val="24"/>
          <w:szCs w:val="24"/>
          <w:highlight w:val="none"/>
          <w:lang w:val="en-US" w:eastAsia="en-US"/>
        </w:rPr>
        <w:t xml:space="preserve">н,</w:t>
      </w:r>
      <w:r>
        <w:rPr>
          <w:sz w:val="24"/>
          <w:szCs w:val="24"/>
          <w:highlight w:val="none"/>
          <w:lang w:eastAsia="en-US"/>
        </w:rPr>
        <w:t xml:space="preserve"> при </w:t>
      </w:r>
      <w:r>
        <w:rPr>
          <w:sz w:val="24"/>
          <w:szCs w:val="24"/>
          <w:highlight w:val="none"/>
          <w:lang w:val="en-US" w:eastAsia="en-US"/>
        </w:rPr>
        <w:t xml:space="preserve">этом Орга</w:t>
      </w:r>
      <w:r>
        <w:rPr>
          <w:sz w:val="24"/>
          <w:szCs w:val="24"/>
          <w:highlight w:val="none"/>
          <w:lang w:val="en-US" w:eastAsia="en-US"/>
        </w:rPr>
        <w:t xml:space="preserve">низатор, Заказчик не возмещает Участник</w:t>
      </w:r>
      <w:r>
        <w:rPr>
          <w:sz w:val="24"/>
          <w:szCs w:val="24"/>
          <w:highlight w:val="none"/>
          <w:lang w:eastAsia="en-US"/>
        </w:rPr>
        <w:t xml:space="preserve">у</w:t>
      </w:r>
      <w:r>
        <w:rPr>
          <w:sz w:val="24"/>
          <w:szCs w:val="24"/>
          <w:highlight w:val="none"/>
          <w:lang w:val="en-US" w:eastAsia="en-US"/>
        </w:rPr>
        <w:t xml:space="preserve"> расходы, понесенные ими в связи с участием в процедур</w:t>
      </w:r>
      <w:r>
        <w:rPr>
          <w:sz w:val="24"/>
          <w:szCs w:val="24"/>
          <w:highlight w:val="none"/>
          <w:lang w:eastAsia="en-US"/>
        </w:rPr>
        <w:t xml:space="preserve">ах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маркетинговых</w:t>
      </w:r>
      <w:r>
        <w:rPr>
          <w:sz w:val="24"/>
          <w:szCs w:val="24"/>
          <w:highlight w:val="none"/>
          <w:lang w:val="en-US" w:eastAsia="en-US"/>
        </w:rPr>
        <w:t xml:space="preserve"> исследований. 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Уведомление об отказе от проведения </w:t>
      </w:r>
      <w:r>
        <w:rPr>
          <w:sz w:val="24"/>
          <w:szCs w:val="24"/>
          <w:highlight w:val="none"/>
          <w:lang w:eastAsia="en-US"/>
        </w:rPr>
        <w:t xml:space="preserve">м</w:t>
      </w:r>
      <w:r>
        <w:rPr>
          <w:sz w:val="24"/>
          <w:szCs w:val="24"/>
          <w:highlight w:val="none"/>
          <w:lang w:val="en-US" w:eastAsia="en-US"/>
        </w:rPr>
        <w:t xml:space="preserve">аркетинговых</w:t>
      </w:r>
      <w:r>
        <w:rPr>
          <w:sz w:val="24"/>
          <w:szCs w:val="24"/>
          <w:highlight w:val="none"/>
          <w:lang w:val="en-US" w:eastAsia="en-US"/>
        </w:rPr>
        <w:t xml:space="preserve"> исследований размещается Орга</w:t>
      </w:r>
      <w:r>
        <w:rPr>
          <w:sz w:val="24"/>
          <w:szCs w:val="24"/>
          <w:highlight w:val="none"/>
          <w:lang w:val="en-US" w:eastAsia="en-US"/>
        </w:rPr>
        <w:t xml:space="preserve">низатором </w:t>
      </w:r>
      <w:r>
        <w:rPr>
          <w:sz w:val="24"/>
          <w:szCs w:val="24"/>
          <w:highlight w:val="none"/>
          <w:lang w:eastAsia="en-US"/>
        </w:rPr>
        <w:t xml:space="preserve">на электронной площадке, </w:t>
      </w:r>
      <w:r>
        <w:rPr>
          <w:sz w:val="24"/>
          <w:szCs w:val="24"/>
          <w:highlight w:val="none"/>
          <w:lang w:eastAsia="en-US"/>
        </w:rPr>
        <w:t xml:space="preserve">а также </w:t>
      </w:r>
      <w:r>
        <w:rPr>
          <w:sz w:val="24"/>
          <w:szCs w:val="24"/>
          <w:highlight w:val="none"/>
          <w:lang w:val="en-US" w:eastAsia="en-US"/>
        </w:rPr>
        <w:t xml:space="preserve">в ЕИС. 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После размещения в соответствии с пунктом 1.9.</w:t>
      </w:r>
      <w:r>
        <w:rPr>
          <w:sz w:val="24"/>
          <w:szCs w:val="24"/>
          <w:highlight w:val="none"/>
          <w:lang w:eastAsia="en-US"/>
        </w:rPr>
        <w:t xml:space="preserve">2.</w:t>
      </w:r>
      <w:r>
        <w:rPr>
          <w:sz w:val="24"/>
          <w:szCs w:val="24"/>
          <w:highlight w:val="none"/>
          <w:lang w:val="en-US" w:eastAsia="en-US"/>
        </w:rPr>
        <w:t xml:space="preserve"> уведомления об отказе от проведения </w:t>
      </w:r>
      <w:r>
        <w:rPr>
          <w:sz w:val="24"/>
          <w:szCs w:val="24"/>
          <w:highlight w:val="none"/>
          <w:lang w:val="en-US" w:eastAsia="en-US"/>
        </w:rPr>
        <w:t xml:space="preserve">маркетинговых</w:t>
      </w:r>
      <w:r>
        <w:rPr>
          <w:sz w:val="24"/>
          <w:szCs w:val="24"/>
          <w:highlight w:val="none"/>
          <w:lang w:val="en-US" w:eastAsia="en-US"/>
        </w:rPr>
        <w:t xml:space="preserve"> исследований Организатор по письменному запросу участника закупки возвращает обеспечение заявки на участие в </w:t>
      </w:r>
      <w:r>
        <w:rPr>
          <w:sz w:val="24"/>
          <w:szCs w:val="24"/>
          <w:highlight w:val="none"/>
          <w:lang w:val="en-US" w:eastAsia="en-US"/>
        </w:rPr>
        <w:t xml:space="preserve">маркетинговых</w:t>
      </w:r>
      <w:r>
        <w:rPr>
          <w:sz w:val="24"/>
          <w:szCs w:val="24"/>
          <w:highlight w:val="none"/>
          <w:lang w:val="en-US" w:eastAsia="en-US"/>
        </w:rPr>
        <w:t xml:space="preserve"> исследованиях, есл</w:t>
      </w:r>
      <w:r>
        <w:rPr>
          <w:sz w:val="24"/>
          <w:szCs w:val="24"/>
          <w:highlight w:val="none"/>
          <w:lang w:val="en-US" w:eastAsia="en-US"/>
        </w:rPr>
        <w:t xml:space="preserve">и оно было предо</w:t>
      </w:r>
      <w:r>
        <w:rPr>
          <w:sz w:val="24"/>
          <w:szCs w:val="24"/>
          <w:highlight w:val="none"/>
          <w:lang w:val="en-US" w:eastAsia="en-US"/>
        </w:rPr>
        <w:t xml:space="preserve">ставлено участником, в порядке, предусмотренном документацией о </w:t>
      </w:r>
      <w:r>
        <w:rPr>
          <w:sz w:val="24"/>
          <w:szCs w:val="24"/>
          <w:highlight w:val="none"/>
          <w:lang w:val="en-US" w:eastAsia="en-US"/>
        </w:rPr>
        <w:t xml:space="preserve">маркетинговых</w:t>
      </w:r>
      <w:r>
        <w:rPr>
          <w:sz w:val="24"/>
          <w:szCs w:val="24"/>
          <w:highlight w:val="none"/>
          <w:lang w:val="en-US" w:eastAsia="en-US"/>
        </w:rPr>
        <w:t xml:space="preserve"> исследованиях в электронном виде.</w:t>
      </w:r>
      <w:r>
        <w:rPr>
          <w:sz w:val="24"/>
          <w:szCs w:val="24"/>
          <w:highlight w:val="none"/>
        </w:rPr>
      </w:r>
    </w:p>
    <w:p>
      <w:pPr>
        <w:pStyle w:val="1026"/>
        <w:ind w:left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36"/>
        </w:numPr>
        <w:ind w:left="0" w:firstLine="426"/>
        <w:jc w:val="both"/>
        <w:keepNext/>
        <w:spacing w:before="120" w:after="120"/>
        <w:tabs>
          <w:tab w:val="left" w:pos="851" w:leader="none"/>
          <w:tab w:val="clear" w:pos="6947" w:leader="none"/>
        </w:tabs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Start w:id="103" w:name="_Toc75962303"/>
      <w:r>
        <w:rPr>
          <w:highlight w:val="none"/>
        </w:rPr>
      </w:r>
      <w:bookmarkStart w:id="104" w:name="_Toc190271392"/>
      <w:r>
        <w:rPr>
          <w:b/>
          <w:sz w:val="24"/>
          <w:szCs w:val="24"/>
          <w:highlight w:val="none"/>
        </w:rPr>
        <w:t xml:space="preserve">Претензионный порядок</w:t>
      </w:r>
      <w:bookmarkEnd w:id="91"/>
      <w:r>
        <w:rPr>
          <w:highlight w:val="none"/>
        </w:rPr>
      </w:r>
      <w:bookmarkEnd w:id="92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Все споры и разногласия между Участником и Организатором подлежат урегулированию в претензионном порядке.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contextualSpacing/>
        <w:ind w:firstLine="426"/>
        <w:jc w:val="both"/>
        <w:spacing w:after="120"/>
        <w:tabs>
          <w:tab w:val="left" w:pos="567" w:leader="none"/>
          <w:tab w:val="left" w:pos="851" w:leader="none"/>
          <w:tab w:val="num" w:pos="1276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36"/>
        </w:numPr>
        <w:ind w:left="0" w:firstLine="426"/>
        <w:jc w:val="both"/>
        <w:keepNext/>
        <w:spacing w:before="120" w:after="120"/>
        <w:tabs>
          <w:tab w:val="left" w:pos="851" w:leader="none"/>
          <w:tab w:val="clear" w:pos="6947" w:leader="none"/>
        </w:tabs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Start w:id="105" w:name="_Toc532833189"/>
      <w:r>
        <w:rPr>
          <w:highlight w:val="none"/>
        </w:rPr>
      </w:r>
      <w:bookmarkStart w:id="106" w:name="_Toc190271393"/>
      <w:r>
        <w:rPr>
          <w:b/>
          <w:sz w:val="24"/>
          <w:szCs w:val="24"/>
          <w:highlight w:val="none"/>
        </w:rPr>
        <w:t xml:space="preserve">Требования к с</w:t>
      </w:r>
      <w:r>
        <w:rPr>
          <w:b/>
          <w:sz w:val="24"/>
          <w:szCs w:val="24"/>
          <w:highlight w:val="none"/>
        </w:rPr>
        <w:t xml:space="preserve">одержанию, форме, оформлению, составу, сроку действи</w:t>
      </w:r>
      <w:r>
        <w:rPr>
          <w:b/>
          <w:sz w:val="24"/>
          <w:szCs w:val="24"/>
          <w:highlight w:val="none"/>
        </w:rPr>
        <w:t xml:space="preserve">я</w:t>
      </w:r>
      <w:r>
        <w:rPr>
          <w:b/>
          <w:sz w:val="24"/>
          <w:szCs w:val="24"/>
          <w:highlight w:val="none"/>
        </w:rPr>
        <w:t xml:space="preserve"> Заявки на участие в </w:t>
      </w:r>
      <w:r>
        <w:rPr>
          <w:b/>
          <w:sz w:val="24"/>
          <w:szCs w:val="24"/>
          <w:highlight w:val="none"/>
        </w:rPr>
        <w:t xml:space="preserve">маркетинговых исследованиях</w:t>
      </w:r>
      <w:bookmarkEnd w:id="93"/>
      <w:r>
        <w:rPr>
          <w:highlight w:val="none"/>
        </w:rPr>
      </w:r>
      <w:bookmarkEnd w:id="94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contextualSpacing/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highlight w:val="none"/>
        </w:rPr>
      </w:r>
      <w:bookmarkEnd w:id="95"/>
      <w:r>
        <w:rPr>
          <w:highlight w:val="none"/>
        </w:rPr>
      </w:r>
      <w:bookmarkEnd w:id="96"/>
      <w:r>
        <w:rPr>
          <w:highlight w:val="none"/>
        </w:rPr>
      </w:r>
      <w:bookmarkEnd w:id="97"/>
      <w:r>
        <w:rPr>
          <w:highlight w:val="none"/>
        </w:rPr>
      </w:r>
      <w:bookmarkEnd w:id="98"/>
      <w:r>
        <w:rPr>
          <w:highlight w:val="none"/>
        </w:rPr>
      </w:r>
      <w:bookmarkEnd w:id="99"/>
      <w:r>
        <w:rPr>
          <w:highlight w:val="none"/>
        </w:rPr>
      </w:r>
      <w:bookmarkEnd w:id="100"/>
      <w:r>
        <w:rPr>
          <w:highlight w:val="none"/>
        </w:rPr>
      </w:r>
      <w:bookmarkEnd w:id="101"/>
      <w:r>
        <w:rPr>
          <w:highlight w:val="none"/>
        </w:rPr>
      </w:r>
      <w:bookmarkStart w:id="107" w:name="_Toc421181427"/>
      <w:r>
        <w:rPr>
          <w:highlight w:val="none"/>
        </w:rPr>
      </w:r>
      <w:bookmarkStart w:id="108" w:name="_Toc443573587"/>
      <w:r>
        <w:rPr>
          <w:sz w:val="24"/>
          <w:szCs w:val="24"/>
          <w:highlight w:val="none"/>
        </w:rPr>
        <w:t xml:space="preserve">Требова</w:t>
      </w:r>
      <w:r>
        <w:rPr>
          <w:sz w:val="24"/>
          <w:szCs w:val="24"/>
          <w:highlight w:val="none"/>
        </w:rPr>
        <w:t xml:space="preserve">ния к форме и оформлению Заявки: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36"/>
        </w:numPr>
        <w:contextualSpacing/>
        <w:ind w:left="0" w:firstLine="426"/>
        <w:jc w:val="both"/>
        <w:tabs>
          <w:tab w:val="left" w:pos="567" w:leader="none"/>
          <w:tab w:val="left" w:pos="851" w:leader="none"/>
          <w:tab w:val="clear" w:pos="1134" w:leader="none"/>
          <w:tab w:val="num" w:pos="1560" w:leader="none"/>
          <w:tab w:val="num" w:pos="2127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Заявка составляется в форме электронных документов, в том числе сформированных с помощью средств</w:t>
      </w:r>
      <w:r>
        <w:rPr>
          <w:sz w:val="24"/>
          <w:szCs w:val="24"/>
          <w:highlight w:val="none"/>
        </w:rPr>
        <w:t xml:space="preserve"> а</w:t>
      </w:r>
      <w:r>
        <w:rPr>
          <w:sz w:val="24"/>
          <w:szCs w:val="24"/>
          <w:highlight w:val="none"/>
        </w:rPr>
        <w:t xml:space="preserve">ппаратно-програм</w:t>
      </w:r>
      <w:r>
        <w:rPr>
          <w:sz w:val="24"/>
          <w:szCs w:val="24"/>
          <w:highlight w:val="none"/>
        </w:rPr>
        <w:t xml:space="preserve">много комплекса Электронной площадки и подписывается квалифицированной электронной подписью.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36"/>
        </w:numPr>
        <w:contextualSpacing/>
        <w:ind w:left="0" w:firstLine="426"/>
        <w:jc w:val="both"/>
        <w:tabs>
          <w:tab w:val="left" w:pos="567" w:leader="none"/>
          <w:tab w:val="left" w:pos="851" w:leader="none"/>
          <w:tab w:val="clear" w:pos="1134" w:leader="none"/>
          <w:tab w:val="num" w:pos="1560" w:leader="none"/>
          <w:tab w:val="num" w:pos="2127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Электронные образы документов должны быть отсканированы в отдельные файлы и размещены в отдельных папках. Документы должны быть читаемыми. 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36"/>
        </w:numPr>
        <w:contextualSpacing/>
        <w:ind w:left="0" w:firstLine="426"/>
        <w:jc w:val="both"/>
        <w:tabs>
          <w:tab w:val="left" w:pos="567" w:leader="none"/>
          <w:tab w:val="left" w:pos="851" w:leader="none"/>
          <w:tab w:val="clear" w:pos="1134" w:leader="none"/>
          <w:tab w:val="num" w:pos="1560" w:leader="none"/>
          <w:tab w:val="num" w:pos="2127" w:leader="none"/>
        </w:tabs>
        <w:rPr>
          <w:i/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Участни</w:t>
      </w:r>
      <w:r>
        <w:rPr>
          <w:sz w:val="24"/>
          <w:szCs w:val="24"/>
          <w:highlight w:val="none"/>
        </w:rPr>
        <w:t xml:space="preserve">ком соз</w:t>
      </w:r>
      <w:r>
        <w:rPr>
          <w:sz w:val="24"/>
          <w:szCs w:val="24"/>
          <w:highlight w:val="none"/>
        </w:rPr>
        <w:t xml:space="preserve">даются и </w:t>
      </w:r>
      <w:r>
        <w:rPr>
          <w:sz w:val="24"/>
          <w:szCs w:val="24"/>
          <w:highlight w:val="none"/>
        </w:rPr>
        <w:t xml:space="preserve">используются электронные образы документов, полученные в результате сканирования документов в формате PDF. За исключением формы ценового предложения, которая должна быть представлена в двух форматах: </w:t>
      </w:r>
      <w:r>
        <w:rPr>
          <w:sz w:val="24"/>
          <w:szCs w:val="24"/>
          <w:highlight w:val="none"/>
          <w:lang w:val="en-US"/>
        </w:rPr>
        <w:t xml:space="preserve">PDF</w:t>
      </w:r>
      <w:r>
        <w:rPr>
          <w:sz w:val="24"/>
          <w:szCs w:val="24"/>
          <w:highlight w:val="none"/>
        </w:rPr>
        <w:t xml:space="preserve"> и </w:t>
      </w:r>
      <w:r>
        <w:rPr>
          <w:sz w:val="24"/>
          <w:szCs w:val="24"/>
          <w:highlight w:val="none"/>
          <w:lang w:val="en-US"/>
        </w:rPr>
        <w:t xml:space="preserve">EXCEL</w:t>
      </w:r>
      <w:r>
        <w:rPr>
          <w:sz w:val="24"/>
          <w:szCs w:val="24"/>
          <w:highlight w:val="none"/>
        </w:rPr>
        <w:t xml:space="preserve">.</w:t>
      </w:r>
      <w:r>
        <w:rPr>
          <w:i/>
          <w:sz w:val="24"/>
          <w:szCs w:val="24"/>
          <w:highlight w:val="none"/>
        </w:rPr>
      </w:r>
      <w:r>
        <w:rPr>
          <w:i/>
          <w:sz w:val="24"/>
          <w:szCs w:val="24"/>
          <w:highlight w:val="none"/>
        </w:rPr>
      </w:r>
    </w:p>
    <w:p>
      <w:pPr>
        <w:pStyle w:val="1026"/>
        <w:numPr>
          <w:ilvl w:val="3"/>
          <w:numId w:val="36"/>
        </w:numPr>
        <w:contextualSpacing/>
        <w:ind w:left="0" w:firstLine="426"/>
        <w:jc w:val="both"/>
        <w:tabs>
          <w:tab w:val="left" w:pos="567" w:leader="none"/>
          <w:tab w:val="left" w:pos="851" w:leader="none"/>
          <w:tab w:val="clear" w:pos="1134" w:leader="none"/>
          <w:tab w:val="num" w:pos="1560" w:leader="none"/>
          <w:tab w:val="num" w:pos="2127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Сведения, содержащиеся в до</w:t>
      </w:r>
      <w:r>
        <w:rPr>
          <w:sz w:val="24"/>
          <w:szCs w:val="24"/>
          <w:highlight w:val="none"/>
        </w:rPr>
        <w:t xml:space="preserve">кументах, сформи</w:t>
      </w:r>
      <w:r>
        <w:rPr>
          <w:sz w:val="24"/>
          <w:szCs w:val="24"/>
          <w:highlight w:val="none"/>
        </w:rPr>
        <w:t xml:space="preserve">рованных с помощью средств аппаратно-программного комплекса Электронной площадки, и сведения, содержащиеся</w:t>
        <w:br w:type="textWrapping" w:clear="all"/>
        <w:t xml:space="preserve">в файлах, приложенных к Заявке, должны совпадать, а в случае несовпадения приоритетными являются сведения, составленные с помощью сре</w:t>
      </w:r>
      <w:r>
        <w:rPr>
          <w:sz w:val="24"/>
          <w:szCs w:val="24"/>
          <w:highlight w:val="none"/>
        </w:rPr>
        <w:t xml:space="preserve">дств аппаратно-п</w:t>
      </w:r>
      <w:r>
        <w:rPr>
          <w:sz w:val="24"/>
          <w:szCs w:val="24"/>
          <w:highlight w:val="none"/>
        </w:rPr>
        <w:t xml:space="preserve">рограммного комплекса Электронной площадки.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36"/>
        </w:numPr>
        <w:contextualSpacing/>
        <w:ind w:left="0" w:firstLine="426"/>
        <w:jc w:val="both"/>
        <w:tabs>
          <w:tab w:val="left" w:pos="567" w:leader="none"/>
          <w:tab w:val="left" w:pos="851" w:leader="none"/>
          <w:tab w:val="clear" w:pos="1134" w:leader="none"/>
          <w:tab w:val="num" w:pos="1560" w:leader="none"/>
          <w:tab w:val="num" w:pos="2127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Все документы, входящие в Заявку, должны быть подготовлены</w:t>
        <w:br w:type="textWrapping" w:clear="all"/>
        <w:t xml:space="preserve">на официальном языке </w:t>
      </w:r>
      <w:r>
        <w:rPr>
          <w:sz w:val="24"/>
          <w:szCs w:val="24"/>
          <w:highlight w:val="none"/>
        </w:rPr>
        <w:t xml:space="preserve">маркетинговых исследований</w:t>
      </w:r>
      <w:r>
        <w:rPr>
          <w:sz w:val="24"/>
          <w:szCs w:val="24"/>
          <w:highlight w:val="none"/>
        </w:rPr>
        <w:t xml:space="preserve"> (п. 1.1</w:t>
      </w:r>
      <w:r>
        <w:rPr>
          <w:sz w:val="24"/>
          <w:szCs w:val="24"/>
          <w:highlight w:val="none"/>
        </w:rPr>
        <w:t xml:space="preserve">3</w:t>
      </w:r>
      <w:r>
        <w:rPr>
          <w:sz w:val="24"/>
          <w:szCs w:val="24"/>
          <w:highlight w:val="none"/>
        </w:rPr>
        <w:t xml:space="preserve">.1</w:t>
      </w:r>
      <w:r>
        <w:rPr>
          <w:sz w:val="24"/>
          <w:szCs w:val="24"/>
          <w:highlight w:val="none"/>
        </w:rPr>
        <w:t xml:space="preserve">.</w:t>
      </w:r>
      <w:r>
        <w:rPr>
          <w:sz w:val="24"/>
          <w:szCs w:val="24"/>
          <w:highlight w:val="none"/>
        </w:rPr>
        <w:t xml:space="preserve"> Документации), за исключением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тех документов, оригиналы которых выданы Участн</w:t>
      </w:r>
      <w:r>
        <w:rPr>
          <w:sz w:val="24"/>
          <w:szCs w:val="24"/>
          <w:highlight w:val="none"/>
        </w:rPr>
        <w:t xml:space="preserve">ику</w:t>
      </w:r>
      <w:r>
        <w:rPr>
          <w:sz w:val="24"/>
          <w:szCs w:val="24"/>
          <w:highlight w:val="none"/>
        </w:rPr>
        <w:t xml:space="preserve"> третьими лиц</w:t>
      </w:r>
      <w:r>
        <w:rPr>
          <w:sz w:val="24"/>
          <w:szCs w:val="24"/>
          <w:highlight w:val="none"/>
        </w:rPr>
        <w:t xml:space="preserve">ами на ином языке. </w:t>
      </w:r>
      <w:r>
        <w:rPr>
          <w:sz w:val="24"/>
          <w:szCs w:val="24"/>
          <w:highlight w:val="none"/>
        </w:rPr>
        <w:t xml:space="preserve">В этом случае документы, оригиналы которых выданы Участнику третьими лицами на ином языке, могут быть представлены на языке оригинала только при условии обязательного приложения к ним идентичного по содержанию нотариально</w:t>
      </w:r>
      <w:r>
        <w:rPr>
          <w:sz w:val="24"/>
          <w:szCs w:val="24"/>
          <w:highlight w:val="none"/>
        </w:rPr>
        <w:t xml:space="preserve"> заверенного пер</w:t>
      </w:r>
      <w:r>
        <w:rPr>
          <w:sz w:val="24"/>
          <w:szCs w:val="24"/>
          <w:highlight w:val="none"/>
        </w:rPr>
        <w:t xml:space="preserve">евода этих документов на официальный язык </w:t>
      </w:r>
      <w:r>
        <w:rPr>
          <w:sz w:val="24"/>
          <w:szCs w:val="24"/>
          <w:highlight w:val="none"/>
        </w:rPr>
        <w:t xml:space="preserve">маркетинговых исследований</w:t>
      </w:r>
      <w:r>
        <w:rPr>
          <w:sz w:val="24"/>
          <w:szCs w:val="24"/>
          <w:highlight w:val="none"/>
        </w:rPr>
        <w:t xml:space="preserve"> (п. 1.1</w:t>
      </w:r>
      <w:r>
        <w:rPr>
          <w:sz w:val="24"/>
          <w:szCs w:val="24"/>
          <w:highlight w:val="none"/>
        </w:rPr>
        <w:t xml:space="preserve">3</w:t>
      </w:r>
      <w:r>
        <w:rPr>
          <w:sz w:val="24"/>
          <w:szCs w:val="24"/>
          <w:highlight w:val="none"/>
        </w:rPr>
        <w:t xml:space="preserve">.1</w:t>
      </w:r>
      <w:r>
        <w:rPr>
          <w:sz w:val="24"/>
          <w:szCs w:val="24"/>
          <w:highlight w:val="none"/>
        </w:rPr>
        <w:t xml:space="preserve">.</w:t>
      </w:r>
      <w:r>
        <w:rPr>
          <w:sz w:val="24"/>
          <w:szCs w:val="24"/>
          <w:highlight w:val="none"/>
        </w:rPr>
        <w:t xml:space="preserve"> Документации). 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36"/>
        </w:numPr>
        <w:contextualSpacing/>
        <w:ind w:left="0" w:firstLine="426"/>
        <w:jc w:val="both"/>
        <w:tabs>
          <w:tab w:val="left" w:pos="567" w:leader="none"/>
          <w:tab w:val="left" w:pos="851" w:leader="none"/>
          <w:tab w:val="clear" w:pos="1134" w:leader="none"/>
          <w:tab w:val="num" w:pos="1560" w:leader="none"/>
          <w:tab w:val="num" w:pos="2127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Все суммы денежных средств в документах, входящих в Заявку на участие</w:t>
        <w:br w:type="textWrapping" w:clear="all"/>
        <w:t xml:space="preserve">в </w:t>
      </w:r>
      <w:r>
        <w:rPr>
          <w:sz w:val="24"/>
          <w:szCs w:val="24"/>
          <w:highlight w:val="none"/>
        </w:rPr>
        <w:t xml:space="preserve">маркетинговых исследованиях</w:t>
      </w:r>
      <w:r>
        <w:rPr>
          <w:sz w:val="24"/>
          <w:szCs w:val="24"/>
          <w:highlight w:val="none"/>
        </w:rPr>
        <w:t xml:space="preserve">, должны быть выражены в валюте </w:t>
      </w:r>
      <w:r>
        <w:rPr>
          <w:sz w:val="24"/>
          <w:szCs w:val="24"/>
          <w:highlight w:val="none"/>
        </w:rPr>
        <w:t xml:space="preserve">маркетингово</w:t>
      </w:r>
      <w:r>
        <w:rPr>
          <w:sz w:val="24"/>
          <w:szCs w:val="24"/>
          <w:highlight w:val="none"/>
        </w:rPr>
        <w:t xml:space="preserve">го исследова</w:t>
      </w:r>
      <w:r>
        <w:rPr>
          <w:sz w:val="24"/>
          <w:szCs w:val="24"/>
          <w:highlight w:val="none"/>
        </w:rPr>
        <w:t xml:space="preserve">ния</w:t>
      </w:r>
      <w:r>
        <w:rPr>
          <w:sz w:val="24"/>
          <w:szCs w:val="24"/>
          <w:highlight w:val="none"/>
        </w:rPr>
        <w:t xml:space="preserve">.</w:t>
      </w:r>
      <w:r>
        <w:rPr>
          <w:sz w:val="24"/>
          <w:szCs w:val="24"/>
          <w:highlight w:val="none"/>
        </w:rPr>
        <w:t xml:space="preserve"> Документы, оригиналы которых выданы Участнику третьими лицами, с выражением сумм денежных средств в иных валютах, могут быть представлены в валюте оригинала только при условии обязательного приложения к ним комментариев с переводом этих су</w:t>
      </w:r>
      <w:r>
        <w:rPr>
          <w:sz w:val="24"/>
          <w:szCs w:val="24"/>
          <w:highlight w:val="none"/>
        </w:rPr>
        <w:t xml:space="preserve">мм в валюту </w:t>
      </w:r>
      <w:r>
        <w:rPr>
          <w:sz w:val="24"/>
          <w:szCs w:val="24"/>
          <w:highlight w:val="none"/>
        </w:rPr>
        <w:t xml:space="preserve">марк</w:t>
      </w:r>
      <w:r>
        <w:rPr>
          <w:sz w:val="24"/>
          <w:szCs w:val="24"/>
          <w:highlight w:val="none"/>
        </w:rPr>
        <w:t xml:space="preserve">етинговых исследований</w:t>
      </w:r>
      <w:r>
        <w:rPr>
          <w:sz w:val="24"/>
          <w:szCs w:val="24"/>
          <w:highlight w:val="none"/>
        </w:rPr>
        <w:t xml:space="preserve">, исходя из официального курса валюты, установленного Центральным банком Российской Федерации, с указанием такового курса и даты его установления.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36"/>
        </w:numPr>
        <w:contextualSpacing/>
        <w:ind w:left="0" w:firstLine="426"/>
        <w:jc w:val="both"/>
        <w:tabs>
          <w:tab w:val="left" w:pos="567" w:leader="none"/>
          <w:tab w:val="left" w:pos="851" w:leader="none"/>
          <w:tab w:val="clear" w:pos="1134" w:leader="none"/>
          <w:tab w:val="num" w:pos="1560" w:leader="none"/>
          <w:tab w:val="num" w:pos="2127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Заявка должна быть подписана Участником (</w:t>
      </w:r>
      <w:r>
        <w:rPr>
          <w:sz w:val="24"/>
          <w:szCs w:val="24"/>
          <w:highlight w:val="none"/>
        </w:rPr>
        <w:t xml:space="preserve">Р</w:t>
      </w:r>
      <w:r>
        <w:rPr>
          <w:sz w:val="24"/>
          <w:szCs w:val="24"/>
          <w:highlight w:val="none"/>
        </w:rPr>
        <w:t xml:space="preserve">уководителем</w:t>
        <w:br w:type="textWrapping" w:clear="all"/>
        <w:t xml:space="preserve">или Уполномоченн</w:t>
      </w:r>
      <w:r>
        <w:rPr>
          <w:sz w:val="24"/>
          <w:szCs w:val="24"/>
          <w:highlight w:val="none"/>
        </w:rPr>
        <w:t xml:space="preserve">ым лицом Участни</w:t>
      </w:r>
      <w:r>
        <w:rPr>
          <w:sz w:val="24"/>
          <w:szCs w:val="24"/>
          <w:highlight w:val="none"/>
        </w:rPr>
        <w:t xml:space="preserve">ка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–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юридического лица/индивидуального предпринимателя).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36"/>
        </w:numPr>
        <w:contextualSpacing/>
        <w:ind w:left="0" w:firstLine="426"/>
        <w:jc w:val="both"/>
        <w:tabs>
          <w:tab w:val="left" w:pos="567" w:leader="none"/>
          <w:tab w:val="left" w:pos="851" w:leader="none"/>
          <w:tab w:val="clear" w:pos="1134" w:leader="none"/>
          <w:tab w:val="num" w:pos="1560" w:leader="none"/>
          <w:tab w:val="num" w:pos="2127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В случае, если Заявка подается Группой лиц, такая Заявка должна быть подписана каждым из лиц, выступающих на стороне Участника, либо уполномоченным</w:t>
        <w:br w:type="textWrapping" w:clear="all"/>
        <w:t xml:space="preserve">ими лицом и содержать документально</w:t>
      </w:r>
      <w:r>
        <w:rPr>
          <w:sz w:val="24"/>
          <w:szCs w:val="24"/>
          <w:highlight w:val="none"/>
        </w:rPr>
        <w:t xml:space="preserve">е подтверждение </w:t>
      </w:r>
      <w:r>
        <w:rPr>
          <w:sz w:val="24"/>
          <w:szCs w:val="24"/>
          <w:highlight w:val="none"/>
        </w:rPr>
        <w:t xml:space="preserve">полномочий такого лица</w:t>
        <w:br w:type="textWrapping" w:clear="all"/>
        <w:t xml:space="preserve">на подписание Заявки и документов от их имени. 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num" w:pos="709" w:leader="none"/>
          <w:tab w:val="left" w:pos="851" w:leader="none"/>
          <w:tab w:val="num" w:pos="1222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В Заявке, подаваемой Группой лиц, должны быть поименованы все лица, которые выступают на стороне Участника. 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num" w:pos="709" w:leader="none"/>
          <w:tab w:val="left" w:pos="851" w:leader="none"/>
          <w:tab w:val="num" w:pos="1222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Заявка должна содерж</w:t>
      </w:r>
      <w:r>
        <w:rPr>
          <w:sz w:val="24"/>
          <w:szCs w:val="24"/>
          <w:highlight w:val="none"/>
        </w:rPr>
        <w:t xml:space="preserve">ать документальное подтверждение полномо</w:t>
      </w:r>
      <w:r>
        <w:rPr>
          <w:sz w:val="24"/>
          <w:szCs w:val="24"/>
          <w:highlight w:val="none"/>
        </w:rPr>
        <w:t xml:space="preserve">чий определенног</w:t>
      </w:r>
      <w:r>
        <w:rPr>
          <w:sz w:val="24"/>
          <w:szCs w:val="24"/>
          <w:highlight w:val="none"/>
        </w:rPr>
        <w:t xml:space="preserve">о в Заявке лица на подписание договора с Заказчиком от имени таких лиц на случай,</w:t>
        <w:br w:type="textWrapping" w:clear="all"/>
        <w:t xml:space="preserve">если по результатам </w:t>
      </w:r>
      <w:r>
        <w:rPr>
          <w:sz w:val="24"/>
          <w:szCs w:val="24"/>
          <w:highlight w:val="none"/>
        </w:rPr>
        <w:t xml:space="preserve">маркетинговых исследований</w:t>
      </w:r>
      <w:r>
        <w:rPr>
          <w:sz w:val="24"/>
          <w:szCs w:val="24"/>
          <w:highlight w:val="none"/>
        </w:rPr>
        <w:t xml:space="preserve"> победителем </w:t>
      </w:r>
      <w:r>
        <w:rPr>
          <w:sz w:val="24"/>
          <w:szCs w:val="24"/>
          <w:highlight w:val="none"/>
        </w:rPr>
        <w:t xml:space="preserve">выбран</w:t>
      </w:r>
      <w:r>
        <w:rPr>
          <w:sz w:val="24"/>
          <w:szCs w:val="24"/>
          <w:highlight w:val="none"/>
        </w:rPr>
        <w:t xml:space="preserve"> Участник, на стороне которого выступало несколько лиц.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36"/>
        </w:numPr>
        <w:contextualSpacing/>
        <w:ind w:left="0" w:firstLine="426"/>
        <w:jc w:val="both"/>
        <w:tabs>
          <w:tab w:val="left" w:pos="567" w:leader="none"/>
          <w:tab w:val="left" w:pos="851" w:leader="none"/>
          <w:tab w:val="clear" w:pos="1134" w:leader="none"/>
          <w:tab w:val="num" w:pos="1560" w:leader="none"/>
          <w:tab w:val="num" w:pos="2127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Никакие исправления в Заявке не имеют</w:t>
      </w:r>
      <w:r>
        <w:rPr>
          <w:sz w:val="24"/>
          <w:szCs w:val="24"/>
          <w:highlight w:val="none"/>
        </w:rPr>
        <w:t xml:space="preserve"> силы, за исключ</w:t>
      </w:r>
      <w:r>
        <w:rPr>
          <w:sz w:val="24"/>
          <w:szCs w:val="24"/>
          <w:highlight w:val="none"/>
        </w:rPr>
        <w:t xml:space="preserve">ением тех случаев, когда эти исправления заверены рукописной надписью «Исправленному верить», собственноручной подписью Участника (Руководителя, Уполномоченного лица), расположенной рядом с каждым исправлением, и печатью Участника (при нали</w:t>
      </w:r>
      <w:r>
        <w:rPr>
          <w:sz w:val="24"/>
          <w:szCs w:val="24"/>
          <w:highlight w:val="none"/>
        </w:rPr>
        <w:t xml:space="preserve">чии).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36"/>
        </w:numPr>
        <w:contextualSpacing/>
        <w:ind w:left="0" w:firstLine="426"/>
        <w:jc w:val="both"/>
        <w:tabs>
          <w:tab w:val="left" w:pos="567" w:leader="none"/>
          <w:tab w:val="left" w:pos="851" w:leader="none"/>
          <w:tab w:val="clear" w:pos="1134" w:leader="none"/>
          <w:tab w:val="num" w:pos="1560" w:leader="none"/>
          <w:tab w:val="num" w:pos="2127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При наличи</w:t>
      </w:r>
      <w:r>
        <w:rPr>
          <w:sz w:val="24"/>
          <w:szCs w:val="24"/>
          <w:highlight w:val="none"/>
        </w:rPr>
        <w:t xml:space="preserve">и расхождений между суммой, указанной в письме о подаче оферты и суммой, указанной Участником на ЭТП, предпочтение отдается сумме, указанной в письме о подаче оферты.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36"/>
        </w:numPr>
        <w:contextualSpacing/>
        <w:ind w:left="0" w:firstLine="426"/>
        <w:jc w:val="both"/>
        <w:tabs>
          <w:tab w:val="left" w:pos="567" w:leader="none"/>
          <w:tab w:val="left" w:pos="851" w:leader="none"/>
          <w:tab w:val="clear" w:pos="1134" w:leader="none"/>
          <w:tab w:val="num" w:pos="1560" w:leader="none"/>
          <w:tab w:val="num" w:pos="2127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При наличии расхождений между суммами, выражен</w:t>
      </w:r>
      <w:r>
        <w:rPr>
          <w:sz w:val="24"/>
          <w:szCs w:val="24"/>
          <w:highlight w:val="none"/>
        </w:rPr>
        <w:t xml:space="preserve">ными словами и цифрами, пре</w:t>
      </w:r>
      <w:r>
        <w:rPr>
          <w:sz w:val="24"/>
          <w:szCs w:val="24"/>
          <w:highlight w:val="none"/>
        </w:rPr>
        <w:t xml:space="preserve">дпочтение отдает</w:t>
      </w:r>
      <w:r>
        <w:rPr>
          <w:sz w:val="24"/>
          <w:szCs w:val="24"/>
          <w:highlight w:val="none"/>
        </w:rPr>
        <w:t xml:space="preserve">ся сумме, выраженной словами. При наличии расхождений между единичной расценкой и общей суммой, полученной в результате умножения единичной расценки на количество, преимущество имеет единичная расценка, за исключением случаев, когда, по мне</w:t>
      </w:r>
      <w:r>
        <w:rPr>
          <w:sz w:val="24"/>
          <w:szCs w:val="24"/>
          <w:highlight w:val="none"/>
        </w:rPr>
        <w:t xml:space="preserve">нию Организатора</w:t>
      </w:r>
      <w:r>
        <w:rPr>
          <w:sz w:val="24"/>
          <w:szCs w:val="24"/>
          <w:highlight w:val="none"/>
        </w:rPr>
        <w:t xml:space="preserve">, совершенно очевидно произошла грубая ошибка в постановке знака десятичной дроби в единичной расценке. В таких случаях преимущество имеет общая сумма, а единичная расценка должна быть исправлена.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Ответственность за некачественно и недоброс</w:t>
      </w:r>
      <w:r>
        <w:rPr>
          <w:sz w:val="24"/>
          <w:szCs w:val="24"/>
          <w:highlight w:val="none"/>
        </w:rPr>
        <w:t xml:space="preserve">овестно оформлен</w:t>
      </w:r>
      <w:r>
        <w:rPr>
          <w:sz w:val="24"/>
          <w:szCs w:val="24"/>
          <w:highlight w:val="none"/>
        </w:rPr>
        <w:t xml:space="preserve">ные документы несет Участник.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Состав и содержание Заявки указаны в п. 5.7.1., а также разделах 7 и 8 Документации. Заявка должна содержать всю информацию и документы, подлежащие включению в Заявку согласно требованиям Документации</w:t>
      </w:r>
      <w:r>
        <w:rPr>
          <w:sz w:val="24"/>
          <w:szCs w:val="24"/>
          <w:highlight w:val="none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26"/>
        <w:contextualSpacing/>
        <w:ind w:left="426"/>
        <w:jc w:val="both"/>
        <w:spacing w:after="120"/>
        <w:tabs>
          <w:tab w:val="left" w:pos="567" w:leader="none"/>
          <w:tab w:val="num" w:pos="709" w:leader="none"/>
          <w:tab w:val="left" w:pos="851" w:leader="none"/>
          <w:tab w:val="num" w:pos="1134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36"/>
        </w:numPr>
        <w:ind w:left="0" w:firstLine="426"/>
        <w:keepNext/>
        <w:spacing w:before="120" w:after="120"/>
        <w:tabs>
          <w:tab w:val="num" w:pos="567" w:leader="none"/>
          <w:tab w:val="left" w:pos="851" w:leader="none"/>
          <w:tab w:val="clear" w:pos="6947" w:leader="none"/>
        </w:tabs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Start w:id="109" w:name="_Toc421181433"/>
      <w:r>
        <w:rPr>
          <w:highlight w:val="none"/>
        </w:rPr>
      </w:r>
      <w:bookmarkStart w:id="110" w:name="_Toc443573593"/>
      <w:r>
        <w:rPr>
          <w:highlight w:val="none"/>
        </w:rPr>
      </w:r>
      <w:bookmarkStart w:id="111" w:name="_Toc532833190"/>
      <w:r>
        <w:rPr>
          <w:highlight w:val="none"/>
        </w:rPr>
      </w:r>
      <w:bookmarkStart w:id="112" w:name="_Toc190271394"/>
      <w:r>
        <w:rPr>
          <w:b/>
          <w:sz w:val="24"/>
          <w:szCs w:val="24"/>
          <w:highlight w:val="none"/>
        </w:rPr>
        <w:t xml:space="preserve">Требова</w:t>
      </w:r>
      <w:r>
        <w:rPr>
          <w:b/>
          <w:sz w:val="24"/>
          <w:szCs w:val="24"/>
          <w:highlight w:val="none"/>
        </w:rPr>
        <w:t xml:space="preserve">ния к с</w:t>
      </w:r>
      <w:r>
        <w:rPr>
          <w:b/>
          <w:sz w:val="24"/>
          <w:szCs w:val="24"/>
          <w:highlight w:val="none"/>
        </w:rPr>
        <w:t xml:space="preserve">року дейс</w:t>
      </w:r>
      <w:r>
        <w:rPr>
          <w:b/>
          <w:sz w:val="24"/>
          <w:szCs w:val="24"/>
          <w:highlight w:val="none"/>
        </w:rPr>
        <w:t xml:space="preserve">твия Заявки</w:t>
      </w:r>
      <w:bookmarkEnd w:id="102"/>
      <w:r>
        <w:rPr>
          <w:highlight w:val="none"/>
        </w:rPr>
      </w:r>
      <w:bookmarkEnd w:id="103"/>
      <w:r>
        <w:rPr>
          <w:highlight w:val="none"/>
        </w:rPr>
      </w:r>
      <w:bookmarkEnd w:id="104"/>
      <w:r>
        <w:rPr>
          <w:highlight w:val="none"/>
        </w:rPr>
      </w:r>
      <w:bookmarkEnd w:id="105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Заявка действительна в течение срока, указанного </w:t>
      </w:r>
      <w:r>
        <w:rPr>
          <w:sz w:val="24"/>
          <w:szCs w:val="24"/>
          <w:highlight w:val="none"/>
          <w:lang w:eastAsia="en-US"/>
        </w:rPr>
        <w:t xml:space="preserve">Участник</w:t>
      </w:r>
      <w:r>
        <w:rPr>
          <w:sz w:val="24"/>
          <w:szCs w:val="24"/>
          <w:highlight w:val="none"/>
          <w:lang w:val="en-US" w:eastAsia="en-US"/>
        </w:rPr>
        <w:t xml:space="preserve">ом в письме</w:t>
        <w:br w:type="textWrapping" w:clear="all"/>
        <w:t xml:space="preserve">о подаче оферты. В любом случае этот срок должен быть не менее чем </w:t>
      </w:r>
      <w:r>
        <w:rPr>
          <w:sz w:val="24"/>
          <w:szCs w:val="24"/>
          <w:highlight w:val="none"/>
          <w:lang w:eastAsia="en-US"/>
        </w:rPr>
        <w:t xml:space="preserve">90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(девяносто) </w:t>
      </w:r>
      <w:r>
        <w:rPr>
          <w:sz w:val="24"/>
          <w:szCs w:val="24"/>
          <w:highlight w:val="none"/>
          <w:lang w:val="en-US" w:eastAsia="en-US"/>
        </w:rPr>
        <w:t xml:space="preserve">дней со дня, следующего за днем проведения процедуры </w:t>
      </w:r>
      <w:r>
        <w:rPr>
          <w:sz w:val="24"/>
          <w:szCs w:val="24"/>
          <w:highlight w:val="none"/>
          <w:lang w:eastAsia="en-US"/>
        </w:rPr>
        <w:t xml:space="preserve">открытия доступа к </w:t>
      </w:r>
      <w:r>
        <w:rPr>
          <w:sz w:val="24"/>
          <w:szCs w:val="24"/>
          <w:highlight w:val="none"/>
          <w:lang w:val="en-US" w:eastAsia="en-US"/>
        </w:rPr>
        <w:t xml:space="preserve">посту</w:t>
      </w:r>
      <w:r>
        <w:rPr>
          <w:sz w:val="24"/>
          <w:szCs w:val="24"/>
          <w:highlight w:val="none"/>
          <w:lang w:val="en-US" w:eastAsia="en-US"/>
        </w:rPr>
        <w:t xml:space="preserve">пивши</w:t>
      </w:r>
      <w:r>
        <w:rPr>
          <w:sz w:val="24"/>
          <w:szCs w:val="24"/>
          <w:highlight w:val="none"/>
          <w:lang w:eastAsia="en-US"/>
        </w:rPr>
        <w:t xml:space="preserve">м</w:t>
        <w:br w:type="textWrapping" w:clear="all"/>
      </w:r>
      <w:r>
        <w:rPr>
          <w:sz w:val="24"/>
          <w:szCs w:val="24"/>
          <w:highlight w:val="none"/>
          <w:lang w:val="en-US" w:eastAsia="en-US"/>
        </w:rPr>
        <w:t xml:space="preserve">на </w:t>
      </w:r>
      <w:r>
        <w:rPr>
          <w:sz w:val="24"/>
          <w:szCs w:val="24"/>
          <w:highlight w:val="none"/>
          <w:lang w:eastAsia="en-US"/>
        </w:rPr>
        <w:t xml:space="preserve">маркет</w:t>
      </w:r>
      <w:r>
        <w:rPr>
          <w:sz w:val="24"/>
          <w:szCs w:val="24"/>
          <w:highlight w:val="none"/>
          <w:lang w:eastAsia="en-US"/>
        </w:rPr>
        <w:t xml:space="preserve">инговые исследования Заявкам</w:t>
      </w:r>
      <w:r>
        <w:rPr>
          <w:sz w:val="24"/>
          <w:szCs w:val="24"/>
          <w:highlight w:val="none"/>
          <w:lang w:val="en-US" w:eastAsia="en-US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Указание меньшего срока может быть основанием для отклонения Заявки</w:t>
      </w:r>
      <w:r>
        <w:rPr>
          <w:sz w:val="24"/>
          <w:szCs w:val="24"/>
          <w:highlight w:val="none"/>
          <w:lang w:val="en-US" w:eastAsia="en-US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26"/>
        <w:ind w:left="426"/>
        <w:jc w:val="both"/>
        <w:tabs>
          <w:tab w:val="left" w:pos="567" w:leader="none"/>
          <w:tab w:val="left" w:pos="851" w:leader="none"/>
          <w:tab w:val="num" w:pos="1134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36"/>
        </w:numPr>
        <w:ind w:left="0" w:firstLine="426"/>
        <w:keepNext/>
        <w:spacing w:before="120" w:after="120"/>
        <w:tabs>
          <w:tab w:val="left" w:pos="567" w:leader="none"/>
          <w:tab w:val="left" w:pos="851" w:leader="none"/>
          <w:tab w:val="num" w:pos="993" w:leader="none"/>
          <w:tab w:val="clear" w:pos="6947" w:leader="none"/>
        </w:tabs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Start w:id="113" w:name="_Toc421181434"/>
      <w:r>
        <w:rPr>
          <w:highlight w:val="none"/>
        </w:rPr>
      </w:r>
      <w:bookmarkStart w:id="114" w:name="_Toc443573594"/>
      <w:r>
        <w:rPr>
          <w:highlight w:val="none"/>
        </w:rPr>
      </w:r>
      <w:bookmarkStart w:id="115" w:name="_Toc532833191"/>
      <w:r>
        <w:rPr>
          <w:highlight w:val="none"/>
        </w:rPr>
      </w:r>
      <w:bookmarkStart w:id="116" w:name="_Toc190271395"/>
      <w:r>
        <w:rPr>
          <w:b/>
          <w:sz w:val="24"/>
          <w:szCs w:val="24"/>
          <w:highlight w:val="none"/>
        </w:rPr>
        <w:t xml:space="preserve">Требования к языку Заявки</w:t>
      </w:r>
      <w:bookmarkEnd w:id="106"/>
      <w:r>
        <w:rPr>
          <w:highlight w:val="none"/>
        </w:rPr>
      </w:r>
      <w:bookmarkEnd w:id="107"/>
      <w:r>
        <w:rPr>
          <w:highlight w:val="none"/>
        </w:rPr>
      </w:r>
      <w:bookmarkEnd w:id="108"/>
      <w:r>
        <w:rPr>
          <w:highlight w:val="none"/>
        </w:rPr>
      </w:r>
      <w:bookmarkEnd w:id="109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Все документы, входящие в </w:t>
      </w:r>
      <w:r>
        <w:rPr>
          <w:sz w:val="24"/>
          <w:szCs w:val="24"/>
          <w:highlight w:val="none"/>
          <w:lang w:eastAsia="en-US"/>
        </w:rPr>
        <w:t xml:space="preserve">Заявку</w:t>
      </w:r>
      <w:r>
        <w:rPr>
          <w:sz w:val="24"/>
          <w:szCs w:val="24"/>
          <w:highlight w:val="none"/>
          <w:lang w:val="en-US" w:eastAsia="en-US"/>
        </w:rPr>
        <w:t xml:space="preserve">, должны быть подготовлены на русском языке.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Документы, оригиналы которых выданы У</w:t>
      </w:r>
      <w:r>
        <w:rPr>
          <w:sz w:val="24"/>
          <w:szCs w:val="24"/>
          <w:highlight w:val="none"/>
          <w:lang w:val="en-US" w:eastAsia="en-US"/>
        </w:rPr>
        <w:t xml:space="preserve">частнику третьим</w:t>
      </w:r>
      <w:r>
        <w:rPr>
          <w:sz w:val="24"/>
          <w:szCs w:val="24"/>
          <w:highlight w:val="none"/>
          <w:lang w:val="en-US" w:eastAsia="en-US"/>
        </w:rPr>
        <w:t xml:space="preserve">и лицами, а также любые вспомогательные документы, представленные Участником на ином языке, могут быть представлены на языке оригинала при условии, что к ним приложен нотариально заверенный перевод на русский язык (официальные документы, вы</w:t>
      </w:r>
      <w:r>
        <w:rPr>
          <w:sz w:val="24"/>
          <w:szCs w:val="24"/>
          <w:highlight w:val="none"/>
          <w:lang w:val="en-US" w:eastAsia="en-US"/>
        </w:rPr>
        <w:t xml:space="preserve">данные Участнику</w:t>
      </w:r>
      <w:r>
        <w:rPr>
          <w:sz w:val="24"/>
          <w:szCs w:val="24"/>
          <w:highlight w:val="none"/>
          <w:lang w:val="en-US" w:eastAsia="en-US"/>
        </w:rPr>
        <w:t xml:space="preserve"> на территории иностранного государства, должны быть предварительно апостилированы или легализованы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val="en-US" w:eastAsia="en-US"/>
        </w:rPr>
        <w:t xml:space="preserve">на территории Р</w:t>
      </w:r>
      <w:r>
        <w:rPr>
          <w:sz w:val="24"/>
          <w:szCs w:val="24"/>
          <w:highlight w:val="none"/>
          <w:lang w:eastAsia="en-US"/>
        </w:rPr>
        <w:t xml:space="preserve">оссийской Федерации</w:t>
      </w:r>
      <w:r>
        <w:rPr>
          <w:sz w:val="24"/>
          <w:szCs w:val="24"/>
          <w:highlight w:val="none"/>
          <w:lang w:val="en-US" w:eastAsia="en-US"/>
        </w:rPr>
        <w:t xml:space="preserve">). При выявлении расхождений между переводом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val="en-US" w:eastAsia="en-US"/>
        </w:rPr>
        <w:t xml:space="preserve">на русский язык и язык</w:t>
      </w:r>
      <w:r>
        <w:rPr>
          <w:sz w:val="24"/>
          <w:szCs w:val="24"/>
          <w:highlight w:val="none"/>
          <w:lang w:val="en-US" w:eastAsia="en-US"/>
        </w:rPr>
        <w:t xml:space="preserve">ом оригинала документа Комиссия будет п</w:t>
      </w:r>
      <w:r>
        <w:rPr>
          <w:sz w:val="24"/>
          <w:szCs w:val="24"/>
          <w:highlight w:val="none"/>
          <w:lang w:val="en-US" w:eastAsia="en-US"/>
        </w:rPr>
        <w:t xml:space="preserve">ринимать решение</w:t>
      </w:r>
      <w:r>
        <w:rPr>
          <w:sz w:val="24"/>
          <w:szCs w:val="24"/>
          <w:highlight w:val="none"/>
          <w:lang w:val="en-US" w:eastAsia="en-US"/>
        </w:rPr>
        <w:br w:type="textWrapping" w:clear="all"/>
        <w:t xml:space="preserve">на основании перевода на русский язык.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Комиссия</w:t>
      </w:r>
      <w:r>
        <w:rPr>
          <w:sz w:val="24"/>
          <w:szCs w:val="24"/>
          <w:highlight w:val="none"/>
          <w:lang w:val="en-US" w:eastAsia="en-US"/>
        </w:rPr>
        <w:t xml:space="preserve"> вправе не рассматривать </w:t>
      </w:r>
      <w:r>
        <w:rPr>
          <w:sz w:val="24"/>
          <w:szCs w:val="24"/>
          <w:highlight w:val="none"/>
          <w:lang w:val="en-US" w:eastAsia="en-US"/>
        </w:rPr>
        <w:t xml:space="preserve">документы,</w:t>
      </w:r>
      <w:r>
        <w:rPr>
          <w:sz w:val="24"/>
          <w:szCs w:val="24"/>
          <w:highlight w:val="none"/>
          <w:lang w:val="en-US" w:eastAsia="en-US"/>
        </w:rPr>
        <w:t xml:space="preserve"> не переведенные на русский язык</w:t>
      </w:r>
      <w:r>
        <w:rPr>
          <w:sz w:val="24"/>
          <w:szCs w:val="24"/>
          <w:highlight w:val="none"/>
          <w:lang w:eastAsia="en-US"/>
        </w:rPr>
        <w:t xml:space="preserve"> в соответствии с требованиями, указанными в п.1.1</w:t>
      </w:r>
      <w:r>
        <w:rPr>
          <w:sz w:val="24"/>
          <w:szCs w:val="24"/>
          <w:highlight w:val="none"/>
          <w:lang w:eastAsia="en-US"/>
        </w:rPr>
        <w:t xml:space="preserve">3</w:t>
      </w:r>
      <w:r>
        <w:rPr>
          <w:sz w:val="24"/>
          <w:szCs w:val="24"/>
          <w:highlight w:val="none"/>
          <w:lang w:eastAsia="en-US"/>
        </w:rPr>
        <w:t xml:space="preserve">.2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  <w:lang w:eastAsia="en-US"/>
        </w:rPr>
        <w:t xml:space="preserve"> Документации</w:t>
      </w:r>
      <w:r>
        <w:rPr>
          <w:sz w:val="24"/>
          <w:szCs w:val="24"/>
          <w:highlight w:val="none"/>
          <w:lang w:val="en-US" w:eastAsia="en-US"/>
        </w:rPr>
        <w:t xml:space="preserve">.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ind w:left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36"/>
        </w:numPr>
        <w:ind w:left="0" w:firstLine="426"/>
        <w:jc w:val="both"/>
        <w:keepNext/>
        <w:spacing w:before="120" w:after="120"/>
        <w:tabs>
          <w:tab w:val="left" w:pos="567" w:leader="none"/>
          <w:tab w:val="left" w:pos="851" w:leader="none"/>
          <w:tab w:val="clear" w:pos="6947" w:leader="none"/>
        </w:tabs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Start w:id="117" w:name="_Toc421181435"/>
      <w:r>
        <w:rPr>
          <w:highlight w:val="none"/>
        </w:rPr>
      </w:r>
      <w:bookmarkStart w:id="118" w:name="_Toc443573595"/>
      <w:r>
        <w:rPr>
          <w:highlight w:val="none"/>
        </w:rPr>
      </w:r>
      <w:bookmarkStart w:id="119" w:name="_Toc532833192"/>
      <w:r>
        <w:rPr>
          <w:highlight w:val="none"/>
        </w:rPr>
      </w:r>
      <w:bookmarkStart w:id="120" w:name="_Toc190271396"/>
      <w:r>
        <w:rPr>
          <w:b/>
          <w:sz w:val="24"/>
          <w:szCs w:val="24"/>
          <w:highlight w:val="none"/>
        </w:rPr>
        <w:t xml:space="preserve">Требования</w:t>
      </w:r>
      <w:r>
        <w:rPr>
          <w:b/>
          <w:sz w:val="24"/>
          <w:szCs w:val="24"/>
          <w:highlight w:val="none"/>
        </w:rPr>
        <w:t xml:space="preserve"> к валюте Заявки</w:t>
      </w:r>
      <w:bookmarkEnd w:id="110"/>
      <w:r>
        <w:rPr>
          <w:highlight w:val="none"/>
        </w:rPr>
      </w:r>
      <w:bookmarkEnd w:id="111"/>
      <w:r>
        <w:rPr>
          <w:highlight w:val="none"/>
        </w:rPr>
      </w:r>
      <w:bookmarkEnd w:id="112"/>
      <w:r>
        <w:rPr>
          <w:highlight w:val="none"/>
        </w:rPr>
      </w:r>
      <w:bookmarkEnd w:id="113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Все ценовые предложения, вхо</w:t>
      </w:r>
      <w:r>
        <w:rPr>
          <w:sz w:val="24"/>
          <w:szCs w:val="24"/>
          <w:highlight w:val="none"/>
          <w:lang w:val="en-US" w:eastAsia="en-US"/>
        </w:rPr>
        <w:t xml:space="preserve">дящие в </w:t>
      </w:r>
      <w:r>
        <w:rPr>
          <w:sz w:val="24"/>
          <w:szCs w:val="24"/>
          <w:highlight w:val="none"/>
          <w:lang w:eastAsia="en-US"/>
        </w:rPr>
        <w:t xml:space="preserve">Заявку</w:t>
      </w:r>
      <w:r>
        <w:rPr>
          <w:sz w:val="24"/>
          <w:szCs w:val="24"/>
          <w:highlight w:val="none"/>
          <w:lang w:val="en-US" w:eastAsia="en-US"/>
        </w:rPr>
        <w:t xml:space="preserve">, </w:t>
      </w:r>
      <w:r>
        <w:rPr>
          <w:sz w:val="24"/>
          <w:szCs w:val="24"/>
          <w:highlight w:val="none"/>
          <w:lang w:val="en-US" w:eastAsia="en-US"/>
        </w:rPr>
        <w:t xml:space="preserve">должны быть выражены</w:t>
        <w:br w:type="textWrapping" w:clear="all"/>
        <w:t xml:space="preserve">в российских рублях</w:t>
      </w:r>
      <w:r>
        <w:rPr>
          <w:sz w:val="24"/>
          <w:szCs w:val="24"/>
          <w:highlight w:val="none"/>
          <w:lang w:eastAsia="en-US"/>
        </w:rPr>
        <w:t xml:space="preserve"> (если в Извещении не указана иная валюта).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b/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Документы, оригиналы которых выданы </w:t>
      </w:r>
      <w:r>
        <w:rPr>
          <w:sz w:val="24"/>
          <w:szCs w:val="24"/>
          <w:highlight w:val="none"/>
          <w:lang w:eastAsia="en-US"/>
        </w:rPr>
        <w:t xml:space="preserve">Участник</w:t>
      </w:r>
      <w:r>
        <w:rPr>
          <w:sz w:val="24"/>
          <w:szCs w:val="24"/>
          <w:highlight w:val="none"/>
          <w:lang w:val="en-US" w:eastAsia="en-US"/>
        </w:rPr>
        <w:t xml:space="preserve">у третьими лицами</w:t>
        <w:br w:type="textWrapping" w:clear="all"/>
        <w:t xml:space="preserve">с выражением сумм денежных средств в иных валютах, могут быть представлены в валюте оригинала</w:t>
      </w:r>
      <w:r>
        <w:rPr>
          <w:sz w:val="24"/>
          <w:szCs w:val="24"/>
          <w:highlight w:val="none"/>
          <w:lang w:val="en-US" w:eastAsia="en-US"/>
        </w:rPr>
        <w:t xml:space="preserve"> при условии, чт</w:t>
      </w:r>
      <w:r>
        <w:rPr>
          <w:sz w:val="24"/>
          <w:szCs w:val="24"/>
          <w:highlight w:val="none"/>
          <w:lang w:val="en-US" w:eastAsia="en-US"/>
        </w:rPr>
        <w:t xml:space="preserve">о к этим документам будут приложены комментарии с переводом этих сумм в российские рубли исходя из официального курса валюты, установленного Центральным банком Р</w:t>
      </w:r>
      <w:r>
        <w:rPr>
          <w:sz w:val="24"/>
          <w:szCs w:val="24"/>
          <w:highlight w:val="none"/>
          <w:lang w:eastAsia="en-US"/>
        </w:rPr>
        <w:t xml:space="preserve">оссийской </w:t>
      </w:r>
      <w:r>
        <w:rPr>
          <w:sz w:val="24"/>
          <w:szCs w:val="24"/>
          <w:highlight w:val="none"/>
          <w:lang w:val="en-US" w:eastAsia="en-US"/>
        </w:rPr>
        <w:t xml:space="preserve">Ф</w:t>
      </w:r>
      <w:r>
        <w:rPr>
          <w:sz w:val="24"/>
          <w:szCs w:val="24"/>
          <w:highlight w:val="none"/>
          <w:lang w:eastAsia="en-US"/>
        </w:rPr>
        <w:t xml:space="preserve">едерации</w:t>
      </w:r>
      <w:r>
        <w:rPr>
          <w:sz w:val="24"/>
          <w:szCs w:val="24"/>
          <w:highlight w:val="none"/>
          <w:lang w:val="en-US" w:eastAsia="en-US"/>
        </w:rPr>
        <w:t xml:space="preserve">, с указанием таково</w:t>
      </w:r>
      <w:r>
        <w:rPr>
          <w:sz w:val="24"/>
          <w:szCs w:val="24"/>
          <w:highlight w:val="none"/>
          <w:lang w:val="en-US" w:eastAsia="en-US"/>
        </w:rPr>
        <w:t xml:space="preserve">го курса и даты</w:t>
        <w:br w:type="textWrapping" w:clear="all"/>
        <w:t xml:space="preserve">его установления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b/>
          <w:sz w:val="24"/>
          <w:szCs w:val="24"/>
          <w:highlight w:val="none"/>
          <w:lang w:val="en-US" w:eastAsia="en-US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Комис</w:t>
      </w:r>
      <w:r>
        <w:rPr>
          <w:sz w:val="24"/>
          <w:szCs w:val="24"/>
          <w:highlight w:val="none"/>
          <w:lang w:eastAsia="en-US"/>
        </w:rPr>
        <w:t xml:space="preserve">сия</w:t>
      </w:r>
      <w:r>
        <w:rPr>
          <w:sz w:val="24"/>
          <w:szCs w:val="24"/>
          <w:highlight w:val="none"/>
          <w:lang w:val="en-US" w:eastAsia="en-US"/>
        </w:rPr>
        <w:t xml:space="preserve"> вправе не ра</w:t>
      </w:r>
      <w:r>
        <w:rPr>
          <w:sz w:val="24"/>
          <w:szCs w:val="24"/>
          <w:highlight w:val="none"/>
          <w:lang w:val="en-US" w:eastAsia="en-US"/>
        </w:rPr>
        <w:t xml:space="preserve">ссматривать документы</w:t>
      </w:r>
      <w:r>
        <w:rPr>
          <w:sz w:val="24"/>
          <w:szCs w:val="24"/>
          <w:highlight w:val="none"/>
          <w:lang w:eastAsia="en-US"/>
        </w:rPr>
        <w:t xml:space="preserve"> с </w:t>
      </w:r>
      <w:r>
        <w:rPr>
          <w:sz w:val="24"/>
          <w:szCs w:val="24"/>
          <w:highlight w:val="none"/>
          <w:lang w:val="en-US" w:eastAsia="en-US"/>
        </w:rPr>
        <w:t xml:space="preserve">выражением сумм денежных средств в иных валютах</w:t>
      </w:r>
      <w:r>
        <w:rPr>
          <w:sz w:val="24"/>
          <w:szCs w:val="24"/>
          <w:highlight w:val="none"/>
          <w:lang w:eastAsia="en-US"/>
        </w:rPr>
        <w:t xml:space="preserve"> (если в Извещении не указана иная валюта)</w:t>
      </w:r>
      <w:r>
        <w:rPr>
          <w:sz w:val="24"/>
          <w:szCs w:val="24"/>
          <w:highlight w:val="none"/>
          <w:lang w:val="en-US" w:eastAsia="en-US"/>
        </w:rPr>
        <w:t xml:space="preserve">.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ind w:left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36"/>
        </w:numPr>
        <w:ind w:left="0" w:firstLine="426"/>
        <w:jc w:val="both"/>
        <w:keepNext/>
        <w:spacing w:before="120" w:after="120"/>
        <w:tabs>
          <w:tab w:val="left" w:pos="567" w:leader="none"/>
          <w:tab w:val="left" w:pos="851" w:leader="none"/>
          <w:tab w:val="clear" w:pos="6947" w:leader="none"/>
        </w:tabs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Start w:id="121" w:name="_Toc421181436"/>
      <w:r>
        <w:rPr>
          <w:highlight w:val="none"/>
        </w:rPr>
      </w:r>
      <w:bookmarkStart w:id="122" w:name="_Toc443573596"/>
      <w:r>
        <w:rPr>
          <w:highlight w:val="none"/>
        </w:rPr>
      </w:r>
      <w:bookmarkStart w:id="123" w:name="_Toc532833193"/>
      <w:r>
        <w:rPr>
          <w:highlight w:val="none"/>
        </w:rPr>
      </w:r>
      <w:bookmarkStart w:id="124" w:name="_Toc190271397"/>
      <w:r>
        <w:rPr>
          <w:b/>
          <w:sz w:val="24"/>
          <w:szCs w:val="24"/>
          <w:highlight w:val="none"/>
        </w:rPr>
        <w:t xml:space="preserve">Начальная (максимальная) цена договора (предмета закупки)</w:t>
      </w:r>
      <w:bookmarkEnd w:id="114"/>
      <w:r>
        <w:rPr>
          <w:highlight w:val="none"/>
        </w:rPr>
      </w:r>
      <w:bookmarkEnd w:id="115"/>
      <w:r>
        <w:rPr>
          <w:b/>
          <w:sz w:val="24"/>
          <w:szCs w:val="24"/>
          <w:highlight w:val="none"/>
        </w:rPr>
        <w:t xml:space="preserve">/Начальная </w:t>
      </w:r>
      <w:r>
        <w:rPr>
          <w:b/>
          <w:sz w:val="24"/>
          <w:szCs w:val="24"/>
          <w:highlight w:val="none"/>
        </w:rPr>
        <w:t xml:space="preserve">(максимальна</w:t>
      </w:r>
      <w:r>
        <w:rPr>
          <w:b/>
          <w:sz w:val="24"/>
          <w:szCs w:val="24"/>
          <w:highlight w:val="none"/>
        </w:rPr>
        <w:t xml:space="preserve">я) цена за единицу товара (работы, услуги)</w:t>
      </w:r>
      <w:bookmarkEnd w:id="116"/>
      <w:r>
        <w:rPr>
          <w:highlight w:val="none"/>
        </w:rPr>
      </w:r>
      <w:bookmarkEnd w:id="117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С</w:t>
      </w:r>
      <w:r>
        <w:rPr>
          <w:sz w:val="24"/>
          <w:szCs w:val="24"/>
          <w:highlight w:val="none"/>
          <w:lang w:val="en-US" w:eastAsia="en-US"/>
        </w:rPr>
        <w:t xml:space="preserve">в</w:t>
      </w:r>
      <w:r>
        <w:rPr>
          <w:sz w:val="24"/>
          <w:szCs w:val="24"/>
          <w:highlight w:val="none"/>
          <w:lang w:val="en-US" w:eastAsia="en-US"/>
        </w:rPr>
        <w:t xml:space="preserve">едения о </w:t>
      </w:r>
      <w:r>
        <w:rPr>
          <w:sz w:val="24"/>
          <w:szCs w:val="24"/>
          <w:highlight w:val="none"/>
          <w:lang w:eastAsia="en-US"/>
        </w:rPr>
        <w:t xml:space="preserve">началь</w:t>
      </w:r>
      <w:r>
        <w:rPr>
          <w:sz w:val="24"/>
          <w:szCs w:val="24"/>
          <w:highlight w:val="none"/>
          <w:lang w:eastAsia="en-US"/>
        </w:rPr>
        <w:t xml:space="preserve">ной</w:t>
      </w:r>
      <w:r>
        <w:rPr>
          <w:sz w:val="24"/>
          <w:szCs w:val="24"/>
          <w:highlight w:val="none"/>
          <w:lang w:val="en-US" w:eastAsia="en-US"/>
        </w:rPr>
        <w:t xml:space="preserve"> (максимальной) цене предмета закупки приведены</w:t>
        <w:br w:type="textWrapping" w:clear="all"/>
        <w:t xml:space="preserve">в </w:t>
      </w:r>
      <w:r>
        <w:rPr>
          <w:sz w:val="24"/>
          <w:szCs w:val="24"/>
          <w:highlight w:val="none"/>
          <w:lang w:eastAsia="en-US"/>
        </w:rPr>
        <w:t xml:space="preserve">Извещении. 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В случае если цена, заявленная в </w:t>
      </w:r>
      <w:r>
        <w:rPr>
          <w:sz w:val="24"/>
          <w:szCs w:val="24"/>
          <w:highlight w:val="none"/>
          <w:lang w:eastAsia="en-US"/>
        </w:rPr>
        <w:t xml:space="preserve">Заявке</w:t>
      </w:r>
      <w:r>
        <w:rPr>
          <w:sz w:val="24"/>
          <w:szCs w:val="24"/>
          <w:highlight w:val="none"/>
          <w:lang w:val="en-US" w:eastAsia="en-US"/>
        </w:rPr>
        <w:t xml:space="preserve">, превысит установленную </w:t>
      </w:r>
      <w:r>
        <w:rPr>
          <w:sz w:val="24"/>
          <w:szCs w:val="24"/>
          <w:highlight w:val="none"/>
          <w:lang w:eastAsia="en-US"/>
        </w:rPr>
        <w:t xml:space="preserve">начальную</w:t>
      </w:r>
      <w:r>
        <w:rPr>
          <w:sz w:val="24"/>
          <w:szCs w:val="24"/>
          <w:highlight w:val="none"/>
          <w:lang w:val="en-US" w:eastAsia="en-US"/>
        </w:rPr>
        <w:t xml:space="preserve"> (максимальную) цену</w:t>
      </w:r>
      <w:r>
        <w:rPr>
          <w:sz w:val="24"/>
          <w:szCs w:val="24"/>
          <w:highlight w:val="none"/>
          <w:lang w:eastAsia="en-US"/>
        </w:rPr>
        <w:t xml:space="preserve"> предмета закупки (предусмотренная п. 1.1</w:t>
      </w:r>
      <w:r>
        <w:rPr>
          <w:sz w:val="24"/>
          <w:szCs w:val="24"/>
          <w:highlight w:val="none"/>
          <w:lang w:eastAsia="en-US"/>
        </w:rPr>
        <w:t xml:space="preserve">5</w:t>
      </w:r>
      <w:r>
        <w:rPr>
          <w:sz w:val="24"/>
          <w:szCs w:val="24"/>
          <w:highlight w:val="none"/>
          <w:lang w:eastAsia="en-US"/>
        </w:rPr>
        <w:t xml:space="preserve">.1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  <w:lang w:eastAsia="en-US"/>
        </w:rPr>
        <w:t xml:space="preserve"> Документации), Комиссия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вправе</w:t>
      </w:r>
      <w:r>
        <w:rPr>
          <w:sz w:val="24"/>
          <w:szCs w:val="24"/>
          <w:highlight w:val="none"/>
          <w:lang w:val="en-US" w:eastAsia="en-US"/>
        </w:rPr>
        <w:t xml:space="preserve"> откло</w:t>
      </w:r>
      <w:r>
        <w:rPr>
          <w:sz w:val="24"/>
          <w:szCs w:val="24"/>
          <w:highlight w:val="none"/>
          <w:lang w:val="en-US" w:eastAsia="en-US"/>
        </w:rPr>
        <w:t xml:space="preserve">нить т</w:t>
      </w:r>
      <w:r>
        <w:rPr>
          <w:sz w:val="24"/>
          <w:szCs w:val="24"/>
          <w:highlight w:val="none"/>
          <w:lang w:val="en-US" w:eastAsia="en-US"/>
        </w:rPr>
        <w:t xml:space="preserve">акую </w:t>
      </w:r>
      <w:r>
        <w:rPr>
          <w:sz w:val="24"/>
          <w:szCs w:val="24"/>
          <w:highlight w:val="none"/>
          <w:lang w:eastAsia="en-US"/>
        </w:rPr>
        <w:t xml:space="preserve">Заявк</w:t>
      </w:r>
      <w:r>
        <w:rPr>
          <w:sz w:val="24"/>
          <w:szCs w:val="24"/>
          <w:highlight w:val="none"/>
          <w:lang w:eastAsia="en-US"/>
        </w:rPr>
        <w:t xml:space="preserve">у</w:t>
      </w:r>
      <w:r>
        <w:rPr>
          <w:sz w:val="24"/>
          <w:szCs w:val="24"/>
          <w:highlight w:val="none"/>
          <w:lang w:val="en-US" w:eastAsia="en-US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Сведения о начальной (максимальной) цен</w:t>
      </w:r>
      <w:r>
        <w:rPr>
          <w:sz w:val="24"/>
          <w:szCs w:val="24"/>
          <w:highlight w:val="none"/>
          <w:lang w:eastAsia="en-US"/>
        </w:rPr>
        <w:t xml:space="preserve">е</w:t>
      </w:r>
      <w:r>
        <w:rPr>
          <w:sz w:val="24"/>
          <w:szCs w:val="24"/>
          <w:highlight w:val="none"/>
          <w:lang w:val="en-US" w:eastAsia="en-US"/>
        </w:rPr>
        <w:t xml:space="preserve"> за единицу товара (работы, услуги)</w:t>
      </w:r>
      <w:r>
        <w:rPr>
          <w:sz w:val="24"/>
          <w:szCs w:val="24"/>
          <w:highlight w:val="none"/>
          <w:lang w:eastAsia="en-US"/>
        </w:rPr>
        <w:t xml:space="preserve">, являющихся предметом</w:t>
      </w:r>
      <w:r>
        <w:rPr>
          <w:sz w:val="24"/>
          <w:szCs w:val="24"/>
          <w:highlight w:val="none"/>
          <w:lang w:val="en-US" w:eastAsia="en-US"/>
        </w:rPr>
        <w:t xml:space="preserve"> закупки приведены </w:t>
      </w:r>
      <w:r>
        <w:rPr>
          <w:sz w:val="24"/>
          <w:szCs w:val="24"/>
          <w:highlight w:val="none"/>
          <w:lang w:eastAsia="en-US"/>
        </w:rPr>
        <w:t xml:space="preserve">в ценовом предложении (форма 6 раздела 7 Документации)</w:t>
      </w:r>
      <w:r>
        <w:rPr>
          <w:sz w:val="24"/>
          <w:szCs w:val="24"/>
          <w:highlight w:val="none"/>
          <w:lang w:val="en-US" w:eastAsia="en-US"/>
        </w:rPr>
        <w:t xml:space="preserve">.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ind w:left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36"/>
        </w:numPr>
        <w:ind w:left="0" w:firstLine="426"/>
        <w:jc w:val="both"/>
        <w:keepNext/>
        <w:spacing w:before="120" w:after="120"/>
        <w:tabs>
          <w:tab w:val="left" w:pos="567" w:leader="none"/>
          <w:tab w:val="left" w:pos="851" w:leader="none"/>
          <w:tab w:val="clear" w:pos="6947" w:leader="none"/>
        </w:tabs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Start w:id="125" w:name="_Toc190271398"/>
      <w:r>
        <w:rPr>
          <w:b/>
          <w:sz w:val="24"/>
          <w:szCs w:val="24"/>
          <w:highlight w:val="none"/>
        </w:rPr>
        <w:t xml:space="preserve">Обоснование начальной (макси</w:t>
      </w:r>
      <w:r>
        <w:rPr>
          <w:b/>
          <w:sz w:val="24"/>
          <w:szCs w:val="24"/>
          <w:highlight w:val="none"/>
        </w:rPr>
        <w:t xml:space="preserve">мальной) цены договора (предмета зак</w:t>
      </w:r>
      <w:r>
        <w:rPr>
          <w:b/>
          <w:sz w:val="24"/>
          <w:szCs w:val="24"/>
          <w:highlight w:val="none"/>
        </w:rPr>
        <w:t xml:space="preserve">упки)/начальной </w:t>
      </w:r>
      <w:r>
        <w:rPr>
          <w:b/>
          <w:sz w:val="24"/>
          <w:szCs w:val="24"/>
          <w:highlight w:val="none"/>
        </w:rPr>
        <w:t xml:space="preserve">(максимальной) цены за единицу товара (работы, услуги)</w:t>
      </w:r>
      <w:bookmarkEnd w:id="118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Определение начальной (максимальной) цены осуществляется в порядке, установленным Разделом 4 Положения о закупках.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Определение и обоснование начальной (мак</w:t>
      </w:r>
      <w:r>
        <w:rPr>
          <w:sz w:val="24"/>
          <w:szCs w:val="24"/>
          <w:highlight w:val="none"/>
          <w:lang w:eastAsia="en-US"/>
        </w:rPr>
        <w:t xml:space="preserve">симальной) цены договора (пред</w:t>
      </w:r>
      <w:r>
        <w:rPr>
          <w:sz w:val="24"/>
          <w:szCs w:val="24"/>
          <w:highlight w:val="none"/>
          <w:lang w:eastAsia="en-US"/>
        </w:rPr>
        <w:t xml:space="preserve">мета закупки) ос</w:t>
      </w:r>
      <w:r>
        <w:rPr>
          <w:sz w:val="24"/>
          <w:szCs w:val="24"/>
          <w:highlight w:val="none"/>
          <w:lang w:eastAsia="en-US"/>
        </w:rPr>
        <w:t xml:space="preserve">уществлялось с применением метода, указ</w:t>
      </w:r>
      <w:r>
        <w:rPr>
          <w:sz w:val="24"/>
          <w:szCs w:val="24"/>
          <w:highlight w:val="none"/>
          <w:lang w:eastAsia="en-US"/>
        </w:rPr>
        <w:t xml:space="preserve">анного в разделе 8 Документации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Начальная (максимальная) цен</w:t>
      </w:r>
      <w:r>
        <w:rPr>
          <w:sz w:val="24"/>
          <w:szCs w:val="24"/>
          <w:highlight w:val="none"/>
          <w:lang w:eastAsia="en-US"/>
        </w:rPr>
        <w:t xml:space="preserve">а</w:t>
      </w:r>
      <w:r>
        <w:rPr>
          <w:sz w:val="24"/>
          <w:szCs w:val="24"/>
          <w:highlight w:val="none"/>
          <w:lang w:eastAsia="en-US"/>
        </w:rPr>
        <w:t xml:space="preserve"> договора (предмета закупки) включает в себя стоимость всех налогов (за исключением </w:t>
      </w:r>
      <w:r>
        <w:rPr>
          <w:sz w:val="24"/>
          <w:szCs w:val="24"/>
          <w:highlight w:val="none"/>
          <w:lang w:val="en-US" w:eastAsia="en-US"/>
        </w:rPr>
        <w:t xml:space="preserve">налог</w:t>
      </w:r>
      <w:r>
        <w:rPr>
          <w:sz w:val="24"/>
          <w:szCs w:val="24"/>
          <w:highlight w:val="none"/>
          <w:lang w:eastAsia="en-US"/>
        </w:rPr>
        <w:t xml:space="preserve">а</w:t>
      </w:r>
      <w:r>
        <w:rPr>
          <w:sz w:val="24"/>
          <w:szCs w:val="24"/>
          <w:highlight w:val="none"/>
          <w:lang w:val="en-US" w:eastAsia="en-US"/>
        </w:rPr>
        <w:t xml:space="preserve"> на добавленную стоимость</w:t>
      </w:r>
      <w:r>
        <w:rPr>
          <w:sz w:val="24"/>
          <w:szCs w:val="24"/>
          <w:highlight w:val="none"/>
          <w:lang w:eastAsia="en-US"/>
        </w:rPr>
        <w:t xml:space="preserve"> (НДС)), пошлин, сборов </w:t>
      </w:r>
      <w:r>
        <w:rPr>
          <w:sz w:val="24"/>
          <w:szCs w:val="24"/>
          <w:highlight w:val="none"/>
          <w:lang w:eastAsia="en-US"/>
        </w:rPr>
        <w:t xml:space="preserve">и обязательных п</w:t>
      </w:r>
      <w:r>
        <w:rPr>
          <w:sz w:val="24"/>
          <w:szCs w:val="24"/>
          <w:highlight w:val="none"/>
          <w:lang w:eastAsia="en-US"/>
        </w:rPr>
        <w:t xml:space="preserve">латежей в соответствии с действующим законодательством РФ, транспортные расходы, страховые расходы, а также все иные расходы.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ind w:left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36"/>
        </w:numPr>
        <w:ind w:left="0" w:firstLine="426"/>
        <w:jc w:val="both"/>
        <w:keepNext/>
        <w:spacing w:before="120" w:after="120"/>
        <w:tabs>
          <w:tab w:val="left" w:pos="567" w:leader="none"/>
          <w:tab w:val="left" w:pos="851" w:leader="none"/>
          <w:tab w:val="clear" w:pos="6947" w:leader="none"/>
        </w:tabs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Start w:id="126" w:name="_Toc421181437"/>
      <w:r>
        <w:rPr>
          <w:highlight w:val="none"/>
        </w:rPr>
      </w:r>
      <w:bookmarkStart w:id="127" w:name="_Toc443573597"/>
      <w:r>
        <w:rPr>
          <w:highlight w:val="none"/>
        </w:rPr>
      </w:r>
      <w:bookmarkStart w:id="128" w:name="_Toc532833194"/>
      <w:r>
        <w:rPr>
          <w:highlight w:val="none"/>
        </w:rPr>
      </w:r>
      <w:bookmarkStart w:id="129" w:name="_Toc190271399"/>
      <w:r>
        <w:rPr>
          <w:b/>
          <w:sz w:val="24"/>
          <w:szCs w:val="24"/>
          <w:highlight w:val="none"/>
        </w:rPr>
        <w:t xml:space="preserve">Порядок формирования цены Заявки (цены лота)</w:t>
      </w:r>
      <w:bookmarkEnd w:id="119"/>
      <w:r>
        <w:rPr>
          <w:highlight w:val="none"/>
        </w:rPr>
      </w:r>
      <w:bookmarkEnd w:id="120"/>
      <w:r>
        <w:rPr>
          <w:highlight w:val="none"/>
        </w:rPr>
      </w:r>
      <w:bookmarkEnd w:id="121"/>
      <w:r>
        <w:rPr>
          <w:highlight w:val="none"/>
        </w:rPr>
      </w:r>
      <w:bookmarkEnd w:id="122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Цена </w:t>
      </w:r>
      <w:r>
        <w:rPr>
          <w:sz w:val="24"/>
          <w:szCs w:val="24"/>
          <w:highlight w:val="none"/>
          <w:lang w:eastAsia="en-US"/>
        </w:rPr>
        <w:t xml:space="preserve">Заявки</w:t>
      </w:r>
      <w:r>
        <w:rPr>
          <w:sz w:val="24"/>
          <w:szCs w:val="24"/>
          <w:highlight w:val="none"/>
          <w:lang w:val="en-US" w:eastAsia="en-US"/>
        </w:rPr>
        <w:t xml:space="preserve"> должна включа</w:t>
      </w:r>
      <w:r>
        <w:rPr>
          <w:sz w:val="24"/>
          <w:szCs w:val="24"/>
          <w:highlight w:val="none"/>
          <w:lang w:val="en-US" w:eastAsia="en-US"/>
        </w:rPr>
        <w:t xml:space="preserve">ть в себя все расходы и риски, </w:t>
      </w:r>
      <w:r>
        <w:rPr>
          <w:sz w:val="24"/>
          <w:szCs w:val="24"/>
          <w:highlight w:val="none"/>
          <w:lang w:val="en-US" w:eastAsia="en-US"/>
        </w:rPr>
        <w:t xml:space="preserve">связанные</w:t>
        <w:br w:type="textWrapping" w:clear="all"/>
        <w:t xml:space="preserve">с </w:t>
      </w:r>
      <w:r>
        <w:rPr>
          <w:sz w:val="24"/>
          <w:szCs w:val="24"/>
          <w:highlight w:val="none"/>
          <w:lang w:eastAsia="en-US"/>
        </w:rPr>
        <w:t xml:space="preserve">поставкой товара</w:t>
      </w:r>
      <w:r>
        <w:rPr>
          <w:sz w:val="24"/>
          <w:szCs w:val="24"/>
          <w:highlight w:val="none"/>
          <w:lang w:eastAsia="en-US"/>
        </w:rPr>
        <w:t xml:space="preserve">, выполнением</w:t>
      </w:r>
      <w:r>
        <w:rPr>
          <w:sz w:val="24"/>
          <w:szCs w:val="24"/>
          <w:highlight w:val="none"/>
          <w:lang w:eastAsia="en-US"/>
        </w:rPr>
        <w:t xml:space="preserve"> работ/оказанием услуг (</w:t>
      </w:r>
      <w:r>
        <w:rPr>
          <w:sz w:val="24"/>
          <w:szCs w:val="24"/>
          <w:highlight w:val="none"/>
          <w:lang w:val="en-US" w:eastAsia="en-US"/>
        </w:rPr>
        <w:t xml:space="preserve">в т.ч. расходы на страхование, перевозку и т.д.), определенных в </w:t>
      </w:r>
      <w:r>
        <w:rPr>
          <w:sz w:val="24"/>
          <w:szCs w:val="24"/>
          <w:highlight w:val="none"/>
          <w:lang w:eastAsia="en-US"/>
        </w:rPr>
        <w:t xml:space="preserve">разделе 8 Документации</w:t>
      </w:r>
      <w:r>
        <w:rPr>
          <w:sz w:val="24"/>
          <w:szCs w:val="24"/>
          <w:highlight w:val="none"/>
          <w:lang w:val="en-US" w:eastAsia="en-US"/>
        </w:rPr>
        <w:t xml:space="preserve">. При этом в цену </w:t>
      </w:r>
      <w:r>
        <w:rPr>
          <w:sz w:val="24"/>
          <w:szCs w:val="24"/>
          <w:highlight w:val="none"/>
          <w:lang w:eastAsia="en-US"/>
        </w:rPr>
        <w:t xml:space="preserve">Заявки</w:t>
      </w:r>
      <w:r>
        <w:rPr>
          <w:sz w:val="24"/>
          <w:szCs w:val="24"/>
          <w:highlight w:val="none"/>
          <w:lang w:val="en-US" w:eastAsia="en-US"/>
        </w:rPr>
        <w:t xml:space="preserve"> включаются любые сборы и пошлины, расходы и риски, связанные с выполнением договора</w:t>
      </w:r>
      <w:r>
        <w:rPr>
          <w:sz w:val="24"/>
          <w:szCs w:val="24"/>
          <w:highlight w:val="none"/>
          <w:lang w:val="en-US" w:eastAsia="en-US"/>
        </w:rPr>
        <w:t xml:space="preserve">, в т.ч.</w:t>
      </w:r>
      <w:r>
        <w:rPr>
          <w:sz w:val="24"/>
          <w:szCs w:val="24"/>
          <w:highlight w:val="none"/>
          <w:lang w:val="en-US" w:eastAsia="en-US"/>
        </w:rPr>
        <w:t xml:space="preserve"> гарантийного ср</w:t>
      </w:r>
      <w:r>
        <w:rPr>
          <w:sz w:val="24"/>
          <w:szCs w:val="24"/>
          <w:highlight w:val="none"/>
          <w:lang w:val="en-US" w:eastAsia="en-US"/>
        </w:rPr>
        <w:t xml:space="preserve">ока эксплуатации.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В цену </w:t>
      </w:r>
      <w:r>
        <w:rPr>
          <w:sz w:val="24"/>
          <w:szCs w:val="24"/>
          <w:highlight w:val="none"/>
          <w:lang w:eastAsia="en-US"/>
        </w:rPr>
        <w:t xml:space="preserve">Заявки</w:t>
      </w:r>
      <w:r>
        <w:rPr>
          <w:sz w:val="24"/>
          <w:szCs w:val="24"/>
          <w:highlight w:val="none"/>
          <w:lang w:val="en-US" w:eastAsia="en-US"/>
        </w:rPr>
        <w:t xml:space="preserve"> не включается налог на добавленную стоимость (НДС), уплачиваемый согласно законодательству Российской Федерации.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Цена договора </w:t>
      </w:r>
      <w:r>
        <w:rPr>
          <w:sz w:val="24"/>
          <w:szCs w:val="24"/>
          <w:highlight w:val="none"/>
          <w:lang w:eastAsia="en-US"/>
        </w:rPr>
        <w:t xml:space="preserve">будет </w:t>
      </w:r>
      <w:r>
        <w:rPr>
          <w:sz w:val="24"/>
          <w:szCs w:val="24"/>
          <w:highlight w:val="none"/>
          <w:lang w:val="en-US" w:eastAsia="en-US"/>
        </w:rPr>
        <w:t xml:space="preserve">рассчитыва</w:t>
      </w:r>
      <w:r>
        <w:rPr>
          <w:sz w:val="24"/>
          <w:szCs w:val="24"/>
          <w:highlight w:val="none"/>
          <w:lang w:eastAsia="en-US"/>
        </w:rPr>
        <w:t xml:space="preserve">ться</w:t>
      </w:r>
      <w:r>
        <w:rPr>
          <w:sz w:val="24"/>
          <w:szCs w:val="24"/>
          <w:highlight w:val="none"/>
          <w:lang w:val="en-US" w:eastAsia="en-US"/>
        </w:rPr>
        <w:t xml:space="preserve"> путем прибавления к ц</w:t>
      </w:r>
      <w:r>
        <w:rPr>
          <w:sz w:val="24"/>
          <w:szCs w:val="24"/>
          <w:highlight w:val="none"/>
          <w:lang w:val="en-US" w:eastAsia="en-US"/>
        </w:rPr>
        <w:t xml:space="preserve">ене </w:t>
      </w:r>
      <w:r>
        <w:rPr>
          <w:sz w:val="24"/>
          <w:szCs w:val="24"/>
          <w:highlight w:val="none"/>
          <w:lang w:eastAsia="en-US"/>
        </w:rPr>
        <w:t xml:space="preserve">Заявки</w:t>
      </w:r>
      <w:r>
        <w:rPr>
          <w:sz w:val="24"/>
          <w:szCs w:val="24"/>
          <w:highlight w:val="none"/>
          <w:lang w:val="en-US" w:eastAsia="en-US"/>
        </w:rPr>
        <w:t xml:space="preserve"> суммы налога на добавленную </w:t>
      </w:r>
      <w:r>
        <w:rPr>
          <w:sz w:val="24"/>
          <w:szCs w:val="24"/>
          <w:highlight w:val="none"/>
          <w:lang w:val="en-US" w:eastAsia="en-US"/>
        </w:rPr>
        <w:t xml:space="preserve">стоимость (НДС) </w:t>
      </w:r>
      <w:r>
        <w:rPr>
          <w:sz w:val="24"/>
          <w:szCs w:val="24"/>
          <w:highlight w:val="none"/>
          <w:lang w:val="en-US" w:eastAsia="en-US"/>
        </w:rPr>
        <w:t xml:space="preserve">согласно законодательству Российской Федерации.</w:t>
      </w:r>
      <w:r>
        <w:rPr>
          <w:sz w:val="24"/>
          <w:szCs w:val="24"/>
          <w:highlight w:val="none"/>
        </w:rPr>
      </w:r>
    </w:p>
    <w:p>
      <w:pPr>
        <w:pStyle w:val="1026"/>
        <w:contextualSpacing/>
        <w:jc w:val="both"/>
        <w:spacing w:after="120"/>
        <w:tabs>
          <w:tab w:val="left" w:pos="567" w:leader="none"/>
          <w:tab w:val="num" w:pos="728" w:leader="none"/>
          <w:tab w:val="left" w:pos="851" w:leader="none"/>
          <w:tab w:val="num" w:pos="1134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36"/>
        </w:numPr>
        <w:ind w:left="0" w:firstLine="426"/>
        <w:keepNext/>
        <w:spacing w:before="120" w:after="120"/>
        <w:tabs>
          <w:tab w:val="left" w:pos="567" w:leader="none"/>
          <w:tab w:val="left" w:pos="851" w:leader="none"/>
          <w:tab w:val="clear" w:pos="6947" w:leader="none"/>
        </w:tabs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Start w:id="130" w:name="_Toc532833196"/>
      <w:r>
        <w:rPr>
          <w:highlight w:val="none"/>
        </w:rPr>
      </w:r>
      <w:bookmarkStart w:id="131" w:name="_Toc190271400"/>
      <w:r>
        <w:rPr>
          <w:b/>
          <w:sz w:val="24"/>
          <w:szCs w:val="24"/>
          <w:highlight w:val="none"/>
        </w:rPr>
        <w:t xml:space="preserve">Прочие положения</w:t>
      </w:r>
      <w:bookmarkEnd w:id="123"/>
      <w:r>
        <w:rPr>
          <w:highlight w:val="none"/>
        </w:rPr>
      </w:r>
      <w:bookmarkEnd w:id="124"/>
      <w:r>
        <w:rPr>
          <w:highlight w:val="none"/>
        </w:rPr>
      </w:r>
      <w:bookmarkEnd w:id="125"/>
      <w:r>
        <w:rPr>
          <w:highlight w:val="none"/>
        </w:rPr>
      </w:r>
      <w:bookmarkEnd w:id="126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Организатор вправе на любом этапе закупки проверить соответствие Участников и привлекаемых ими соисполнителей (субподрядчиков) требованиям, установленным в Документации, в то</w:t>
      </w:r>
      <w:r>
        <w:rPr>
          <w:sz w:val="24"/>
          <w:szCs w:val="24"/>
          <w:highlight w:val="none"/>
        </w:rPr>
        <w:t xml:space="preserve">м числе наличие </w:t>
      </w:r>
      <w:r>
        <w:rPr>
          <w:sz w:val="24"/>
          <w:szCs w:val="24"/>
          <w:highlight w:val="none"/>
        </w:rPr>
        <w:t xml:space="preserve">заявленных ими производственных мощностей, технологического оборудования и трудовых ресурсов.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contextualSpacing/>
        <w:ind w:left="0" w:firstLine="426"/>
        <w:jc w:val="both"/>
        <w:spacing w:after="120"/>
        <w:tabs>
          <w:tab w:val="left" w:pos="567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При выявлении недостоверных сведений в представленной Участником Заявке, несоответствия Участника, а также привлекаемых им для исполнения договора</w:t>
      </w:r>
      <w:r>
        <w:rPr>
          <w:sz w:val="24"/>
          <w:szCs w:val="24"/>
          <w:highlight w:val="none"/>
        </w:rPr>
        <w:t xml:space="preserve"> соисполнителей </w:t>
      </w:r>
      <w:r>
        <w:rPr>
          <w:sz w:val="24"/>
          <w:szCs w:val="24"/>
          <w:highlight w:val="none"/>
        </w:rPr>
        <w:t xml:space="preserve">(субподрядчиков) установленным Документацией требованиям к Участникам, соисполнителям (субподрядчикам), несоответствия поставляемого товара, выполняемых работ, оказываемых услуг требованиям, установленным Документацией к товарам, работам, у</w:t>
      </w:r>
      <w:r>
        <w:rPr>
          <w:sz w:val="24"/>
          <w:szCs w:val="24"/>
          <w:highlight w:val="none"/>
        </w:rPr>
        <w:t xml:space="preserve">слугам, являющих</w:t>
      </w:r>
      <w:r>
        <w:rPr>
          <w:sz w:val="24"/>
          <w:szCs w:val="24"/>
          <w:highlight w:val="none"/>
        </w:rPr>
        <w:t xml:space="preserve">ся предметом </w:t>
      </w:r>
      <w:r>
        <w:rPr>
          <w:sz w:val="24"/>
          <w:szCs w:val="24"/>
          <w:highlight w:val="none"/>
        </w:rPr>
        <w:t xml:space="preserve">маркетинговых исследований</w:t>
      </w:r>
      <w:r>
        <w:rPr>
          <w:sz w:val="24"/>
          <w:szCs w:val="24"/>
          <w:highlight w:val="none"/>
        </w:rPr>
        <w:t xml:space="preserve">, Организатор сообщает соответствующие сведения Комиссии, которая вправе отклонить заявку такого Участника на любой стадии проведения </w:t>
      </w:r>
      <w:r>
        <w:rPr>
          <w:sz w:val="24"/>
          <w:szCs w:val="24"/>
          <w:highlight w:val="none"/>
        </w:rPr>
        <w:t xml:space="preserve">маркетинговых исследований, заверш</w:t>
      </w:r>
      <w:r>
        <w:rPr>
          <w:sz w:val="24"/>
          <w:szCs w:val="24"/>
          <w:highlight w:val="none"/>
        </w:rPr>
        <w:t xml:space="preserve">ить процедуру маркетинговых иссле</w:t>
      </w:r>
      <w:r>
        <w:rPr>
          <w:sz w:val="24"/>
          <w:szCs w:val="24"/>
          <w:highlight w:val="none"/>
        </w:rPr>
        <w:t xml:space="preserve">дований без закл</w:t>
      </w:r>
      <w:r>
        <w:rPr>
          <w:sz w:val="24"/>
          <w:szCs w:val="24"/>
          <w:highlight w:val="none"/>
        </w:rPr>
        <w:t xml:space="preserve">ючения договора, а также пересмотреть результаты маркетинговых исследований.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contextualSpacing/>
        <w:ind w:left="0" w:firstLine="426"/>
        <w:jc w:val="both"/>
        <w:spacing w:after="120"/>
        <w:tabs>
          <w:tab w:val="left" w:pos="567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До истечения срока подачи заявок на участие в маркетинговых исследованиях Заказчик (Организатор) может внести изменения в извещение о маркетинговых</w:t>
      </w:r>
      <w:r>
        <w:rPr>
          <w:sz w:val="24"/>
          <w:szCs w:val="24"/>
          <w:highlight w:val="none"/>
        </w:rPr>
        <w:t xml:space="preserve"> исследованиях, </w:t>
      </w:r>
      <w:r>
        <w:rPr>
          <w:sz w:val="24"/>
          <w:szCs w:val="24"/>
          <w:highlight w:val="none"/>
        </w:rPr>
        <w:t xml:space="preserve">и документацию о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маркетинговых</w:t>
      </w:r>
      <w:r>
        <w:rPr>
          <w:sz w:val="24"/>
          <w:szCs w:val="24"/>
          <w:highlight w:val="none"/>
        </w:rPr>
        <w:t xml:space="preserve"> исследованиях в электронной форме. До начала открытия доступа к заявкам на участие в </w:t>
      </w:r>
      <w:r>
        <w:rPr>
          <w:sz w:val="24"/>
          <w:szCs w:val="24"/>
          <w:highlight w:val="none"/>
        </w:rPr>
        <w:t xml:space="preserve">маркетинговых</w:t>
      </w:r>
      <w:r>
        <w:rPr>
          <w:sz w:val="24"/>
          <w:szCs w:val="24"/>
          <w:highlight w:val="none"/>
        </w:rPr>
        <w:t xml:space="preserve"> ис</w:t>
      </w:r>
      <w:r>
        <w:rPr>
          <w:sz w:val="24"/>
          <w:szCs w:val="24"/>
          <w:highlight w:val="none"/>
        </w:rPr>
        <w:t xml:space="preserve">следованиях в электронной форме</w:t>
      </w:r>
      <w:r>
        <w:rPr>
          <w:sz w:val="24"/>
          <w:szCs w:val="24"/>
          <w:highlight w:val="none"/>
        </w:rPr>
        <w:t xml:space="preserve"> Заказчик (Организатор) вправе продлить срок подачи заявок на участие в </w:t>
      </w:r>
      <w:r>
        <w:rPr>
          <w:sz w:val="24"/>
          <w:szCs w:val="24"/>
          <w:highlight w:val="none"/>
        </w:rPr>
        <w:t xml:space="preserve">маркетинговых</w:t>
      </w:r>
      <w:r>
        <w:rPr>
          <w:sz w:val="24"/>
          <w:szCs w:val="24"/>
          <w:highlight w:val="none"/>
        </w:rPr>
        <w:t xml:space="preserve"> исследо</w:t>
      </w:r>
      <w:r>
        <w:rPr>
          <w:sz w:val="24"/>
          <w:szCs w:val="24"/>
          <w:highlight w:val="none"/>
        </w:rPr>
        <w:t xml:space="preserve">ваниях и</w:t>
      </w:r>
      <w:r>
        <w:rPr>
          <w:sz w:val="24"/>
          <w:szCs w:val="24"/>
          <w:highlight w:val="none"/>
        </w:rPr>
        <w:t xml:space="preserve"> соответ</w:t>
      </w:r>
      <w:r>
        <w:rPr>
          <w:sz w:val="24"/>
          <w:szCs w:val="24"/>
          <w:highlight w:val="none"/>
        </w:rPr>
        <w:t xml:space="preserve">ственно перенести дату и время </w:t>
      </w:r>
      <w:r>
        <w:rPr>
          <w:sz w:val="24"/>
          <w:szCs w:val="24"/>
          <w:highlight w:val="none"/>
        </w:rPr>
        <w:t xml:space="preserve">открытия доступа к заявкам</w:t>
      </w:r>
      <w:r>
        <w:rPr>
          <w:sz w:val="24"/>
          <w:szCs w:val="24"/>
          <w:highlight w:val="none"/>
        </w:rPr>
        <w:t xml:space="preserve">. До подведения итогов </w:t>
      </w:r>
      <w:r>
        <w:rPr>
          <w:sz w:val="24"/>
          <w:szCs w:val="24"/>
          <w:highlight w:val="none"/>
        </w:rPr>
        <w:t xml:space="preserve">маркетинговых</w:t>
      </w:r>
      <w:r>
        <w:rPr>
          <w:sz w:val="24"/>
          <w:szCs w:val="24"/>
          <w:highlight w:val="none"/>
        </w:rPr>
        <w:t xml:space="preserve"> исследований Заказчик (Организатор) вправе изменить дату рассмотрения предложений участников закупки и подведения итогов </w:t>
      </w:r>
      <w:r>
        <w:rPr>
          <w:sz w:val="24"/>
          <w:szCs w:val="24"/>
          <w:highlight w:val="none"/>
        </w:rPr>
        <w:t xml:space="preserve">маркетинговых</w:t>
      </w:r>
      <w:r>
        <w:rPr>
          <w:sz w:val="24"/>
          <w:szCs w:val="24"/>
          <w:highlight w:val="none"/>
        </w:rPr>
        <w:t xml:space="preserve"> исследовани</w:t>
      </w:r>
      <w:r>
        <w:rPr>
          <w:sz w:val="24"/>
          <w:szCs w:val="24"/>
          <w:highlight w:val="none"/>
        </w:rPr>
        <w:t xml:space="preserve">й.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contextualSpacing/>
        <w:ind w:left="0" w:firstLine="426"/>
        <w:jc w:val="both"/>
        <w:spacing w:after="120"/>
        <w:tabs>
          <w:tab w:val="left" w:pos="567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Изменения, вн</w:t>
      </w:r>
      <w:r>
        <w:rPr>
          <w:sz w:val="24"/>
          <w:szCs w:val="24"/>
          <w:highlight w:val="none"/>
        </w:rPr>
        <w:t xml:space="preserve">осимые в извещение о </w:t>
      </w:r>
      <w:r>
        <w:rPr>
          <w:sz w:val="24"/>
          <w:szCs w:val="24"/>
          <w:highlight w:val="none"/>
        </w:rPr>
        <w:t xml:space="preserve">маркетинговых</w:t>
      </w:r>
      <w:r>
        <w:rPr>
          <w:sz w:val="24"/>
          <w:szCs w:val="24"/>
          <w:highlight w:val="none"/>
        </w:rPr>
        <w:t xml:space="preserve"> исследованиях в электронной форме, в документацию о </w:t>
      </w:r>
      <w:r>
        <w:rPr>
          <w:sz w:val="24"/>
          <w:szCs w:val="24"/>
          <w:highlight w:val="none"/>
        </w:rPr>
        <w:t xml:space="preserve">маркетинговых</w:t>
      </w:r>
      <w:r>
        <w:rPr>
          <w:sz w:val="24"/>
          <w:szCs w:val="24"/>
          <w:highlight w:val="none"/>
        </w:rPr>
        <w:t xml:space="preserve"> исследованиях в электронной форме, разъяснения документации о </w:t>
      </w:r>
      <w:r>
        <w:rPr>
          <w:sz w:val="24"/>
          <w:szCs w:val="24"/>
          <w:highlight w:val="none"/>
        </w:rPr>
        <w:t xml:space="preserve">маркетинговых</w:t>
      </w:r>
      <w:r>
        <w:rPr>
          <w:sz w:val="24"/>
          <w:szCs w:val="24"/>
          <w:highlight w:val="none"/>
        </w:rPr>
        <w:t xml:space="preserve"> исследованиях в электронной</w:t>
      </w:r>
      <w:r>
        <w:rPr>
          <w:sz w:val="24"/>
          <w:szCs w:val="24"/>
          <w:highlight w:val="none"/>
        </w:rPr>
        <w:t xml:space="preserve"> форме, размещаются на электронной п</w:t>
      </w:r>
      <w:r>
        <w:rPr>
          <w:sz w:val="24"/>
          <w:szCs w:val="24"/>
          <w:highlight w:val="none"/>
        </w:rPr>
        <w:t xml:space="preserve">лощадке не поздн</w:t>
      </w:r>
      <w:r>
        <w:rPr>
          <w:sz w:val="24"/>
          <w:szCs w:val="24"/>
          <w:highlight w:val="none"/>
        </w:rPr>
        <w:t xml:space="preserve">ее чем в течение </w:t>
      </w:r>
      <w:r>
        <w:rPr>
          <w:sz w:val="24"/>
          <w:szCs w:val="24"/>
          <w:highlight w:val="none"/>
        </w:rPr>
        <w:t xml:space="preserve">3 (</w:t>
      </w:r>
      <w:r>
        <w:rPr>
          <w:sz w:val="24"/>
          <w:szCs w:val="24"/>
          <w:highlight w:val="none"/>
        </w:rPr>
        <w:t xml:space="preserve">трех</w:t>
      </w:r>
      <w:r>
        <w:rPr>
          <w:sz w:val="24"/>
          <w:szCs w:val="24"/>
          <w:highlight w:val="none"/>
        </w:rPr>
        <w:t xml:space="preserve">)</w:t>
      </w:r>
      <w:r>
        <w:rPr>
          <w:sz w:val="24"/>
          <w:szCs w:val="24"/>
          <w:highlight w:val="none"/>
        </w:rPr>
        <w:t xml:space="preserve"> дней со дня принятия решения о внесении указанных изменений, предос</w:t>
      </w:r>
      <w:r>
        <w:rPr>
          <w:sz w:val="24"/>
          <w:szCs w:val="24"/>
          <w:highlight w:val="none"/>
        </w:rPr>
        <w:t xml:space="preserve">тавления указанных разъяснений.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contextualSpacing/>
        <w:ind w:left="0" w:firstLine="426"/>
        <w:jc w:val="both"/>
        <w:spacing w:after="120"/>
        <w:tabs>
          <w:tab w:val="left" w:pos="567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Все ссылки в тексте Документации о </w:t>
      </w:r>
      <w:r>
        <w:rPr>
          <w:sz w:val="24"/>
          <w:szCs w:val="24"/>
          <w:highlight w:val="none"/>
        </w:rPr>
        <w:t xml:space="preserve">маркетинговых исследованиях</w:t>
      </w:r>
      <w:r>
        <w:rPr>
          <w:sz w:val="24"/>
          <w:szCs w:val="24"/>
          <w:highlight w:val="none"/>
        </w:rPr>
        <w:t xml:space="preserve"> на ра</w:t>
      </w:r>
      <w:r>
        <w:rPr>
          <w:sz w:val="24"/>
          <w:szCs w:val="24"/>
          <w:highlight w:val="none"/>
        </w:rPr>
        <w:t xml:space="preserve">зделы, пункты и формы относятся к настоящей Док</w:t>
      </w:r>
      <w:r>
        <w:rPr>
          <w:sz w:val="24"/>
          <w:szCs w:val="24"/>
          <w:highlight w:val="none"/>
        </w:rPr>
        <w:t xml:space="preserve">ументации о </w:t>
      </w:r>
      <w:r>
        <w:rPr>
          <w:sz w:val="24"/>
          <w:szCs w:val="24"/>
          <w:highlight w:val="none"/>
        </w:rPr>
        <w:t xml:space="preserve">марк</w:t>
      </w:r>
      <w:r>
        <w:rPr>
          <w:sz w:val="24"/>
          <w:szCs w:val="24"/>
          <w:highlight w:val="none"/>
        </w:rPr>
        <w:t xml:space="preserve">етинговых исследованиях</w:t>
      </w:r>
      <w:r>
        <w:rPr>
          <w:sz w:val="24"/>
          <w:szCs w:val="24"/>
          <w:highlight w:val="none"/>
        </w:rPr>
        <w:t xml:space="preserve">, если рядом со ссылкой прямо не указано иное.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contextualSpacing/>
        <w:ind w:left="0" w:firstLine="426"/>
        <w:jc w:val="both"/>
        <w:spacing w:after="120"/>
        <w:tabs>
          <w:tab w:val="left" w:pos="567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Организа</w:t>
      </w:r>
      <w:r>
        <w:rPr>
          <w:sz w:val="24"/>
          <w:szCs w:val="24"/>
          <w:highlight w:val="none"/>
        </w:rPr>
        <w:t xml:space="preserve">тор вправе запросить у Участников маркетинговых </w:t>
      </w:r>
      <w:r>
        <w:rPr>
          <w:sz w:val="24"/>
          <w:szCs w:val="24"/>
          <w:highlight w:val="none"/>
        </w:rPr>
        <w:t xml:space="preserve">исследований </w:t>
      </w:r>
      <w:r>
        <w:rPr>
          <w:sz w:val="24"/>
          <w:szCs w:val="24"/>
          <w:highlight w:val="none"/>
        </w:rPr>
        <w:t xml:space="preserve">разъяснения</w:t>
      </w:r>
      <w:r>
        <w:rPr>
          <w:sz w:val="24"/>
          <w:szCs w:val="24"/>
          <w:highlight w:val="none"/>
        </w:rPr>
        <w:t xml:space="preserve"> положений поданной им Заявки, а также предоставление отсутствующих документов, </w:t>
      </w:r>
      <w:r>
        <w:rPr>
          <w:sz w:val="24"/>
          <w:szCs w:val="24"/>
          <w:highlight w:val="none"/>
        </w:rPr>
        <w:t xml:space="preserve">определенн</w:t>
      </w:r>
      <w:r>
        <w:rPr>
          <w:sz w:val="24"/>
          <w:szCs w:val="24"/>
          <w:highlight w:val="none"/>
        </w:rPr>
        <w:t xml:space="preserve">ых Документацией</w:t>
      </w:r>
      <w:r>
        <w:rPr>
          <w:sz w:val="24"/>
          <w:szCs w:val="24"/>
          <w:highlight w:val="none"/>
        </w:rPr>
        <w:t xml:space="preserve"> путем направления официального запроса Участнику. Обмен информацией между участником </w:t>
      </w:r>
      <w:r>
        <w:rPr>
          <w:sz w:val="24"/>
          <w:szCs w:val="24"/>
          <w:highlight w:val="none"/>
        </w:rPr>
        <w:t xml:space="preserve">маркетинговых исследований</w:t>
      </w:r>
      <w:r>
        <w:rPr>
          <w:sz w:val="24"/>
          <w:szCs w:val="24"/>
          <w:highlight w:val="none"/>
        </w:rPr>
        <w:t xml:space="preserve"> и Организатором, связанной с получением разъяснений положений поданной им Заявки, а также предоставление отсутствующих документ</w:t>
      </w:r>
      <w:r>
        <w:rPr>
          <w:sz w:val="24"/>
          <w:szCs w:val="24"/>
          <w:highlight w:val="none"/>
        </w:rPr>
        <w:t xml:space="preserve">ов, определенных</w:t>
      </w:r>
      <w:r>
        <w:rPr>
          <w:sz w:val="24"/>
          <w:szCs w:val="24"/>
          <w:highlight w:val="none"/>
        </w:rPr>
        <w:t xml:space="preserve"> Документацией, осуществляется на электронной площадке в форме электронных документов. Организатор не несет ответственности за неполучение Участником письменного запроса Организатора, связанными с техническими или организационными причинами</w:t>
      </w:r>
      <w:r>
        <w:rPr>
          <w:sz w:val="24"/>
          <w:szCs w:val="24"/>
          <w:highlight w:val="none"/>
        </w:rPr>
        <w:t xml:space="preserve"> со стороны Учас</w:t>
      </w:r>
      <w:r>
        <w:rPr>
          <w:sz w:val="24"/>
          <w:szCs w:val="24"/>
          <w:highlight w:val="none"/>
        </w:rPr>
        <w:t xml:space="preserve">тника. Срок предоставления ответа Участником указывается Организатором в запросе. Организатор устанавливает срок приема разъяснений и документов: не менее 2 (двух) рабочих дней с момента направления Организатором запроса о разъяснении полож</w:t>
      </w:r>
      <w:r>
        <w:rPr>
          <w:sz w:val="24"/>
          <w:szCs w:val="24"/>
          <w:highlight w:val="none"/>
        </w:rPr>
        <w:t xml:space="preserve">ений поданной уч</w:t>
      </w:r>
      <w:r>
        <w:rPr>
          <w:sz w:val="24"/>
          <w:szCs w:val="24"/>
          <w:highlight w:val="none"/>
        </w:rPr>
        <w:t xml:space="preserve">астником Заявки, а также предоставления отсутствующих документов, определенных Документацией.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contextualSpacing/>
        <w:ind w:left="0" w:firstLine="426"/>
        <w:jc w:val="both"/>
        <w:spacing w:after="120"/>
        <w:tabs>
          <w:tab w:val="left" w:pos="567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Представленные Участником разъяснения и отсутствующие документы, определённые Документацией, полученные по результатам запроса разъяснений положен</w:t>
      </w:r>
      <w:r>
        <w:rPr>
          <w:sz w:val="24"/>
          <w:szCs w:val="24"/>
          <w:highlight w:val="none"/>
        </w:rPr>
        <w:t xml:space="preserve">ий поданной заяв</w:t>
      </w:r>
      <w:r>
        <w:rPr>
          <w:sz w:val="24"/>
          <w:szCs w:val="24"/>
          <w:highlight w:val="none"/>
        </w:rPr>
        <w:t xml:space="preserve">ки Участником, становятся неотъемлемой частью заявки. 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contextualSpacing/>
        <w:ind w:left="0" w:firstLine="426"/>
        <w:jc w:val="both"/>
        <w:spacing w:after="120"/>
        <w:tabs>
          <w:tab w:val="left" w:pos="567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При разъяснении положений заявок участников не допускается направление запросов участнику закупки, согласно 1.18.</w:t>
      </w:r>
      <w:r>
        <w:rPr>
          <w:sz w:val="24"/>
          <w:szCs w:val="24"/>
          <w:highlight w:val="none"/>
        </w:rPr>
        <w:t xml:space="preserve">6</w:t>
      </w:r>
      <w:r>
        <w:rPr>
          <w:sz w:val="24"/>
          <w:szCs w:val="24"/>
          <w:highlight w:val="none"/>
        </w:rPr>
        <w:t xml:space="preserve">-1.18.</w:t>
      </w:r>
      <w:r>
        <w:rPr>
          <w:sz w:val="24"/>
          <w:szCs w:val="24"/>
          <w:highlight w:val="none"/>
        </w:rPr>
        <w:t xml:space="preserve">7</w:t>
      </w:r>
      <w:r>
        <w:rPr>
          <w:sz w:val="24"/>
          <w:szCs w:val="24"/>
          <w:highlight w:val="none"/>
        </w:rPr>
        <w:t xml:space="preserve"> Документации, если к учас</w:t>
      </w:r>
      <w:r>
        <w:rPr>
          <w:sz w:val="24"/>
          <w:szCs w:val="24"/>
          <w:highlight w:val="none"/>
        </w:rPr>
        <w:t xml:space="preserve">тнику имеются основания для отказа в </w:t>
      </w:r>
      <w:r>
        <w:rPr>
          <w:sz w:val="24"/>
          <w:szCs w:val="24"/>
          <w:highlight w:val="none"/>
        </w:rPr>
        <w:t xml:space="preserve">допуске в части:</w:t>
      </w:r>
      <w:r>
        <w:rPr>
          <w:sz w:val="24"/>
          <w:szCs w:val="24"/>
          <w:highlight w:val="none"/>
        </w:rPr>
        <w:t xml:space="preserve"> несоответствия требованиям, установленным в пп. 1.4.1.3-1.4.1.6,1.4.1.8,1.4.1.1</w:t>
      </w:r>
      <w:r>
        <w:rPr>
          <w:sz w:val="24"/>
          <w:szCs w:val="24"/>
          <w:highlight w:val="none"/>
        </w:rPr>
        <w:t xml:space="preserve">1</w:t>
      </w:r>
      <w:r>
        <w:rPr>
          <w:sz w:val="24"/>
          <w:szCs w:val="24"/>
          <w:highlight w:val="none"/>
        </w:rPr>
        <w:t xml:space="preserve">-1</w:t>
      </w:r>
      <w:r>
        <w:rPr>
          <w:sz w:val="24"/>
          <w:szCs w:val="24"/>
          <w:highlight w:val="none"/>
        </w:rPr>
        <w:t xml:space="preserve">2</w:t>
      </w:r>
      <w:r>
        <w:rPr>
          <w:sz w:val="24"/>
          <w:szCs w:val="24"/>
          <w:highlight w:val="none"/>
        </w:rPr>
        <w:t xml:space="preserve">, квалификационным требованиям, указанным в п. 1.4.1.1</w:t>
      </w:r>
      <w:r>
        <w:rPr>
          <w:sz w:val="24"/>
          <w:szCs w:val="24"/>
          <w:highlight w:val="none"/>
        </w:rPr>
        <w:t xml:space="preserve">2</w:t>
      </w:r>
      <w:r>
        <w:rPr>
          <w:sz w:val="24"/>
          <w:szCs w:val="24"/>
          <w:highlight w:val="none"/>
        </w:rPr>
        <w:t xml:space="preserve">, в части: наличия за последние 3 (три) года до дня окончания подачи Заявки фактов поставки Участника</w:t>
      </w:r>
      <w:r>
        <w:rPr>
          <w:sz w:val="24"/>
          <w:szCs w:val="24"/>
          <w:highlight w:val="none"/>
        </w:rPr>
        <w:t xml:space="preserve">ми контрафактной</w:t>
      </w:r>
      <w:r>
        <w:rPr>
          <w:sz w:val="24"/>
          <w:szCs w:val="24"/>
          <w:highlight w:val="none"/>
        </w:rPr>
        <w:t xml:space="preserve"> и/или фальсифицированной продукции  в компании Группы Газпром энергохолдинг; наличия судебных актов, вступивших в законную силу о признании обоснованными исковых требований организаций, входящих в компании Группы Газпром энергохолдинг; нал</w:t>
      </w:r>
      <w:r>
        <w:rPr>
          <w:sz w:val="24"/>
          <w:szCs w:val="24"/>
          <w:highlight w:val="none"/>
        </w:rPr>
        <w:t xml:space="preserve">ичия в отношении</w:t>
      </w:r>
      <w:r>
        <w:rPr>
          <w:sz w:val="24"/>
          <w:szCs w:val="24"/>
          <w:highlight w:val="none"/>
        </w:rPr>
        <w:t xml:space="preserve"> Участника судимости за преступления в сфере экономики (за исключением лиц, у которых такая судимость погашена или снята), а также применение в виде лишения права занимать определенные должности или заниматься определенной деятельностью, ко</w:t>
      </w:r>
      <w:r>
        <w:rPr>
          <w:sz w:val="24"/>
          <w:szCs w:val="24"/>
          <w:highlight w:val="none"/>
        </w:rPr>
        <w:t xml:space="preserve">торые связаны с </w:t>
      </w:r>
      <w:r>
        <w:rPr>
          <w:sz w:val="24"/>
          <w:szCs w:val="24"/>
          <w:highlight w:val="none"/>
        </w:rPr>
        <w:t xml:space="preserve">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 несоответствия предложенного Участником товара, работы, услуги, являющихся предметом з</w:t>
      </w:r>
      <w:r>
        <w:rPr>
          <w:sz w:val="24"/>
          <w:szCs w:val="24"/>
          <w:highlight w:val="none"/>
        </w:rPr>
        <w:t xml:space="preserve">акупки требовани</w:t>
      </w:r>
      <w:r>
        <w:rPr>
          <w:sz w:val="24"/>
          <w:szCs w:val="24"/>
          <w:highlight w:val="none"/>
        </w:rPr>
        <w:t xml:space="preserve">ям Документации к таким товарам, работам, услугам, в том числе по количественным показателям (количество (объем) работ, услуг, товара); отсутствие обеспечения Заявки, если в Извещении установлено данное требование; наличия предложения о цен</w:t>
      </w:r>
      <w:r>
        <w:rPr>
          <w:sz w:val="24"/>
          <w:szCs w:val="24"/>
          <w:highlight w:val="none"/>
        </w:rPr>
        <w:t xml:space="preserve">е договора (това</w:t>
      </w:r>
      <w:r>
        <w:rPr>
          <w:sz w:val="24"/>
          <w:szCs w:val="24"/>
          <w:highlight w:val="none"/>
        </w:rPr>
        <w:t xml:space="preserve">ров, работ, услуг, являющихся предметом закупки), превышающего установленную начальную (максимальную) цену договора (лота), в том числе единичных расценок (в случае если данное требование установлено в разделе 8 Документации); отсутствия пи</w:t>
      </w:r>
      <w:r>
        <w:rPr>
          <w:sz w:val="24"/>
          <w:szCs w:val="24"/>
          <w:highlight w:val="none"/>
        </w:rPr>
        <w:t xml:space="preserve">сьма о подаче За</w:t>
      </w:r>
      <w:r>
        <w:rPr>
          <w:sz w:val="24"/>
          <w:szCs w:val="24"/>
          <w:highlight w:val="none"/>
        </w:rPr>
        <w:t xml:space="preserve">явки-оферты и/ или ценового предложения.  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ind w:left="0" w:firstLine="426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По результатам запроса Организатор предоставляет Комиссии информацию для принятия решения.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contextualSpacing/>
        <w:ind w:left="0" w:firstLine="426"/>
        <w:jc w:val="both"/>
        <w:spacing w:after="120"/>
        <w:tabs>
          <w:tab w:val="left" w:pos="567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Организатор с письменного согласия Участника может исправить очевидные арифметические и грамматические оши</w:t>
      </w:r>
      <w:r>
        <w:rPr>
          <w:sz w:val="24"/>
          <w:szCs w:val="24"/>
          <w:highlight w:val="none"/>
        </w:rPr>
        <w:t xml:space="preserve">бки в Заявке Уча</w:t>
      </w:r>
      <w:r>
        <w:rPr>
          <w:sz w:val="24"/>
          <w:szCs w:val="24"/>
          <w:highlight w:val="none"/>
        </w:rPr>
        <w:t xml:space="preserve">стника.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contextualSpacing/>
        <w:ind w:left="0" w:firstLine="426"/>
        <w:jc w:val="both"/>
        <w:spacing w:after="120"/>
        <w:tabs>
          <w:tab w:val="left" w:pos="567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Организатор, Заказчик обеспечивают конфиденциальность всех полученных от Участников сведений, в том числе содержащихся в Заявках. Предоставление этой информации другим Участникам возможно только в случаях, прямо предусмотренных дейс</w:t>
      </w:r>
      <w:r>
        <w:rPr>
          <w:sz w:val="24"/>
          <w:szCs w:val="24"/>
          <w:highlight w:val="none"/>
        </w:rPr>
        <w:t xml:space="preserve">твующим законода</w:t>
      </w:r>
      <w:r>
        <w:rPr>
          <w:sz w:val="24"/>
          <w:szCs w:val="24"/>
          <w:highlight w:val="none"/>
        </w:rPr>
        <w:t xml:space="preserve">тельством Российской Федерации.</w:t>
      </w:r>
      <w:bookmarkEnd w:id="127"/>
      <w:r>
        <w:rPr>
          <w:highlight w:val="none"/>
        </w:rPr>
      </w:r>
      <w:bookmarkEnd w:id="128"/>
      <w:r>
        <w:rPr>
          <w:highlight w:val="none"/>
        </w:rPr>
      </w:r>
      <w:bookmarkEnd w:id="129"/>
      <w:r>
        <w:rPr>
          <w:highlight w:val="none"/>
        </w:rPr>
      </w:r>
      <w:bookmarkEnd w:id="130"/>
      <w:r>
        <w:rPr>
          <w:highlight w:val="none"/>
        </w:rPr>
      </w:r>
      <w:bookmarkEnd w:id="131"/>
      <w:r>
        <w:rPr>
          <w:highlight w:val="none"/>
        </w:rPr>
      </w:r>
      <w:bookmarkStart w:id="132" w:name="_Toc217372875"/>
      <w:r>
        <w:rPr>
          <w:highlight w:val="none"/>
        </w:rPr>
      </w:r>
      <w:bookmarkEnd w:id="132"/>
      <w:r>
        <w:rPr>
          <w:highlight w:val="none"/>
        </w:rPr>
      </w:r>
      <w:bookmarkStart w:id="133" w:name="_Toc149547779"/>
      <w:r>
        <w:rPr>
          <w:highlight w:val="none"/>
        </w:rPr>
      </w:r>
      <w:bookmarkEnd w:id="133"/>
      <w:r>
        <w:rPr>
          <w:highlight w:val="none"/>
        </w:rPr>
      </w:r>
      <w:bookmarkStart w:id="134" w:name="_Toc69728945"/>
      <w:r>
        <w:rPr>
          <w:highlight w:val="none"/>
        </w:rPr>
      </w:r>
      <w:bookmarkEnd w:id="134"/>
      <w:r>
        <w:rPr>
          <w:highlight w:val="none"/>
        </w:rPr>
      </w:r>
      <w:bookmarkStart w:id="135" w:name="_Toc57314620"/>
      <w:r>
        <w:rPr>
          <w:highlight w:val="none"/>
        </w:rPr>
      </w:r>
      <w:bookmarkEnd w:id="135"/>
      <w:r>
        <w:rPr>
          <w:highlight w:val="none"/>
        </w:rPr>
      </w:r>
      <w:bookmarkStart w:id="136" w:name="_Toc55305374"/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contextualSpacing/>
        <w:ind w:left="0" w:firstLine="426"/>
        <w:jc w:val="both"/>
        <w:spacing w:after="120"/>
        <w:tabs>
          <w:tab w:val="left" w:pos="567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Участник самостоятельно несет все расходы, связанные с подготовкой и подачей Заявки, а Заказчик, Организатор, Комиссия по этим расходам не отвечают и не имеет обязательств, независимо от хода и результатов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ма</w:t>
      </w:r>
      <w:r>
        <w:rPr>
          <w:sz w:val="24"/>
          <w:szCs w:val="24"/>
          <w:highlight w:val="none"/>
        </w:rPr>
        <w:t xml:space="preserve">рк</w:t>
      </w:r>
      <w:r>
        <w:rPr>
          <w:sz w:val="24"/>
          <w:szCs w:val="24"/>
          <w:highlight w:val="none"/>
        </w:rPr>
        <w:t xml:space="preserve">етинговых иссл</w:t>
      </w:r>
      <w:r>
        <w:rPr>
          <w:sz w:val="24"/>
          <w:szCs w:val="24"/>
          <w:highlight w:val="none"/>
        </w:rPr>
        <w:t xml:space="preserve">едований</w:t>
      </w:r>
      <w:r>
        <w:rPr>
          <w:sz w:val="24"/>
          <w:szCs w:val="24"/>
          <w:highlight w:val="none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contextualSpacing/>
        <w:ind w:left="0" w:firstLine="426"/>
        <w:jc w:val="both"/>
        <w:spacing w:after="120"/>
        <w:tabs>
          <w:tab w:val="left" w:pos="567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Форма, сроки и порядок оплаты товара, работы, услуги, а также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место, условия и сроки (периоды) поставки товара, выполнения работы, оказания услуги указаны в разделе 8 (Техническое задание) Документации и/или проекте договора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- раз</w:t>
      </w:r>
      <w:r>
        <w:rPr>
          <w:sz w:val="24"/>
          <w:szCs w:val="24"/>
          <w:highlight w:val="none"/>
        </w:rPr>
        <w:t xml:space="preserve">дел 6</w:t>
      </w:r>
      <w:r>
        <w:rPr>
          <w:sz w:val="24"/>
          <w:szCs w:val="24"/>
          <w:highlight w:val="none"/>
        </w:rPr>
        <w:t xml:space="preserve"> Документац</w:t>
      </w:r>
      <w:r>
        <w:rPr>
          <w:sz w:val="24"/>
          <w:szCs w:val="24"/>
          <w:highlight w:val="none"/>
        </w:rPr>
        <w:t xml:space="preserve">ии. 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6"/>
        </w:numPr>
        <w:contextualSpacing/>
        <w:ind w:left="0" w:firstLine="426"/>
        <w:jc w:val="both"/>
        <w:spacing w:after="120"/>
        <w:tabs>
          <w:tab w:val="left" w:pos="567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Никакие претензии к Организатору, Заказчику, связанные с платежами</w:t>
        <w:br w:type="textWrapping" w:clear="all"/>
        <w:t xml:space="preserve">и/или сроками поставок, выполнения работ (оказания услуг), не будут приниматься на том основании, что Участник не понимал какую-либо информацию, связанную с подготовкой</w:t>
      </w:r>
      <w:r>
        <w:rPr>
          <w:sz w:val="24"/>
          <w:szCs w:val="24"/>
          <w:highlight w:val="none"/>
        </w:rPr>
        <w:br w:type="textWrapping" w:clear="all"/>
        <w:t xml:space="preserve">и подачей Заявк</w:t>
      </w:r>
      <w:r>
        <w:rPr>
          <w:sz w:val="24"/>
          <w:szCs w:val="24"/>
          <w:highlight w:val="none"/>
        </w:rPr>
        <w:t xml:space="preserve">и для участия в данном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маркетинговых исследований</w:t>
      </w:r>
      <w:r>
        <w:rPr>
          <w:sz w:val="24"/>
          <w:szCs w:val="24"/>
          <w:highlight w:val="none"/>
        </w:rPr>
        <w:t xml:space="preserve">.</w:t>
      </w:r>
      <w:bookmarkEnd w:id="136"/>
      <w:r>
        <w:rPr>
          <w:highlight w:val="none"/>
        </w:rPr>
      </w:r>
      <w:bookmarkStart w:id="137" w:name="_Toc96663607"/>
      <w:r>
        <w:rPr>
          <w:highlight w:val="none"/>
        </w:rPr>
      </w:r>
      <w:bookmarkEnd w:id="137"/>
      <w:r>
        <w:rPr>
          <w:highlight w:val="none"/>
        </w:rPr>
      </w:r>
      <w:bookmarkStart w:id="138" w:name="_Toc96665997"/>
      <w:r>
        <w:rPr>
          <w:highlight w:val="none"/>
        </w:rPr>
      </w:r>
      <w:bookmarkEnd w:id="138"/>
      <w:r>
        <w:rPr>
          <w:highlight w:val="none"/>
        </w:rPr>
      </w:r>
      <w:bookmarkStart w:id="139" w:name="_Toc96666131"/>
      <w:r>
        <w:rPr>
          <w:highlight w:val="none"/>
        </w:rPr>
      </w:r>
      <w:bookmarkEnd w:id="139"/>
      <w:r>
        <w:rPr>
          <w:highlight w:val="none"/>
        </w:rPr>
      </w:r>
      <w:bookmarkStart w:id="140" w:name="_Toc96666001"/>
      <w:r>
        <w:rPr>
          <w:highlight w:val="none"/>
        </w:rPr>
      </w:r>
      <w:bookmarkEnd w:id="140"/>
      <w:r>
        <w:rPr>
          <w:highlight w:val="none"/>
        </w:rPr>
      </w:r>
      <w:bookmarkStart w:id="141" w:name="_Toc96666135"/>
      <w:r>
        <w:rPr>
          <w:highlight w:val="none"/>
        </w:rPr>
      </w:r>
      <w:bookmarkEnd w:id="141"/>
      <w:r>
        <w:rPr>
          <w:highlight w:val="none"/>
        </w:rPr>
      </w:r>
      <w:bookmarkStart w:id="142" w:name="_Toc96666003"/>
      <w:r>
        <w:rPr>
          <w:highlight w:val="none"/>
        </w:rPr>
      </w:r>
      <w:bookmarkEnd w:id="142"/>
      <w:r>
        <w:rPr>
          <w:highlight w:val="none"/>
        </w:rPr>
      </w:r>
      <w:bookmarkStart w:id="143" w:name="_Toc96666137"/>
      <w:r>
        <w:rPr>
          <w:highlight w:val="none"/>
        </w:rPr>
      </w:r>
      <w:bookmarkEnd w:id="143"/>
      <w:r>
        <w:rPr>
          <w:highlight w:val="none"/>
        </w:rPr>
      </w:r>
      <w:bookmarkStart w:id="144" w:name="_Toc96666018"/>
      <w:r>
        <w:rPr>
          <w:highlight w:val="none"/>
        </w:rPr>
      </w:r>
      <w:bookmarkEnd w:id="144"/>
      <w:r>
        <w:rPr>
          <w:highlight w:val="none"/>
        </w:rPr>
      </w:r>
      <w:bookmarkStart w:id="145" w:name="_Toc96666152"/>
      <w:r>
        <w:rPr>
          <w:highlight w:val="none"/>
        </w:rPr>
      </w:r>
      <w:bookmarkEnd w:id="145"/>
      <w:r>
        <w:rPr>
          <w:highlight w:val="none"/>
        </w:rPr>
      </w:r>
      <w:bookmarkStart w:id="146" w:name="_Toc96663612"/>
      <w:r>
        <w:rPr>
          <w:highlight w:val="none"/>
        </w:rPr>
      </w:r>
      <w:bookmarkEnd w:id="146"/>
      <w:r>
        <w:rPr>
          <w:highlight w:val="none"/>
        </w:rPr>
      </w:r>
      <w:bookmarkStart w:id="147" w:name="_Toc96666020"/>
      <w:r>
        <w:rPr>
          <w:highlight w:val="none"/>
        </w:rPr>
      </w:r>
      <w:bookmarkEnd w:id="147"/>
      <w:r>
        <w:rPr>
          <w:highlight w:val="none"/>
        </w:rPr>
      </w:r>
      <w:bookmarkStart w:id="148" w:name="_Toc96666154"/>
      <w:r>
        <w:rPr>
          <w:highlight w:val="none"/>
        </w:rPr>
      </w:r>
      <w:bookmarkEnd w:id="148"/>
      <w:r>
        <w:rPr>
          <w:highlight w:val="none"/>
        </w:rPr>
      </w:r>
      <w:bookmarkStart w:id="149" w:name="_Toc96663614"/>
      <w:r>
        <w:rPr>
          <w:highlight w:val="none"/>
        </w:rPr>
      </w:r>
      <w:bookmarkEnd w:id="149"/>
      <w:r>
        <w:rPr>
          <w:highlight w:val="none"/>
        </w:rPr>
      </w:r>
      <w:bookmarkStart w:id="150" w:name="_Toc96666022"/>
      <w:r>
        <w:rPr>
          <w:highlight w:val="none"/>
        </w:rPr>
      </w:r>
      <w:bookmarkEnd w:id="150"/>
      <w:r>
        <w:rPr>
          <w:highlight w:val="none"/>
        </w:rPr>
      </w:r>
      <w:bookmarkStart w:id="151" w:name="_Toc96666156"/>
      <w:r>
        <w:rPr>
          <w:highlight w:val="none"/>
        </w:rPr>
      </w:r>
      <w:bookmarkEnd w:id="151"/>
      <w:r>
        <w:rPr>
          <w:highlight w:val="none"/>
        </w:rPr>
      </w:r>
      <w:bookmarkStart w:id="152" w:name="_Toc96663617"/>
      <w:r>
        <w:rPr>
          <w:highlight w:val="none"/>
        </w:rPr>
      </w:r>
      <w:bookmarkEnd w:id="152"/>
      <w:r>
        <w:rPr>
          <w:highlight w:val="none"/>
        </w:rPr>
      </w:r>
      <w:bookmarkStart w:id="153" w:name="_Toc96666025"/>
      <w:r>
        <w:rPr>
          <w:highlight w:val="none"/>
        </w:rPr>
      </w:r>
      <w:bookmarkEnd w:id="153"/>
      <w:r>
        <w:rPr>
          <w:highlight w:val="none"/>
        </w:rPr>
      </w:r>
      <w:bookmarkStart w:id="154" w:name="_Toc96666159"/>
      <w:r>
        <w:rPr>
          <w:highlight w:val="none"/>
        </w:rPr>
      </w:r>
      <w:bookmarkEnd w:id="154"/>
      <w:r>
        <w:rPr>
          <w:highlight w:val="none"/>
        </w:rPr>
      </w:r>
      <w:bookmarkStart w:id="155" w:name="_Toc96663620"/>
      <w:r>
        <w:rPr>
          <w:highlight w:val="none"/>
        </w:rPr>
      </w:r>
      <w:bookmarkEnd w:id="155"/>
      <w:r>
        <w:rPr>
          <w:highlight w:val="none"/>
        </w:rPr>
      </w:r>
      <w:bookmarkStart w:id="156" w:name="_Toc96666028"/>
      <w:r>
        <w:rPr>
          <w:highlight w:val="none"/>
        </w:rPr>
      </w:r>
      <w:bookmarkEnd w:id="156"/>
      <w:r>
        <w:rPr>
          <w:highlight w:val="none"/>
        </w:rPr>
      </w:r>
      <w:bookmarkStart w:id="157" w:name="_Toc96666162"/>
      <w:r>
        <w:rPr>
          <w:highlight w:val="none"/>
        </w:rPr>
      </w:r>
      <w:bookmarkEnd w:id="157"/>
      <w:r>
        <w:rPr>
          <w:highlight w:val="none"/>
        </w:rPr>
      </w:r>
      <w:bookmarkStart w:id="158" w:name="_Toc96663621"/>
      <w:r>
        <w:rPr>
          <w:highlight w:val="none"/>
        </w:rPr>
      </w:r>
      <w:bookmarkEnd w:id="158"/>
      <w:r>
        <w:rPr>
          <w:highlight w:val="none"/>
        </w:rPr>
      </w:r>
      <w:bookmarkStart w:id="159" w:name="_Toc96666029"/>
      <w:r>
        <w:rPr>
          <w:highlight w:val="none"/>
        </w:rPr>
      </w:r>
      <w:bookmarkEnd w:id="159"/>
      <w:r>
        <w:rPr>
          <w:highlight w:val="none"/>
        </w:rPr>
      </w:r>
      <w:bookmarkStart w:id="160" w:name="_Toc96666163"/>
      <w:r>
        <w:rPr>
          <w:highlight w:val="none"/>
        </w:rPr>
      </w:r>
      <w:bookmarkEnd w:id="160"/>
      <w:r>
        <w:rPr>
          <w:highlight w:val="none"/>
        </w:rPr>
      </w:r>
      <w:bookmarkStart w:id="161" w:name="_Toc96663631"/>
      <w:r>
        <w:rPr>
          <w:highlight w:val="none"/>
        </w:rPr>
      </w:r>
      <w:bookmarkEnd w:id="161"/>
      <w:r>
        <w:rPr>
          <w:highlight w:val="none"/>
        </w:rPr>
      </w:r>
      <w:bookmarkStart w:id="162" w:name="_Toc96666039"/>
      <w:r>
        <w:rPr>
          <w:highlight w:val="none"/>
        </w:rPr>
      </w:r>
      <w:bookmarkEnd w:id="162"/>
      <w:r>
        <w:rPr>
          <w:highlight w:val="none"/>
        </w:rPr>
      </w:r>
      <w:bookmarkStart w:id="163" w:name="_Toc96666173"/>
      <w:r>
        <w:rPr>
          <w:highlight w:val="none"/>
        </w:rPr>
      </w:r>
      <w:bookmarkEnd w:id="163"/>
      <w:r>
        <w:rPr>
          <w:highlight w:val="none"/>
        </w:rPr>
      </w:r>
      <w:bookmarkStart w:id="164" w:name="_Toc96663634"/>
      <w:r>
        <w:rPr>
          <w:highlight w:val="none"/>
        </w:rPr>
      </w:r>
      <w:bookmarkEnd w:id="164"/>
      <w:r>
        <w:rPr>
          <w:highlight w:val="none"/>
        </w:rPr>
      </w:r>
      <w:bookmarkStart w:id="165" w:name="_Toc96666042"/>
      <w:r>
        <w:rPr>
          <w:highlight w:val="none"/>
        </w:rPr>
      </w:r>
      <w:bookmarkEnd w:id="165"/>
      <w:r>
        <w:rPr>
          <w:highlight w:val="none"/>
        </w:rPr>
      </w:r>
      <w:bookmarkStart w:id="166" w:name="_Toc96666176"/>
      <w:r>
        <w:rPr>
          <w:highlight w:val="none"/>
        </w:rPr>
      </w:r>
      <w:bookmarkEnd w:id="166"/>
      <w:r>
        <w:rPr>
          <w:highlight w:val="none"/>
        </w:rPr>
      </w:r>
      <w:bookmarkStart w:id="167" w:name="_Toc96663635"/>
      <w:r>
        <w:rPr>
          <w:highlight w:val="none"/>
        </w:rPr>
      </w:r>
      <w:bookmarkEnd w:id="167"/>
      <w:r>
        <w:rPr>
          <w:highlight w:val="none"/>
        </w:rPr>
      </w:r>
      <w:bookmarkStart w:id="168" w:name="_Toc96666043"/>
      <w:r>
        <w:rPr>
          <w:highlight w:val="none"/>
        </w:rPr>
      </w:r>
      <w:bookmarkEnd w:id="168"/>
      <w:r>
        <w:rPr>
          <w:highlight w:val="none"/>
        </w:rPr>
      </w:r>
      <w:bookmarkStart w:id="169" w:name="_Toc96666177"/>
      <w:r>
        <w:rPr>
          <w:highlight w:val="none"/>
        </w:rPr>
      </w:r>
      <w:bookmarkEnd w:id="169"/>
      <w:r>
        <w:rPr>
          <w:highlight w:val="none"/>
        </w:rPr>
      </w:r>
      <w:bookmarkStart w:id="170" w:name="_Ref55300680"/>
      <w:r>
        <w:rPr>
          <w:highlight w:val="none"/>
        </w:rPr>
      </w:r>
      <w:bookmarkStart w:id="171" w:name="_Toc55305378"/>
      <w:r>
        <w:rPr>
          <w:highlight w:val="none"/>
        </w:rPr>
      </w:r>
      <w:bookmarkStart w:id="172" w:name="_Toc57314640"/>
      <w:r>
        <w:rPr>
          <w:highlight w:val="none"/>
        </w:rPr>
      </w:r>
      <w:bookmarkStart w:id="173" w:name="_Toc69728963"/>
      <w:r>
        <w:rPr>
          <w:highlight w:val="none"/>
        </w:rPr>
      </w:r>
      <w:bookmarkStart w:id="174" w:name="_Toc133735646"/>
      <w:r>
        <w:rPr>
          <w:highlight w:val="none"/>
        </w:rPr>
      </w:r>
      <w:bookmarkStart w:id="175" w:name="_Toc421181428"/>
      <w:r>
        <w:rPr>
          <w:highlight w:val="none"/>
        </w:rPr>
      </w:r>
      <w:bookmarkStart w:id="176" w:name="_Toc443573588"/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contextualSpacing/>
        <w:ind w:left="426" w:firstLine="426"/>
        <w:jc w:val="both"/>
        <w:spacing w:after="120"/>
        <w:tabs>
          <w:tab w:val="left" w:pos="567" w:leader="none"/>
          <w:tab w:val="left" w:pos="851" w:leader="none"/>
          <w:tab w:val="num" w:pos="1134" w:leader="none"/>
          <w:tab w:val="num" w:pos="226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contextualSpacing/>
        <w:ind w:firstLine="426"/>
        <w:jc w:val="both"/>
        <w:spacing w:after="120"/>
        <w:tabs>
          <w:tab w:val="num" w:pos="0" w:leader="none"/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keepNext/>
        <w:rPr>
          <w:b/>
          <w:iCs/>
          <w:sz w:val="24"/>
          <w:szCs w:val="24"/>
          <w:highlight w:val="none"/>
        </w:rPr>
        <w:outlineLvl w:val="0"/>
      </w:pPr>
      <w:r>
        <w:rPr>
          <w:highlight w:val="none"/>
        </w:rPr>
      </w:r>
      <w:bookmarkStart w:id="177" w:name="_Toc190271401"/>
      <w:r>
        <w:rPr>
          <w:b/>
          <w:iCs/>
          <w:sz w:val="24"/>
          <w:szCs w:val="24"/>
          <w:highlight w:val="none"/>
        </w:rPr>
        <w:t xml:space="preserve">РАЗДЕЛ 2. ПОРЯДОК ПРОВЕДЕНИЯ </w:t>
      </w:r>
      <w:r>
        <w:rPr>
          <w:b/>
          <w:iCs/>
          <w:sz w:val="24"/>
          <w:szCs w:val="24"/>
          <w:highlight w:val="none"/>
        </w:rPr>
        <w:t xml:space="preserve">МАРКЕТИНГОВЫХ ИССЛЕДОВАНИЙ</w:t>
      </w:r>
      <w:bookmarkEnd w:id="170"/>
      <w:r>
        <w:rPr>
          <w:highlight w:val="none"/>
        </w:rPr>
      </w:r>
      <w:bookmarkEnd w:id="171"/>
      <w:r>
        <w:rPr>
          <w:highlight w:val="none"/>
        </w:rPr>
      </w:r>
      <w:bookmarkEnd w:id="172"/>
      <w:r>
        <w:rPr>
          <w:highlight w:val="none"/>
        </w:rPr>
      </w:r>
      <w:bookmarkEnd w:id="173"/>
      <w:r>
        <w:rPr>
          <w:highlight w:val="none"/>
        </w:rPr>
      </w:r>
      <w:bookmarkEnd w:id="174"/>
      <w:r>
        <w:rPr>
          <w:highlight w:val="none"/>
        </w:rPr>
      </w:r>
      <w:bookmarkEnd w:id="175"/>
      <w:r>
        <w:rPr>
          <w:highlight w:val="none"/>
        </w:rPr>
      </w:r>
      <w:bookmarkEnd w:id="176"/>
      <w:r>
        <w:rPr>
          <w:highlight w:val="none"/>
        </w:rPr>
      </w:r>
      <w:bookmarkEnd w:id="177"/>
      <w:r>
        <w:rPr>
          <w:b/>
          <w:iCs/>
          <w:sz w:val="24"/>
          <w:szCs w:val="24"/>
          <w:highlight w:val="none"/>
        </w:rPr>
      </w:r>
      <w:r>
        <w:rPr>
          <w:b/>
          <w:iCs/>
          <w:sz w:val="24"/>
          <w:szCs w:val="24"/>
          <w:highlight w:val="none"/>
        </w:rPr>
      </w:r>
    </w:p>
    <w:p>
      <w:pPr>
        <w:pStyle w:val="1026"/>
        <w:ind w:firstLine="426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1026"/>
        <w:numPr>
          <w:ilvl w:val="1"/>
          <w:numId w:val="13"/>
        </w:numPr>
        <w:ind w:left="0" w:firstLine="426"/>
        <w:jc w:val="both"/>
        <w:keepNext/>
        <w:spacing w:after="120"/>
        <w:rPr>
          <w:b/>
          <w:iCs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Start w:id="178" w:name="_Toc421181430"/>
      <w:r>
        <w:rPr>
          <w:highlight w:val="none"/>
        </w:rPr>
      </w:r>
      <w:bookmarkEnd w:id="178"/>
      <w:r>
        <w:rPr>
          <w:highlight w:val="none"/>
        </w:rPr>
      </w:r>
      <w:bookmarkStart w:id="179" w:name="_Toc443573590"/>
      <w:r>
        <w:rPr>
          <w:highlight w:val="none"/>
        </w:rPr>
      </w:r>
      <w:bookmarkEnd w:id="179"/>
      <w:r>
        <w:rPr>
          <w:highlight w:val="none"/>
        </w:rPr>
      </w:r>
      <w:bookmarkStart w:id="180" w:name="_Toc473552001"/>
      <w:r>
        <w:rPr>
          <w:highlight w:val="none"/>
        </w:rPr>
      </w:r>
      <w:bookmarkEnd w:id="180"/>
      <w:r>
        <w:rPr>
          <w:highlight w:val="none"/>
        </w:rPr>
      </w:r>
      <w:bookmarkStart w:id="181" w:name="_Toc473552420"/>
      <w:r>
        <w:rPr>
          <w:highlight w:val="none"/>
        </w:rPr>
      </w:r>
      <w:bookmarkEnd w:id="181"/>
      <w:r>
        <w:rPr>
          <w:highlight w:val="none"/>
        </w:rPr>
      </w:r>
      <w:bookmarkStart w:id="182" w:name="_Toc473623978"/>
      <w:r>
        <w:rPr>
          <w:highlight w:val="none"/>
        </w:rPr>
      </w:r>
      <w:bookmarkEnd w:id="182"/>
      <w:r>
        <w:rPr>
          <w:highlight w:val="none"/>
        </w:rPr>
      </w:r>
      <w:bookmarkStart w:id="183" w:name="_Toc496202066"/>
      <w:r>
        <w:rPr>
          <w:highlight w:val="none"/>
        </w:rPr>
      </w:r>
      <w:bookmarkEnd w:id="183"/>
      <w:r>
        <w:rPr>
          <w:highlight w:val="none"/>
        </w:rPr>
      </w:r>
      <w:bookmarkStart w:id="184" w:name="_Toc496202125"/>
      <w:r>
        <w:rPr>
          <w:highlight w:val="none"/>
        </w:rPr>
      </w:r>
      <w:bookmarkEnd w:id="184"/>
      <w:r>
        <w:rPr>
          <w:highlight w:val="none"/>
        </w:rPr>
      </w:r>
      <w:bookmarkStart w:id="185" w:name="_Toc518292591"/>
      <w:r>
        <w:rPr>
          <w:highlight w:val="none"/>
        </w:rPr>
      </w:r>
      <w:bookmarkEnd w:id="185"/>
      <w:r>
        <w:rPr>
          <w:highlight w:val="none"/>
        </w:rPr>
      </w:r>
      <w:bookmarkStart w:id="186" w:name="_Toc310432905"/>
      <w:r>
        <w:rPr>
          <w:highlight w:val="none"/>
        </w:rPr>
      </w:r>
      <w:bookmarkEnd w:id="186"/>
      <w:r>
        <w:rPr>
          <w:highlight w:val="none"/>
        </w:rPr>
      </w:r>
      <w:bookmarkStart w:id="187" w:name="_Toc310520108"/>
      <w:r>
        <w:rPr>
          <w:highlight w:val="none"/>
        </w:rPr>
      </w:r>
      <w:bookmarkEnd w:id="187"/>
      <w:r>
        <w:rPr>
          <w:highlight w:val="none"/>
        </w:rPr>
      </w:r>
      <w:bookmarkStart w:id="188" w:name="_Toc310525744"/>
      <w:r>
        <w:rPr>
          <w:highlight w:val="none"/>
        </w:rPr>
      </w:r>
      <w:bookmarkEnd w:id="188"/>
      <w:r>
        <w:rPr>
          <w:highlight w:val="none"/>
        </w:rPr>
      </w:r>
      <w:bookmarkStart w:id="189" w:name="_Toc310549431"/>
      <w:r>
        <w:rPr>
          <w:highlight w:val="none"/>
        </w:rPr>
      </w:r>
      <w:bookmarkEnd w:id="189"/>
      <w:r>
        <w:rPr>
          <w:highlight w:val="none"/>
        </w:rPr>
      </w:r>
      <w:bookmarkStart w:id="190" w:name="_Toc310549564"/>
      <w:r>
        <w:rPr>
          <w:highlight w:val="none"/>
        </w:rPr>
      </w:r>
      <w:bookmarkEnd w:id="190"/>
      <w:r>
        <w:rPr>
          <w:highlight w:val="none"/>
        </w:rPr>
      </w:r>
      <w:bookmarkStart w:id="191" w:name="_Toc310549697"/>
      <w:r>
        <w:rPr>
          <w:highlight w:val="none"/>
        </w:rPr>
      </w:r>
      <w:bookmarkEnd w:id="191"/>
      <w:r>
        <w:rPr>
          <w:highlight w:val="none"/>
        </w:rPr>
      </w:r>
      <w:bookmarkStart w:id="192" w:name="_Toc310549830"/>
      <w:r>
        <w:rPr>
          <w:highlight w:val="none"/>
        </w:rPr>
      </w:r>
      <w:bookmarkEnd w:id="192"/>
      <w:r>
        <w:rPr>
          <w:highlight w:val="none"/>
        </w:rPr>
      </w:r>
      <w:bookmarkStart w:id="193" w:name="_Toc310549964"/>
      <w:r>
        <w:rPr>
          <w:highlight w:val="none"/>
        </w:rPr>
      </w:r>
      <w:bookmarkEnd w:id="193"/>
      <w:r>
        <w:rPr>
          <w:highlight w:val="none"/>
        </w:rPr>
      </w:r>
      <w:bookmarkStart w:id="194" w:name="_Toc310550097"/>
      <w:r>
        <w:rPr>
          <w:highlight w:val="none"/>
        </w:rPr>
      </w:r>
      <w:bookmarkEnd w:id="194"/>
      <w:r>
        <w:rPr>
          <w:highlight w:val="none"/>
        </w:rPr>
      </w:r>
      <w:bookmarkStart w:id="195" w:name="_Toc310550479"/>
      <w:r>
        <w:rPr>
          <w:highlight w:val="none"/>
        </w:rPr>
      </w:r>
      <w:bookmarkEnd w:id="195"/>
      <w:r>
        <w:rPr>
          <w:highlight w:val="none"/>
        </w:rPr>
      </w:r>
      <w:bookmarkStart w:id="196" w:name="_Toc310552082"/>
      <w:r>
        <w:rPr>
          <w:highlight w:val="none"/>
        </w:rPr>
      </w:r>
      <w:bookmarkEnd w:id="196"/>
      <w:r>
        <w:rPr>
          <w:highlight w:val="none"/>
        </w:rPr>
      </w:r>
      <w:bookmarkStart w:id="197" w:name="_Toc310553055"/>
      <w:r>
        <w:rPr>
          <w:highlight w:val="none"/>
        </w:rPr>
      </w:r>
      <w:bookmarkEnd w:id="197"/>
      <w:r>
        <w:rPr>
          <w:highlight w:val="none"/>
        </w:rPr>
      </w:r>
      <w:bookmarkStart w:id="198" w:name="_Toc310558509"/>
      <w:r>
        <w:rPr>
          <w:highlight w:val="none"/>
        </w:rPr>
      </w:r>
      <w:bookmarkEnd w:id="198"/>
      <w:r>
        <w:rPr>
          <w:highlight w:val="none"/>
        </w:rPr>
      </w:r>
      <w:bookmarkStart w:id="199" w:name="_Toc310558743"/>
      <w:r>
        <w:rPr>
          <w:highlight w:val="none"/>
        </w:rPr>
      </w:r>
      <w:bookmarkStart w:id="200" w:name="_Toc310598572"/>
      <w:r>
        <w:rPr>
          <w:highlight w:val="none"/>
        </w:rPr>
      </w:r>
      <w:bookmarkStart w:id="201" w:name="_Toc255048971"/>
      <w:r>
        <w:rPr>
          <w:highlight w:val="none"/>
        </w:rPr>
      </w:r>
      <w:bookmarkStart w:id="202" w:name="_Toc255048931"/>
      <w:r>
        <w:rPr>
          <w:highlight w:val="none"/>
        </w:rPr>
      </w:r>
      <w:bookmarkStart w:id="203" w:name="_Toc532833197"/>
      <w:r>
        <w:rPr>
          <w:highlight w:val="none"/>
        </w:rPr>
      </w:r>
      <w:bookmarkStart w:id="204" w:name="_Toc530666064"/>
      <w:r>
        <w:rPr>
          <w:highlight w:val="none"/>
        </w:rPr>
      </w:r>
      <w:bookmarkStart w:id="205" w:name="_Toc190271402"/>
      <w:r>
        <w:rPr>
          <w:b/>
          <w:iCs/>
          <w:sz w:val="24"/>
          <w:szCs w:val="24"/>
          <w:highlight w:val="none"/>
        </w:rPr>
        <w:t xml:space="preserve">Процедуры (стадии) </w:t>
      </w:r>
      <w:r>
        <w:rPr>
          <w:b/>
          <w:sz w:val="24"/>
          <w:szCs w:val="24"/>
          <w:highlight w:val="none"/>
        </w:rPr>
        <w:t xml:space="preserve">маркетинговых</w:t>
      </w:r>
      <w:r>
        <w:rPr>
          <w:b/>
          <w:sz w:val="24"/>
          <w:szCs w:val="24"/>
          <w:highlight w:val="none"/>
        </w:rPr>
        <w:t xml:space="preserve"> исследований</w:t>
      </w:r>
      <w:r>
        <w:rPr>
          <w:b/>
          <w:iCs/>
          <w:sz w:val="24"/>
          <w:szCs w:val="24"/>
          <w:highlight w:val="none"/>
        </w:rPr>
        <w:t xml:space="preserve">. Объявление </w:t>
      </w:r>
      <w:r>
        <w:rPr>
          <w:b/>
          <w:sz w:val="24"/>
          <w:szCs w:val="24"/>
          <w:highlight w:val="none"/>
        </w:rPr>
        <w:t xml:space="preserve">маркетинговых</w:t>
      </w:r>
      <w:r>
        <w:rPr>
          <w:b/>
          <w:sz w:val="24"/>
          <w:szCs w:val="24"/>
          <w:highlight w:val="none"/>
        </w:rPr>
        <w:t xml:space="preserve"> исследований</w:t>
      </w:r>
      <w:r>
        <w:rPr>
          <w:b/>
          <w:iCs/>
          <w:sz w:val="24"/>
          <w:szCs w:val="24"/>
          <w:highlight w:val="none"/>
        </w:rPr>
        <w:t xml:space="preserve"> </w:t>
      </w:r>
      <w:bookmarkEnd w:id="199"/>
      <w:r>
        <w:rPr>
          <w:highlight w:val="none"/>
        </w:rPr>
      </w:r>
      <w:bookmarkEnd w:id="200"/>
      <w:r>
        <w:rPr>
          <w:b/>
          <w:iCs/>
          <w:sz w:val="24"/>
          <w:szCs w:val="24"/>
          <w:highlight w:val="none"/>
        </w:rPr>
        <w:t xml:space="preserve">(размещение Извещения и Документации),</w:t>
      </w:r>
      <w:r>
        <w:rPr>
          <w:b/>
          <w:iCs/>
          <w:sz w:val="24"/>
          <w:szCs w:val="24"/>
          <w:highlight w:val="none"/>
        </w:rPr>
        <w:t xml:space="preserve"> внесен</w:t>
      </w:r>
      <w:r>
        <w:rPr>
          <w:b/>
          <w:iCs/>
          <w:sz w:val="24"/>
          <w:szCs w:val="24"/>
          <w:highlight w:val="none"/>
        </w:rPr>
        <w:t xml:space="preserve">ие изме</w:t>
      </w:r>
      <w:r>
        <w:rPr>
          <w:b/>
          <w:iCs/>
          <w:sz w:val="24"/>
          <w:szCs w:val="24"/>
          <w:highlight w:val="none"/>
        </w:rPr>
        <w:t xml:space="preserve">нений в И</w:t>
      </w:r>
      <w:r>
        <w:rPr>
          <w:b/>
          <w:iCs/>
          <w:sz w:val="24"/>
          <w:szCs w:val="24"/>
          <w:highlight w:val="none"/>
        </w:rPr>
        <w:t xml:space="preserve">звещение </w:t>
      </w:r>
      <w:r>
        <w:rPr>
          <w:b/>
          <w:iCs/>
          <w:sz w:val="24"/>
          <w:szCs w:val="24"/>
          <w:highlight w:val="none"/>
        </w:rPr>
        <w:t xml:space="preserve">и Документацию</w:t>
      </w:r>
      <w:bookmarkEnd w:id="201"/>
      <w:r>
        <w:rPr>
          <w:highlight w:val="none"/>
        </w:rPr>
      </w:r>
      <w:bookmarkEnd w:id="202"/>
      <w:r>
        <w:rPr>
          <w:highlight w:val="none"/>
        </w:rPr>
      </w:r>
      <w:bookmarkEnd w:id="203"/>
      <w:r>
        <w:rPr>
          <w:b/>
          <w:iCs/>
          <w:sz w:val="24"/>
          <w:szCs w:val="24"/>
          <w:highlight w:val="none"/>
        </w:rPr>
      </w:r>
      <w:r>
        <w:rPr>
          <w:b/>
          <w:iCs/>
          <w:sz w:val="24"/>
          <w:szCs w:val="24"/>
          <w:highlight w:val="none"/>
        </w:rPr>
      </w:r>
    </w:p>
    <w:p>
      <w:pPr>
        <w:pStyle w:val="1026"/>
        <w:numPr>
          <w:ilvl w:val="2"/>
          <w:numId w:val="13"/>
        </w:numPr>
        <w:contextualSpacing/>
        <w:ind w:left="0" w:firstLine="426"/>
        <w:jc w:val="both"/>
        <w:spacing w:line="254" w:lineRule="auto"/>
        <w:tabs>
          <w:tab w:val="left" w:pos="567" w:leader="none"/>
          <w:tab w:val="left" w:pos="851" w:leader="none"/>
        </w:tabs>
        <w:rPr>
          <w:color w:val="f2f2f2"/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Маркетинговые исследования проводятся в следующей последовательности:</w:t>
      </w:r>
      <w:r>
        <w:rPr>
          <w:color w:val="f2f2f2"/>
          <w:sz w:val="24"/>
          <w:szCs w:val="24"/>
          <w:highlight w:val="none"/>
        </w:rPr>
      </w:r>
      <w:r>
        <w:rPr>
          <w:color w:val="f2f2f2"/>
          <w:sz w:val="24"/>
          <w:szCs w:val="24"/>
          <w:highlight w:val="none"/>
        </w:rPr>
      </w:r>
    </w:p>
    <w:p>
      <w:pPr>
        <w:pStyle w:val="1026"/>
        <w:numPr>
          <w:ilvl w:val="0"/>
          <w:numId w:val="37"/>
        </w:numPr>
        <w:contextualSpacing/>
        <w:jc w:val="both"/>
        <w:spacing w:line="254" w:lineRule="auto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размещение информаци</w:t>
      </w:r>
      <w:r>
        <w:rPr>
          <w:sz w:val="24"/>
          <w:szCs w:val="24"/>
          <w:highlight w:val="none"/>
        </w:rPr>
        <w:t xml:space="preserve">и о маркетинговых исследованиях</w:t>
      </w:r>
      <w:r>
        <w:rPr>
          <w:sz w:val="24"/>
          <w:szCs w:val="24"/>
          <w:highlight w:val="none"/>
        </w:rPr>
        <w:t xml:space="preserve">;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37"/>
        </w:numPr>
        <w:contextualSpacing/>
        <w:jc w:val="both"/>
        <w:spacing w:line="254" w:lineRule="auto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прием заявок на участи</w:t>
      </w:r>
      <w:r>
        <w:rPr>
          <w:sz w:val="24"/>
          <w:szCs w:val="24"/>
          <w:highlight w:val="none"/>
        </w:rPr>
        <w:t xml:space="preserve">е в маркетинговых исследованиях;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37"/>
        </w:numPr>
        <w:contextualSpacing/>
        <w:jc w:val="both"/>
        <w:spacing w:line="254" w:lineRule="auto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открытие доступа к заявкам </w:t>
      </w:r>
      <w:r>
        <w:rPr>
          <w:sz w:val="24"/>
          <w:szCs w:val="24"/>
          <w:highlight w:val="none"/>
        </w:rPr>
        <w:t xml:space="preserve">на участие </w:t>
      </w:r>
      <w:r>
        <w:rPr>
          <w:sz w:val="24"/>
          <w:szCs w:val="24"/>
          <w:highlight w:val="none"/>
        </w:rPr>
        <w:t xml:space="preserve">в </w:t>
      </w:r>
      <w:r>
        <w:rPr>
          <w:sz w:val="24"/>
          <w:szCs w:val="24"/>
          <w:highlight w:val="none"/>
        </w:rPr>
        <w:t xml:space="preserve">маркетинговых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исследованиях;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37"/>
        </w:numPr>
        <w:contextualSpacing/>
        <w:jc w:val="both"/>
        <w:spacing w:line="254" w:lineRule="auto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рассмотрение и оценка заявок на участие в </w:t>
      </w:r>
      <w:r>
        <w:rPr>
          <w:sz w:val="24"/>
          <w:szCs w:val="24"/>
          <w:highlight w:val="none"/>
        </w:rPr>
        <w:t xml:space="preserve">маркетинговых</w:t>
      </w:r>
      <w:r>
        <w:rPr>
          <w:sz w:val="24"/>
          <w:szCs w:val="24"/>
          <w:highlight w:val="none"/>
        </w:rPr>
        <w:t xml:space="preserve"> исследованиях;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37"/>
        </w:numPr>
        <w:contextualSpacing/>
        <w:jc w:val="both"/>
        <w:spacing w:line="254" w:lineRule="auto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принятие решения о результатах </w:t>
      </w:r>
      <w:r>
        <w:rPr>
          <w:sz w:val="24"/>
          <w:szCs w:val="24"/>
          <w:highlight w:val="none"/>
        </w:rPr>
        <w:t xml:space="preserve">маркетинговых</w:t>
      </w:r>
      <w:r>
        <w:rPr>
          <w:sz w:val="24"/>
          <w:szCs w:val="24"/>
          <w:highlight w:val="none"/>
        </w:rPr>
        <w:t xml:space="preserve"> исследований;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37"/>
        </w:numPr>
        <w:contextualSpacing/>
        <w:jc w:val="both"/>
        <w:spacing w:line="254" w:lineRule="auto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публикация информации о результатах </w:t>
      </w:r>
      <w:r>
        <w:rPr>
          <w:sz w:val="24"/>
          <w:szCs w:val="24"/>
          <w:highlight w:val="none"/>
        </w:rPr>
        <w:t xml:space="preserve">маркетинговых</w:t>
      </w:r>
      <w:r>
        <w:rPr>
          <w:sz w:val="24"/>
          <w:szCs w:val="24"/>
          <w:highlight w:val="none"/>
        </w:rPr>
        <w:t xml:space="preserve"> исследований</w:t>
      </w:r>
      <w:r>
        <w:rPr>
          <w:sz w:val="24"/>
          <w:szCs w:val="24"/>
          <w:highlight w:val="none"/>
        </w:rPr>
        <w:t xml:space="preserve">;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37"/>
        </w:numPr>
        <w:contextualSpacing/>
        <w:jc w:val="both"/>
        <w:spacing w:line="254" w:lineRule="auto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подписание договора с участнико</w:t>
      </w:r>
      <w:r>
        <w:rPr>
          <w:sz w:val="24"/>
          <w:szCs w:val="24"/>
          <w:highlight w:val="none"/>
        </w:rPr>
        <w:t xml:space="preserve">м, указанным в р</w:t>
      </w:r>
      <w:r>
        <w:rPr>
          <w:sz w:val="24"/>
          <w:szCs w:val="24"/>
          <w:highlight w:val="none"/>
        </w:rPr>
        <w:t xml:space="preserve">ешении </w:t>
      </w:r>
      <w:r>
        <w:rPr>
          <w:sz w:val="24"/>
          <w:szCs w:val="24"/>
          <w:highlight w:val="none"/>
        </w:rPr>
        <w:t xml:space="preserve">Комиссии </w:t>
      </w:r>
      <w:r>
        <w:rPr>
          <w:sz w:val="24"/>
          <w:szCs w:val="24"/>
          <w:highlight w:val="none"/>
        </w:rPr>
        <w:t xml:space="preserve">о результатах </w:t>
      </w:r>
      <w:r>
        <w:rPr>
          <w:sz w:val="24"/>
          <w:szCs w:val="24"/>
          <w:highlight w:val="none"/>
        </w:rPr>
        <w:t xml:space="preserve">маркетинговых</w:t>
      </w:r>
      <w:r>
        <w:rPr>
          <w:sz w:val="24"/>
          <w:szCs w:val="24"/>
          <w:highlight w:val="none"/>
        </w:rPr>
        <w:t xml:space="preserve"> исследований.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13"/>
        </w:numPr>
        <w:contextualSpacing/>
        <w:ind w:left="0" w:firstLine="426"/>
        <w:jc w:val="both"/>
        <w:spacing w:line="254" w:lineRule="auto"/>
        <w:tabs>
          <w:tab w:val="left" w:pos="567" w:leader="none"/>
          <w:tab w:val="left" w:pos="851" w:leader="none"/>
        </w:tabs>
        <w:rPr>
          <w:color w:val="f2f2f2"/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Из</w:t>
      </w:r>
      <w:r>
        <w:rPr>
          <w:sz w:val="24"/>
          <w:szCs w:val="24"/>
          <w:highlight w:val="none"/>
        </w:rPr>
        <w:t xml:space="preserve">вещение и Документация размещаются</w:t>
      </w:r>
      <w:r>
        <w:rPr>
          <w:sz w:val="24"/>
          <w:szCs w:val="24"/>
          <w:highlight w:val="none"/>
        </w:rPr>
        <w:t xml:space="preserve"> на электронной площадке и</w:t>
      </w:r>
      <w:r>
        <w:rPr>
          <w:sz w:val="24"/>
          <w:szCs w:val="24"/>
          <w:highlight w:val="none"/>
        </w:rPr>
        <w:t xml:space="preserve"> в ЕИС, а также, если это предусмотрено Извещением на сайтах, указанных в Извещении. Дата начала, дата и время окончания</w:t>
      </w:r>
      <w:r>
        <w:rPr>
          <w:sz w:val="24"/>
          <w:szCs w:val="24"/>
          <w:highlight w:val="none"/>
        </w:rPr>
        <w:t xml:space="preserve"> срока подачи За</w:t>
      </w:r>
      <w:r>
        <w:rPr>
          <w:sz w:val="24"/>
          <w:szCs w:val="24"/>
          <w:highlight w:val="none"/>
        </w:rPr>
        <w:t xml:space="preserve">явок указаны в Извещении. Порядок и требования к составу Заявок на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участие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в закупке (этапах закупки) и порядок подведения итогов такой закупки (этапов такой закупки) указаны в настоящей Документации и Извещении.</w:t>
      </w:r>
      <w:r>
        <w:rPr>
          <w:color w:val="f2f2f2"/>
          <w:sz w:val="24"/>
          <w:szCs w:val="24"/>
          <w:highlight w:val="none"/>
        </w:rPr>
        <w:t xml:space="preserve"> </w:t>
      </w:r>
      <w:r>
        <w:rPr>
          <w:color w:val="f2f2f2"/>
          <w:sz w:val="24"/>
          <w:szCs w:val="24"/>
          <w:highlight w:val="none"/>
        </w:rPr>
      </w:r>
    </w:p>
    <w:p>
      <w:pPr>
        <w:pStyle w:val="1026"/>
        <w:numPr>
          <w:ilvl w:val="2"/>
          <w:numId w:val="13"/>
        </w:numPr>
        <w:contextualSpacing/>
        <w:ind w:left="0" w:firstLine="426"/>
        <w:jc w:val="both"/>
        <w:spacing w:line="254" w:lineRule="auto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Участники должны самостоят</w:t>
      </w:r>
      <w:r>
        <w:rPr>
          <w:sz w:val="24"/>
          <w:szCs w:val="24"/>
          <w:highlight w:val="none"/>
        </w:rPr>
        <w:t xml:space="preserve">ельно отслеживат</w:t>
      </w:r>
      <w:r>
        <w:rPr>
          <w:sz w:val="24"/>
          <w:szCs w:val="24"/>
          <w:highlight w:val="none"/>
        </w:rPr>
        <w:t xml:space="preserve">ь изменения Извещения</w:t>
        <w:br w:type="textWrapping" w:clear="all"/>
        <w:t xml:space="preserve">и Документации, информация о которых размещена в ЕИС и на сайтах, указанных</w:t>
        <w:br w:type="textWrapping" w:clear="all"/>
        <w:t xml:space="preserve">в Извещении. Организатор (Заказчик) не несет ответственности за несвоевременное получение Участником информации из ЕИС и на сайтах, указанных </w:t>
      </w:r>
      <w:r>
        <w:rPr>
          <w:sz w:val="24"/>
          <w:szCs w:val="24"/>
          <w:highlight w:val="none"/>
        </w:rPr>
        <w:t xml:space="preserve">в Извещении.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contextualSpacing/>
        <w:ind w:left="426" w:firstLine="426"/>
        <w:jc w:val="both"/>
        <w:spacing w:line="254" w:lineRule="auto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13"/>
        </w:numPr>
        <w:ind w:left="0" w:firstLine="426"/>
        <w:jc w:val="both"/>
        <w:keepNext/>
        <w:spacing w:after="120"/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End w:id="204"/>
      <w:r>
        <w:rPr>
          <w:highlight w:val="none"/>
        </w:rPr>
      </w:r>
      <w:bookmarkEnd w:id="205"/>
      <w:r>
        <w:rPr>
          <w:highlight w:val="none"/>
        </w:rPr>
      </w:r>
      <w:bookmarkStart w:id="206" w:name="_Toc529954336"/>
      <w:r>
        <w:rPr>
          <w:highlight w:val="none"/>
        </w:rPr>
      </w:r>
      <w:bookmarkStart w:id="207" w:name="_Toc529954337"/>
      <w:r>
        <w:rPr>
          <w:highlight w:val="none"/>
        </w:rPr>
      </w:r>
      <w:bookmarkStart w:id="208" w:name="_Toc255048934"/>
      <w:r>
        <w:rPr>
          <w:highlight w:val="none"/>
        </w:rPr>
      </w:r>
      <w:bookmarkStart w:id="209" w:name="_Toc255048974"/>
      <w:r>
        <w:rPr>
          <w:highlight w:val="none"/>
        </w:rPr>
      </w:r>
      <w:bookmarkStart w:id="210" w:name="_Ref323047402"/>
      <w:r>
        <w:rPr>
          <w:highlight w:val="none"/>
        </w:rPr>
      </w:r>
      <w:bookmarkStart w:id="211" w:name="_Ref323049650"/>
      <w:r>
        <w:rPr>
          <w:highlight w:val="none"/>
        </w:rPr>
      </w:r>
      <w:bookmarkStart w:id="212" w:name="_Ref323314076"/>
      <w:r>
        <w:rPr>
          <w:highlight w:val="none"/>
        </w:rPr>
      </w:r>
      <w:bookmarkStart w:id="213" w:name="_Toc373830687"/>
      <w:r>
        <w:rPr>
          <w:highlight w:val="none"/>
        </w:rPr>
      </w:r>
      <w:bookmarkStart w:id="214" w:name="_Toc382318200"/>
      <w:r>
        <w:rPr>
          <w:highlight w:val="none"/>
        </w:rPr>
      </w:r>
      <w:bookmarkStart w:id="215" w:name="_Toc382318308"/>
      <w:r>
        <w:rPr>
          <w:highlight w:val="none"/>
        </w:rPr>
      </w:r>
      <w:bookmarkStart w:id="216" w:name="_Toc530666065"/>
      <w:r>
        <w:rPr>
          <w:highlight w:val="none"/>
        </w:rPr>
      </w:r>
      <w:bookmarkStart w:id="217" w:name="_Toc532833198"/>
      <w:r>
        <w:rPr>
          <w:highlight w:val="none"/>
        </w:rPr>
      </w:r>
      <w:bookmarkStart w:id="218" w:name="_Toc190271403"/>
      <w:r>
        <w:rPr>
          <w:b/>
          <w:sz w:val="24"/>
          <w:szCs w:val="24"/>
          <w:highlight w:val="none"/>
        </w:rPr>
        <w:t xml:space="preserve">Ра</w:t>
      </w:r>
      <w:r>
        <w:rPr>
          <w:b/>
          <w:sz w:val="24"/>
          <w:szCs w:val="24"/>
          <w:highlight w:val="none"/>
        </w:rPr>
        <w:t xml:space="preserve">зъяснение положений Извещения и Документации о </w:t>
      </w:r>
      <w:bookmarkEnd w:id="206"/>
      <w:r>
        <w:rPr>
          <w:highlight w:val="none"/>
        </w:rPr>
      </w:r>
      <w:bookmarkEnd w:id="207"/>
      <w:r>
        <w:rPr>
          <w:highlight w:val="none"/>
        </w:rPr>
      </w:r>
      <w:bookmarkEnd w:id="208"/>
      <w:r>
        <w:rPr>
          <w:highlight w:val="none"/>
        </w:rPr>
      </w:r>
      <w:bookmarkEnd w:id="209"/>
      <w:r>
        <w:rPr>
          <w:highlight w:val="none"/>
        </w:rPr>
      </w:r>
      <w:bookmarkEnd w:id="210"/>
      <w:r>
        <w:rPr>
          <w:highlight w:val="none"/>
        </w:rPr>
      </w:r>
      <w:bookmarkEnd w:id="211"/>
      <w:r>
        <w:rPr>
          <w:highlight w:val="none"/>
        </w:rPr>
      </w:r>
      <w:bookmarkEnd w:id="212"/>
      <w:r>
        <w:rPr>
          <w:highlight w:val="none"/>
        </w:rPr>
      </w:r>
      <w:bookmarkEnd w:id="213"/>
      <w:r>
        <w:rPr>
          <w:highlight w:val="none"/>
        </w:rPr>
      </w:r>
      <w:bookmarkEnd w:id="214"/>
      <w:r>
        <w:rPr>
          <w:highlight w:val="none"/>
        </w:rPr>
      </w:r>
      <w:bookmarkEnd w:id="215"/>
      <w:r>
        <w:rPr>
          <w:b/>
          <w:sz w:val="24"/>
          <w:szCs w:val="24"/>
          <w:highlight w:val="none"/>
        </w:rPr>
        <w:t xml:space="preserve">маркетинговых исследованиях</w:t>
      </w:r>
      <w:bookmarkEnd w:id="216"/>
      <w:r>
        <w:rPr>
          <w:b/>
          <w:sz w:val="24"/>
          <w:szCs w:val="24"/>
          <w:highlight w:val="none"/>
        </w:rPr>
        <w:t xml:space="preserve"> </w:t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14"/>
        </w:numPr>
        <w:contextualSpacing/>
        <w:ind w:left="0" w:firstLine="426"/>
        <w:jc w:val="both"/>
        <w:spacing w:after="120"/>
        <w:tabs>
          <w:tab w:val="left" w:pos="567" w:leader="none"/>
          <w:tab w:val="num" w:pos="728" w:leader="none"/>
          <w:tab w:val="left" w:pos="851" w:leader="none"/>
          <w:tab w:val="num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Любой Участник вправе при помощи функционала Электронной площадки направить Организатору запрос о даче разъяснений положений Извещения и/или Документации</w:t>
      </w:r>
      <w:r>
        <w:rPr>
          <w:sz w:val="24"/>
          <w:szCs w:val="24"/>
          <w:highlight w:val="none"/>
        </w:rPr>
        <w:t xml:space="preserve">. </w:t>
      </w:r>
      <w:r>
        <w:rPr>
          <w:sz w:val="24"/>
          <w:szCs w:val="24"/>
          <w:highlight w:val="none"/>
        </w:rPr>
        <w:t xml:space="preserve">Дата нача</w:t>
      </w:r>
      <w:r>
        <w:rPr>
          <w:sz w:val="24"/>
          <w:szCs w:val="24"/>
          <w:highlight w:val="none"/>
        </w:rPr>
        <w:t xml:space="preserve">ла и окон</w:t>
      </w:r>
      <w:r>
        <w:rPr>
          <w:sz w:val="24"/>
          <w:szCs w:val="24"/>
          <w:highlight w:val="none"/>
        </w:rPr>
        <w:t xml:space="preserve">чания п</w:t>
      </w:r>
      <w:r>
        <w:rPr>
          <w:sz w:val="24"/>
          <w:szCs w:val="24"/>
          <w:highlight w:val="none"/>
        </w:rPr>
        <w:t xml:space="preserve">редоставления Организатором разъяснений положений Документации в соответствии со сроком и порядком указанными в Извещении.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14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  <w:tab w:val="num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Запрос о даче разъяснений формируется по Форме </w:t>
      </w:r>
      <w:r>
        <w:rPr>
          <w:sz w:val="24"/>
          <w:szCs w:val="24"/>
          <w:highlight w:val="none"/>
        </w:rPr>
        <w:t xml:space="preserve">9</w:t>
      </w:r>
      <w:r>
        <w:rPr>
          <w:sz w:val="24"/>
          <w:szCs w:val="24"/>
          <w:highlight w:val="none"/>
        </w:rPr>
        <w:t xml:space="preserve"> раздела 7 Документации. 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14"/>
        </w:numPr>
        <w:contextualSpacing/>
        <w:ind w:left="0" w:firstLine="426"/>
        <w:jc w:val="both"/>
        <w:spacing w:after="120"/>
        <w:tabs>
          <w:tab w:val="left" w:pos="567" w:leader="none"/>
          <w:tab w:val="num" w:pos="709" w:leader="none"/>
          <w:tab w:val="left" w:pos="851" w:leader="none"/>
          <w:tab w:val="num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В течение </w:t>
      </w:r>
      <w:r>
        <w:rPr>
          <w:sz w:val="24"/>
          <w:szCs w:val="24"/>
          <w:highlight w:val="none"/>
        </w:rPr>
        <w:t xml:space="preserve">3 (трех)</w:t>
      </w:r>
      <w:r>
        <w:rPr>
          <w:sz w:val="24"/>
          <w:szCs w:val="24"/>
          <w:highlight w:val="none"/>
        </w:rPr>
        <w:t xml:space="preserve"> рабочих дней с даты пост</w:t>
      </w:r>
      <w:r>
        <w:rPr>
          <w:sz w:val="24"/>
          <w:szCs w:val="24"/>
          <w:highlight w:val="none"/>
        </w:rPr>
        <w:t xml:space="preserve">упления запроса </w:t>
      </w:r>
      <w:r>
        <w:rPr>
          <w:sz w:val="24"/>
          <w:szCs w:val="24"/>
          <w:highlight w:val="none"/>
        </w:rPr>
        <w:t xml:space="preserve">о даче разъяснений Организатор</w:t>
      </w:r>
      <w:r>
        <w:rPr>
          <w:sz w:val="24"/>
          <w:szCs w:val="24"/>
          <w:highlight w:val="none"/>
        </w:rPr>
        <w:t xml:space="preserve"> обязуется осуществить</w:t>
      </w:r>
      <w:r>
        <w:rPr>
          <w:sz w:val="24"/>
          <w:szCs w:val="24"/>
          <w:highlight w:val="none"/>
        </w:rPr>
        <w:t xml:space="preserve"> разъяснение положений Извещения</w:t>
        <w:br w:type="textWrapping" w:clear="all"/>
        <w:t xml:space="preserve">и/или Документации и разме</w:t>
      </w:r>
      <w:r>
        <w:rPr>
          <w:sz w:val="24"/>
          <w:szCs w:val="24"/>
          <w:highlight w:val="none"/>
        </w:rPr>
        <w:t xml:space="preserve">стить</w:t>
      </w:r>
      <w:r>
        <w:rPr>
          <w:sz w:val="24"/>
          <w:szCs w:val="24"/>
          <w:highlight w:val="none"/>
        </w:rPr>
        <w:t xml:space="preserve"> их на Электронной площадке с указанием предмета запроса, но без указания Участника, от которого поступил указанный запрос. </w:t>
      </w:r>
      <w:r>
        <w:rPr>
          <w:sz w:val="24"/>
          <w:szCs w:val="24"/>
          <w:highlight w:val="none"/>
        </w:rPr>
        <w:t xml:space="preserve">Размещение разъя</w:t>
      </w:r>
      <w:r>
        <w:rPr>
          <w:sz w:val="24"/>
          <w:szCs w:val="24"/>
          <w:highlight w:val="none"/>
        </w:rPr>
        <w:t xml:space="preserve">снений</w:t>
        <w:br w:type="textWrapping" w:clear="all"/>
        <w:t xml:space="preserve">в ЕИС обеспечивает Оператор электронной площадки. Организатор вправе дополнительно разместить разъяснения положений Документации на </w:t>
      </w:r>
      <w:bookmarkStart w:id="219" w:name="пСайт"/>
      <w:r>
        <w:rPr>
          <w:sz w:val="24"/>
          <w:szCs w:val="24"/>
          <w:highlight w:val="none"/>
        </w:rPr>
        <w:t xml:space="preserve">сайт</w:t>
      </w:r>
      <w:r>
        <w:rPr>
          <w:sz w:val="24"/>
          <w:szCs w:val="24"/>
          <w:highlight w:val="none"/>
        </w:rPr>
        <w:t xml:space="preserve">е</w:t>
      </w:r>
      <w:r>
        <w:rPr>
          <w:sz w:val="24"/>
          <w:szCs w:val="24"/>
          <w:highlight w:val="none"/>
        </w:rPr>
        <w:t xml:space="preserve"> </w:t>
      </w:r>
      <w:bookmarkEnd w:id="217"/>
      <w:r>
        <w:rPr>
          <w:sz w:val="24"/>
          <w:szCs w:val="24"/>
          <w:highlight w:val="none"/>
        </w:rPr>
        <w:t xml:space="preserve">Организатора (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"http://www.geh-zak</w:instrText>
      </w:r>
      <w:r>
        <w:rPr>
          <w:highlight w:val="none"/>
        </w:rPr>
        <w:instrText xml:space="preserve">upki.ru" </w:instrText>
      </w:r>
      <w:r>
        <w:rPr>
          <w:highlight w:val="none"/>
        </w:rPr>
        <w:fldChar w:fldCharType="separate"/>
      </w:r>
      <w:r>
        <w:rPr>
          <w:color w:val="0000ff"/>
          <w:sz w:val="24"/>
          <w:szCs w:val="24"/>
          <w:highlight w:val="none"/>
          <w:u w:val="single"/>
        </w:rPr>
        <w:t xml:space="preserve">www.geh-zakupki.ru</w:t>
      </w:r>
      <w:r>
        <w:rPr>
          <w:highlight w:val="none"/>
        </w:rPr>
        <w:fldChar w:fldCharType="end"/>
      </w:r>
      <w:r>
        <w:rPr>
          <w:sz w:val="24"/>
          <w:szCs w:val="24"/>
          <w:highlight w:val="none"/>
        </w:rPr>
        <w:t xml:space="preserve">).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14"/>
        </w:numPr>
        <w:contextualSpacing/>
        <w:ind w:left="0" w:firstLine="426"/>
        <w:jc w:val="both"/>
        <w:tabs>
          <w:tab w:val="left" w:pos="567" w:leader="none"/>
          <w:tab w:val="num" w:pos="709" w:leader="none"/>
          <w:tab w:val="left" w:pos="851" w:leader="none"/>
          <w:tab w:val="num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Организатор вправе</w:t>
      </w:r>
      <w:r>
        <w:rPr>
          <w:sz w:val="24"/>
          <w:szCs w:val="24"/>
          <w:highlight w:val="none"/>
        </w:rPr>
        <w:t xml:space="preserve"> не осуществлять</w:t>
      </w:r>
      <w:r>
        <w:rPr>
          <w:sz w:val="24"/>
          <w:szCs w:val="24"/>
          <w:highlight w:val="none"/>
        </w:rPr>
        <w:t xml:space="preserve"> разъяснение положений Извещения</w:t>
        <w:br w:type="textWrapping" w:clear="all"/>
        <w:t xml:space="preserve">и/или Документации в следующих случаях: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14"/>
        </w:numPr>
        <w:contextualSpacing/>
        <w:ind w:left="0"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 Если запрос о даче разъяснений поступил позднее, чем за 3 </w:t>
      </w:r>
      <w:r>
        <w:rPr>
          <w:sz w:val="22"/>
          <w:szCs w:val="24"/>
          <w:highlight w:val="none"/>
        </w:rPr>
        <w:t xml:space="preserve">(</w:t>
      </w:r>
      <w:r>
        <w:rPr>
          <w:sz w:val="24"/>
          <w:szCs w:val="24"/>
          <w:highlight w:val="none"/>
        </w:rPr>
        <w:t xml:space="preserve">три) рабочих дня до даты окончания срока подачи Заявок</w:t>
      </w:r>
      <w:r>
        <w:rPr>
          <w:sz w:val="24"/>
          <w:szCs w:val="24"/>
          <w:highlight w:val="none"/>
        </w:rPr>
        <w:t xml:space="preserve">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14"/>
        </w:numPr>
        <w:contextualSpacing/>
        <w:ind w:left="0" w:firstLine="426"/>
        <w:jc w:val="both"/>
        <w:tabs>
          <w:tab w:val="left" w:pos="567" w:leader="none"/>
          <w:tab w:val="left" w:pos="851" w:leader="none"/>
          <w:tab w:val="num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Ср</w:t>
      </w:r>
      <w:r>
        <w:rPr>
          <w:sz w:val="24"/>
          <w:szCs w:val="24"/>
          <w:highlight w:val="none"/>
        </w:rPr>
        <w:t xml:space="preserve">оки начала и окончания предоставления разъяснений</w:t>
      </w:r>
      <w:r>
        <w:rPr>
          <w:sz w:val="24"/>
          <w:szCs w:val="24"/>
          <w:highlight w:val="none"/>
        </w:rPr>
        <w:t xml:space="preserve"> Документации ук</w:t>
      </w:r>
      <w:r>
        <w:rPr>
          <w:sz w:val="24"/>
          <w:szCs w:val="24"/>
          <w:highlight w:val="none"/>
        </w:rPr>
        <w:t xml:space="preserve">азаны в Извещении. 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14"/>
        </w:numPr>
        <w:contextualSpacing/>
        <w:ind w:left="0" w:firstLine="426"/>
        <w:jc w:val="both"/>
        <w:tabs>
          <w:tab w:val="left" w:pos="567" w:leader="none"/>
          <w:tab w:val="left" w:pos="851" w:leader="none"/>
          <w:tab w:val="num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Разъяснения не должны изменять предмет закупки и существенные условия проекта договора.</w:t>
      </w:r>
      <w:r>
        <w:rPr>
          <w:sz w:val="24"/>
          <w:szCs w:val="24"/>
          <w:highlight w:val="none"/>
        </w:rPr>
      </w:r>
    </w:p>
    <w:p>
      <w:pPr>
        <w:pStyle w:val="1026"/>
        <w:contextualSpacing/>
        <w:ind w:left="709"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13"/>
        </w:numPr>
        <w:ind w:left="0" w:firstLine="426"/>
        <w:jc w:val="both"/>
        <w:keepNext/>
        <w:spacing w:after="120"/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Start w:id="220" w:name="_Toc280286288"/>
      <w:r>
        <w:rPr>
          <w:highlight w:val="none"/>
        </w:rPr>
      </w:r>
      <w:bookmarkStart w:id="221" w:name="_Toc283662035"/>
      <w:r>
        <w:rPr>
          <w:highlight w:val="none"/>
        </w:rPr>
      </w:r>
      <w:bookmarkStart w:id="222" w:name="_Ref323051548"/>
      <w:r>
        <w:rPr>
          <w:highlight w:val="none"/>
        </w:rPr>
      </w:r>
      <w:bookmarkStart w:id="223" w:name="_Ref338423139"/>
      <w:r>
        <w:rPr>
          <w:highlight w:val="none"/>
        </w:rPr>
      </w:r>
      <w:bookmarkStart w:id="224" w:name="_Ref338875578"/>
      <w:r>
        <w:rPr>
          <w:highlight w:val="none"/>
        </w:rPr>
      </w:r>
      <w:bookmarkStart w:id="225" w:name="_Toc373830689"/>
      <w:r>
        <w:rPr>
          <w:highlight w:val="none"/>
        </w:rPr>
      </w:r>
      <w:bookmarkStart w:id="226" w:name="_Toc382318202"/>
      <w:r>
        <w:rPr>
          <w:highlight w:val="none"/>
        </w:rPr>
      </w:r>
      <w:bookmarkStart w:id="227" w:name="_Toc382318310"/>
      <w:r>
        <w:rPr>
          <w:highlight w:val="none"/>
        </w:rPr>
      </w:r>
      <w:bookmarkStart w:id="228" w:name="_Toc530666066"/>
      <w:r>
        <w:rPr>
          <w:highlight w:val="none"/>
        </w:rPr>
      </w:r>
      <w:bookmarkStart w:id="229" w:name="_Toc532833199"/>
      <w:r>
        <w:rPr>
          <w:highlight w:val="none"/>
        </w:rPr>
      </w:r>
      <w:bookmarkStart w:id="230" w:name="_Toc190271404"/>
      <w:r>
        <w:rPr>
          <w:b/>
          <w:sz w:val="24"/>
          <w:szCs w:val="24"/>
          <w:highlight w:val="none"/>
        </w:rPr>
        <w:t xml:space="preserve">Прием Заявок</w:t>
      </w:r>
      <w:bookmarkEnd w:id="218"/>
      <w:r>
        <w:rPr>
          <w:highlight w:val="none"/>
        </w:rPr>
      </w:r>
      <w:bookmarkEnd w:id="219"/>
      <w:r>
        <w:rPr>
          <w:highlight w:val="none"/>
        </w:rPr>
      </w:r>
      <w:bookmarkEnd w:id="220"/>
      <w:r>
        <w:rPr>
          <w:highlight w:val="none"/>
        </w:rPr>
      </w:r>
      <w:bookmarkEnd w:id="221"/>
      <w:r>
        <w:rPr>
          <w:highlight w:val="none"/>
        </w:rPr>
      </w:r>
      <w:bookmarkEnd w:id="222"/>
      <w:r>
        <w:rPr>
          <w:highlight w:val="none"/>
        </w:rPr>
      </w:r>
      <w:bookmarkEnd w:id="223"/>
      <w:r>
        <w:rPr>
          <w:highlight w:val="none"/>
        </w:rPr>
      </w:r>
      <w:bookmarkEnd w:id="224"/>
      <w:r>
        <w:rPr>
          <w:highlight w:val="none"/>
        </w:rPr>
      </w:r>
      <w:bookmarkEnd w:id="225"/>
      <w:r>
        <w:rPr>
          <w:highlight w:val="none"/>
        </w:rPr>
      </w:r>
      <w:bookmarkEnd w:id="226"/>
      <w:r>
        <w:rPr>
          <w:highlight w:val="none"/>
        </w:rPr>
      </w:r>
      <w:bookmarkEnd w:id="227"/>
      <w:r>
        <w:rPr>
          <w:highlight w:val="none"/>
        </w:rPr>
      </w:r>
      <w:bookmarkEnd w:id="228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15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Заявка подается Участником согласно требованиям к форме, содержанию, оформлению и составу Заявки, указанным в п. 1.1</w:t>
      </w:r>
      <w:r>
        <w:rPr>
          <w:sz w:val="24"/>
          <w:szCs w:val="24"/>
          <w:highlight w:val="none"/>
        </w:rPr>
        <w:t xml:space="preserve">1.</w:t>
      </w:r>
      <w:r>
        <w:rPr>
          <w:sz w:val="24"/>
          <w:szCs w:val="24"/>
          <w:highlight w:val="none"/>
        </w:rPr>
        <w:t xml:space="preserve"> и разделе 7 Док</w:t>
      </w:r>
      <w:r>
        <w:rPr>
          <w:sz w:val="24"/>
          <w:szCs w:val="24"/>
          <w:highlight w:val="none"/>
        </w:rPr>
        <w:t xml:space="preserve">ументации.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15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Заявка подается с помощью аппаратно-программного комплекса Электронной площадки.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15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Датой начала подачи Заявок является дата публикации Извещения и Документации в ЕИС, дата и время окончания подачи Заявок указаны в Извещении.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15"/>
        </w:numPr>
        <w:contextualSpacing/>
        <w:ind w:left="0" w:firstLine="426"/>
        <w:jc w:val="both"/>
        <w:spacing w:after="120"/>
        <w:tabs>
          <w:tab w:val="num" w:pos="284" w:leader="none"/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Участн</w:t>
      </w:r>
      <w:r>
        <w:rPr>
          <w:sz w:val="24"/>
          <w:szCs w:val="24"/>
          <w:highlight w:val="none"/>
        </w:rPr>
        <w:t xml:space="preserve">ик впр</w:t>
      </w:r>
      <w:r>
        <w:rPr>
          <w:sz w:val="24"/>
          <w:szCs w:val="24"/>
          <w:highlight w:val="none"/>
        </w:rPr>
        <w:t xml:space="preserve">аве подать</w:t>
      </w:r>
      <w:r>
        <w:rPr>
          <w:sz w:val="24"/>
          <w:szCs w:val="24"/>
          <w:highlight w:val="none"/>
        </w:rPr>
        <w:t xml:space="preserve"> только одну Заявку на участие </w:t>
      </w:r>
      <w:r>
        <w:rPr>
          <w:sz w:val="24"/>
          <w:szCs w:val="24"/>
          <w:highlight w:val="none"/>
        </w:rPr>
        <w:t xml:space="preserve">в </w:t>
      </w:r>
      <w:r>
        <w:rPr>
          <w:sz w:val="24"/>
          <w:szCs w:val="24"/>
          <w:highlight w:val="none"/>
        </w:rPr>
        <w:t xml:space="preserve">маркетинговых исследованиях</w:t>
      </w:r>
      <w:r>
        <w:rPr>
          <w:sz w:val="24"/>
          <w:szCs w:val="24"/>
          <w:highlight w:val="none"/>
        </w:rPr>
        <w:t xml:space="preserve"> в отношении каждого предмета</w:t>
      </w:r>
      <w:r>
        <w:rPr>
          <w:sz w:val="24"/>
          <w:szCs w:val="24"/>
          <w:highlight w:val="none"/>
        </w:rPr>
        <w:t xml:space="preserve"> маркетинговых исследований</w:t>
      </w:r>
      <w:r>
        <w:rPr>
          <w:sz w:val="24"/>
          <w:szCs w:val="24"/>
          <w:highlight w:val="none"/>
        </w:rPr>
        <w:t xml:space="preserve"> (лота) в любое время с момента размещения извещения о проведении </w:t>
      </w:r>
      <w:r>
        <w:rPr>
          <w:sz w:val="24"/>
          <w:szCs w:val="24"/>
          <w:highlight w:val="none"/>
        </w:rPr>
        <w:t xml:space="preserve">маркетинговых ис</w:t>
      </w:r>
      <w:r>
        <w:rPr>
          <w:sz w:val="24"/>
          <w:szCs w:val="24"/>
          <w:highlight w:val="none"/>
        </w:rPr>
        <w:t xml:space="preserve">следований</w:t>
      </w:r>
      <w:r>
        <w:rPr>
          <w:sz w:val="24"/>
          <w:szCs w:val="24"/>
          <w:highlight w:val="none"/>
        </w:rPr>
        <w:t xml:space="preserve">, но не позднее даты и времени о</w:t>
      </w:r>
      <w:r>
        <w:rPr>
          <w:sz w:val="24"/>
          <w:szCs w:val="24"/>
          <w:highlight w:val="none"/>
        </w:rPr>
        <w:t xml:space="preserve">кончания срока п</w:t>
      </w:r>
      <w:r>
        <w:rPr>
          <w:sz w:val="24"/>
          <w:szCs w:val="24"/>
          <w:highlight w:val="none"/>
        </w:rPr>
        <w:t xml:space="preserve">одачи Заявок, установленного в Документации </w:t>
      </w:r>
      <w:r>
        <w:rPr>
          <w:sz w:val="24"/>
          <w:szCs w:val="24"/>
          <w:highlight w:val="none"/>
        </w:rPr>
        <w:t xml:space="preserve">о </w:t>
      </w:r>
      <w:r>
        <w:rPr>
          <w:sz w:val="24"/>
          <w:szCs w:val="24"/>
          <w:highlight w:val="none"/>
        </w:rPr>
        <w:t xml:space="preserve">маркетинговых исследованиях</w:t>
      </w:r>
      <w:r>
        <w:rPr>
          <w:sz w:val="24"/>
          <w:szCs w:val="24"/>
          <w:highlight w:val="none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15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Участник вправе изменить, дополнить или отозвать поданную Заявку</w:t>
        <w:br w:type="textWrapping" w:clear="all"/>
        <w:t xml:space="preserve">до истечения срока подачи Заявок. Заявка считается измененной или отозванной,</w:t>
        <w:br w:type="textWrapping" w:clear="all"/>
        <w:t xml:space="preserve">если изменение осущест</w:t>
      </w:r>
      <w:r>
        <w:rPr>
          <w:sz w:val="24"/>
          <w:szCs w:val="24"/>
          <w:highlight w:val="none"/>
        </w:rPr>
        <w:t xml:space="preserve">влено или уведом</w:t>
      </w:r>
      <w:r>
        <w:rPr>
          <w:sz w:val="24"/>
          <w:szCs w:val="24"/>
          <w:highlight w:val="none"/>
        </w:rPr>
        <w:t xml:space="preserve">ление об отзыве направлено до истечения срока подачи Заявк</w:t>
      </w:r>
      <w:r>
        <w:rPr>
          <w:sz w:val="24"/>
          <w:szCs w:val="24"/>
          <w:highlight w:val="none"/>
        </w:rPr>
        <w:t xml:space="preserve">и</w:t>
      </w:r>
      <w:r>
        <w:rPr>
          <w:sz w:val="24"/>
          <w:szCs w:val="24"/>
          <w:highlight w:val="none"/>
        </w:rPr>
        <w:t xml:space="preserve">. Об отзыве Заявки Участник уведомляет Оператора электронной площадки. 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15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 Прием Заявок прекращается по истечению срока подачи Заявок, установленного в Извещении.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15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 В случае проведения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маркетинговых и</w:t>
      </w:r>
      <w:r>
        <w:rPr>
          <w:sz w:val="24"/>
          <w:szCs w:val="24"/>
          <w:highlight w:val="none"/>
        </w:rPr>
        <w:t xml:space="preserve">сследований</w:t>
      </w:r>
      <w:r>
        <w:rPr>
          <w:sz w:val="24"/>
          <w:szCs w:val="24"/>
          <w:highlight w:val="none"/>
        </w:rPr>
        <w:t xml:space="preserve"> по нескольким лотам, Заявки должны подаваться Участником по каждому лоту отдельно.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15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 Лица, выступающие на стороне одного Участника (Группа лиц), не вправе участвовать </w:t>
      </w:r>
      <w:r>
        <w:rPr>
          <w:sz w:val="24"/>
          <w:szCs w:val="24"/>
          <w:highlight w:val="none"/>
        </w:rPr>
        <w:t xml:space="preserve">в </w:t>
      </w:r>
      <w:r>
        <w:rPr>
          <w:sz w:val="24"/>
          <w:szCs w:val="24"/>
          <w:highlight w:val="none"/>
        </w:rPr>
        <w:t xml:space="preserve">маркетинговых исслед</w:t>
      </w:r>
      <w:r>
        <w:rPr>
          <w:sz w:val="24"/>
          <w:szCs w:val="24"/>
          <w:highlight w:val="none"/>
        </w:rPr>
        <w:t xml:space="preserve">ованиях</w:t>
      </w:r>
      <w:r>
        <w:rPr>
          <w:sz w:val="24"/>
          <w:szCs w:val="24"/>
          <w:highlight w:val="none"/>
        </w:rPr>
        <w:t xml:space="preserve"> самостоятельно или на стороне др</w:t>
      </w:r>
      <w:r>
        <w:rPr>
          <w:sz w:val="24"/>
          <w:szCs w:val="24"/>
          <w:highlight w:val="none"/>
        </w:rPr>
        <w:t xml:space="preserve">угого Участника.</w:t>
      </w:r>
      <w:r>
        <w:rPr>
          <w:sz w:val="24"/>
          <w:szCs w:val="24"/>
          <w:highlight w:val="none"/>
        </w:rPr>
        <w:t xml:space="preserve"> Несоблюдение данного требования является основанием для отклонения Заявок как всех Участников, на стороне которых выступает такое лицо, так и Заявки, поданной таким лицом самостоятельно.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15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Зака</w:t>
      </w:r>
      <w:r>
        <w:rPr>
          <w:sz w:val="24"/>
          <w:szCs w:val="24"/>
          <w:highlight w:val="none"/>
        </w:rPr>
        <w:t xml:space="preserve">зчик (Организатор) вправе до открытия доступа к </w:t>
      </w:r>
      <w:r>
        <w:rPr>
          <w:sz w:val="24"/>
          <w:szCs w:val="24"/>
          <w:highlight w:val="none"/>
        </w:rPr>
        <w:t xml:space="preserve">Заявкам продлить</w:t>
      </w:r>
      <w:r>
        <w:rPr>
          <w:sz w:val="24"/>
          <w:szCs w:val="24"/>
          <w:highlight w:val="none"/>
        </w:rPr>
        <w:t xml:space="preserve"> срок их подачи и соответственно перенести дату и время проведения процедуры открытия доступа</w:t>
        <w:br w:type="textWrapping" w:clear="all"/>
        <w:t xml:space="preserve">к Заявкам. В этом случае срок действия Заявок продлевается соответственно на срок продления их подачи. Уведомление об изменении сроков размещается</w:t>
      </w:r>
      <w:r>
        <w:rPr>
          <w:sz w:val="24"/>
          <w:szCs w:val="24"/>
          <w:highlight w:val="none"/>
        </w:rPr>
        <w:t xml:space="preserve"> на ЭТП, в ЕИС, </w:t>
      </w:r>
      <w:r>
        <w:rPr>
          <w:sz w:val="24"/>
          <w:szCs w:val="24"/>
          <w:highlight w:val="none"/>
        </w:rPr>
        <w:t xml:space="preserve">не позднее чем</w:t>
        <w:br w:type="textWrapping" w:clear="all"/>
        <w:t xml:space="preserve">в течение 3 (трех) дней со дня принятия решения об изменении сроков.</w:t>
      </w:r>
      <w:r>
        <w:rPr>
          <w:sz w:val="24"/>
          <w:szCs w:val="24"/>
          <w:highlight w:val="none"/>
        </w:rPr>
      </w:r>
    </w:p>
    <w:p>
      <w:pPr>
        <w:pStyle w:val="1026"/>
        <w:contextualSpacing/>
        <w:ind w:left="709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13"/>
        </w:numPr>
        <w:ind w:left="0" w:firstLine="426"/>
        <w:jc w:val="both"/>
        <w:keepNext/>
        <w:spacing w:after="120"/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Start w:id="231" w:name="_Toc280286290"/>
      <w:r>
        <w:rPr>
          <w:highlight w:val="none"/>
        </w:rPr>
      </w:r>
      <w:bookmarkStart w:id="232" w:name="_Toc283662037"/>
      <w:r>
        <w:rPr>
          <w:highlight w:val="none"/>
        </w:rPr>
      </w:r>
      <w:bookmarkStart w:id="233" w:name="_Ref323204200"/>
      <w:r>
        <w:rPr>
          <w:highlight w:val="none"/>
        </w:rPr>
      </w:r>
      <w:bookmarkStart w:id="234" w:name="_Toc373830691"/>
      <w:r>
        <w:rPr>
          <w:highlight w:val="none"/>
        </w:rPr>
      </w:r>
      <w:bookmarkStart w:id="235" w:name="_Toc382318204"/>
      <w:r>
        <w:rPr>
          <w:highlight w:val="none"/>
        </w:rPr>
      </w:r>
      <w:bookmarkStart w:id="236" w:name="_Toc382318312"/>
      <w:r>
        <w:rPr>
          <w:highlight w:val="none"/>
        </w:rPr>
      </w:r>
      <w:bookmarkStart w:id="237" w:name="_Toc530666067"/>
      <w:r>
        <w:rPr>
          <w:highlight w:val="none"/>
        </w:rPr>
      </w:r>
      <w:bookmarkStart w:id="238" w:name="_Toc532833200"/>
      <w:r>
        <w:rPr>
          <w:highlight w:val="none"/>
        </w:rPr>
      </w:r>
      <w:bookmarkStart w:id="239" w:name="_Toc190271405"/>
      <w:r>
        <w:rPr>
          <w:b/>
          <w:sz w:val="24"/>
          <w:szCs w:val="24"/>
          <w:highlight w:val="none"/>
        </w:rPr>
        <w:t xml:space="preserve">Открытие</w:t>
      </w:r>
      <w:r>
        <w:rPr>
          <w:b/>
          <w:bCs/>
          <w:sz w:val="24"/>
          <w:szCs w:val="24"/>
          <w:highlight w:val="none"/>
        </w:rPr>
        <w:t xml:space="preserve"> доступа к</w:t>
      </w:r>
      <w:r>
        <w:rPr>
          <w:b/>
          <w:sz w:val="24"/>
          <w:szCs w:val="24"/>
          <w:highlight w:val="none"/>
        </w:rPr>
        <w:t xml:space="preserve"> Заявкам</w:t>
      </w:r>
      <w:bookmarkEnd w:id="229"/>
      <w:r>
        <w:rPr>
          <w:highlight w:val="none"/>
        </w:rPr>
      </w:r>
      <w:bookmarkEnd w:id="230"/>
      <w:r>
        <w:rPr>
          <w:highlight w:val="none"/>
        </w:rPr>
      </w:r>
      <w:bookmarkEnd w:id="231"/>
      <w:r>
        <w:rPr>
          <w:highlight w:val="none"/>
        </w:rPr>
      </w:r>
      <w:bookmarkEnd w:id="232"/>
      <w:r>
        <w:rPr>
          <w:highlight w:val="none"/>
        </w:rPr>
      </w:r>
      <w:bookmarkEnd w:id="233"/>
      <w:r>
        <w:rPr>
          <w:highlight w:val="none"/>
        </w:rPr>
      </w:r>
      <w:bookmarkEnd w:id="234"/>
      <w:r>
        <w:rPr>
          <w:highlight w:val="none"/>
        </w:rPr>
      </w:r>
      <w:bookmarkEnd w:id="235"/>
      <w:r>
        <w:rPr>
          <w:highlight w:val="none"/>
        </w:rPr>
      </w:r>
      <w:bookmarkEnd w:id="236"/>
      <w:r>
        <w:rPr>
          <w:highlight w:val="none"/>
        </w:rPr>
      </w:r>
      <w:bookmarkEnd w:id="237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16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Сведения о сроках открытия доступа Заказчику (Организатору) к содержанию Заявок указаны в Извещении.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16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Оператор электронной площад</w:t>
      </w:r>
      <w:r>
        <w:rPr>
          <w:sz w:val="24"/>
          <w:szCs w:val="24"/>
          <w:highlight w:val="none"/>
        </w:rPr>
        <w:t xml:space="preserve">ки обеспечивает </w:t>
      </w:r>
      <w:r>
        <w:rPr>
          <w:sz w:val="24"/>
          <w:szCs w:val="24"/>
          <w:highlight w:val="none"/>
        </w:rPr>
        <w:t xml:space="preserve">в срок, установленный в документации о </w:t>
      </w:r>
      <w:r>
        <w:rPr>
          <w:sz w:val="24"/>
          <w:szCs w:val="24"/>
          <w:highlight w:val="none"/>
        </w:rPr>
        <w:t xml:space="preserve">маркетинговых</w:t>
      </w:r>
      <w:r>
        <w:rPr>
          <w:sz w:val="24"/>
          <w:szCs w:val="24"/>
          <w:highlight w:val="none"/>
        </w:rPr>
        <w:t xml:space="preserve"> исследованиях в электронной форме, обеспечивает одновременное открытие доступ</w:t>
      </w:r>
      <w:r>
        <w:rPr>
          <w:sz w:val="24"/>
          <w:szCs w:val="24"/>
          <w:highlight w:val="none"/>
        </w:rPr>
        <w:t xml:space="preserve">а Организатора закупки ко всем З</w:t>
      </w:r>
      <w:r>
        <w:rPr>
          <w:sz w:val="24"/>
          <w:szCs w:val="24"/>
          <w:highlight w:val="none"/>
        </w:rPr>
        <w:t xml:space="preserve">аявкам и содержащимся в них документам и сведениям.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Оператор электронной площа</w:t>
      </w:r>
      <w:r>
        <w:rPr>
          <w:sz w:val="24"/>
          <w:szCs w:val="24"/>
          <w:highlight w:val="none"/>
        </w:rPr>
        <w:t xml:space="preserve">дки присваивает </w:t>
      </w:r>
      <w:r>
        <w:rPr>
          <w:sz w:val="24"/>
          <w:szCs w:val="24"/>
          <w:highlight w:val="none"/>
        </w:rPr>
        <w:t xml:space="preserve">участнику закупки его идентификационный номер и сообщает о нем участнику закупки после открытия доступа к заявкам. Информация об идентификационном номере участника закупки после открытия доступа к заявкам находится в Личном кабинете на ЭТП </w:t>
      </w:r>
      <w:r>
        <w:rPr>
          <w:sz w:val="24"/>
          <w:szCs w:val="24"/>
          <w:highlight w:val="none"/>
        </w:rPr>
        <w:t xml:space="preserve">в разделе «Мои з</w:t>
      </w:r>
      <w:r>
        <w:rPr>
          <w:sz w:val="24"/>
          <w:szCs w:val="24"/>
          <w:highlight w:val="none"/>
        </w:rPr>
        <w:t xml:space="preserve">аявки» в графе «Идентификатор участника».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16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В случае если по истечении срока подачи Заявок на участие в </w:t>
      </w:r>
      <w:r>
        <w:rPr>
          <w:sz w:val="24"/>
          <w:szCs w:val="24"/>
          <w:highlight w:val="none"/>
        </w:rPr>
        <w:t xml:space="preserve">маркетинговых исследованиях</w:t>
      </w:r>
      <w:r>
        <w:rPr>
          <w:sz w:val="24"/>
          <w:szCs w:val="24"/>
          <w:highlight w:val="none"/>
        </w:rPr>
        <w:t xml:space="preserve"> подана только одна Заявка, то к такой Заявке Заказчику, а также Организатору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и Комиссии открывается доступ, пр</w:t>
      </w:r>
      <w:r>
        <w:rPr>
          <w:sz w:val="24"/>
          <w:szCs w:val="24"/>
          <w:highlight w:val="none"/>
        </w:rPr>
        <w:t xml:space="preserve">оводится ее анал</w:t>
      </w:r>
      <w:r>
        <w:rPr>
          <w:sz w:val="24"/>
          <w:szCs w:val="24"/>
          <w:highlight w:val="none"/>
        </w:rPr>
        <w:t xml:space="preserve">из, рассмотрение, оценка и сопоставление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в порядке, установленном Документацией о </w:t>
      </w:r>
      <w:r>
        <w:rPr>
          <w:sz w:val="24"/>
          <w:szCs w:val="24"/>
          <w:highlight w:val="none"/>
        </w:rPr>
        <w:t xml:space="preserve">маркетинговых исследовани</w:t>
      </w:r>
      <w:r>
        <w:rPr>
          <w:sz w:val="24"/>
          <w:szCs w:val="24"/>
          <w:highlight w:val="none"/>
        </w:rPr>
        <w:t xml:space="preserve">ях</w:t>
      </w:r>
      <w:r>
        <w:rPr>
          <w:sz w:val="24"/>
          <w:szCs w:val="24"/>
          <w:highlight w:val="none"/>
        </w:rPr>
        <w:t xml:space="preserve">. 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16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  <w:tab w:val="num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В </w:t>
      </w:r>
      <w:r>
        <w:rPr>
          <w:sz w:val="24"/>
          <w:szCs w:val="24"/>
          <w:highlight w:val="none"/>
        </w:rPr>
        <w:t xml:space="preserve">случае установления факта подачи одним Участником закупки двух и более Заявок при условии, что поданные ранее Заявки таким Уча</w:t>
      </w:r>
      <w:r>
        <w:rPr>
          <w:sz w:val="24"/>
          <w:szCs w:val="24"/>
          <w:highlight w:val="none"/>
        </w:rPr>
        <w:t xml:space="preserve">стником не отозв</w:t>
      </w:r>
      <w:r>
        <w:rPr>
          <w:sz w:val="24"/>
          <w:szCs w:val="24"/>
          <w:highlight w:val="none"/>
        </w:rPr>
        <w:t xml:space="preserve">аны, все Заявки такого Участника, поданные в отношении этих маркетинговых исследований, не принимаются к рассмотрению</w:t>
      </w:r>
      <w:r>
        <w:rPr>
          <w:sz w:val="24"/>
          <w:szCs w:val="24"/>
          <w:highlight w:val="none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16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  <w:tab w:val="num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В случае если по истечении срока подачи заявок на участие в маркетинговых исследовани</w:t>
      </w:r>
      <w:r>
        <w:rPr>
          <w:sz w:val="24"/>
          <w:szCs w:val="24"/>
          <w:highlight w:val="none"/>
        </w:rPr>
        <w:t xml:space="preserve">ях</w:t>
      </w:r>
      <w:r>
        <w:rPr>
          <w:sz w:val="24"/>
          <w:szCs w:val="24"/>
          <w:highlight w:val="none"/>
        </w:rPr>
        <w:t xml:space="preserve"> не подано ни одной заявки на учас</w:t>
      </w:r>
      <w:r>
        <w:rPr>
          <w:sz w:val="24"/>
          <w:szCs w:val="24"/>
          <w:highlight w:val="none"/>
        </w:rPr>
        <w:t xml:space="preserve">тие в маркетинго</w:t>
      </w:r>
      <w:r>
        <w:rPr>
          <w:sz w:val="24"/>
          <w:szCs w:val="24"/>
          <w:highlight w:val="none"/>
        </w:rPr>
        <w:t xml:space="preserve">вых исследовани</w:t>
      </w:r>
      <w:r>
        <w:rPr>
          <w:sz w:val="24"/>
          <w:szCs w:val="24"/>
          <w:highlight w:val="none"/>
        </w:rPr>
        <w:t xml:space="preserve">ях</w:t>
      </w:r>
      <w:r>
        <w:rPr>
          <w:sz w:val="24"/>
          <w:szCs w:val="24"/>
          <w:highlight w:val="none"/>
        </w:rPr>
        <w:t xml:space="preserve">, Организатор вправе признать маркетинговые исследования несостоявшимися.</w:t>
      </w:r>
      <w:r>
        <w:rPr>
          <w:sz w:val="24"/>
          <w:szCs w:val="24"/>
          <w:highlight w:val="none"/>
        </w:rPr>
      </w:r>
    </w:p>
    <w:p>
      <w:pPr>
        <w:pStyle w:val="1026"/>
        <w:contextualSpacing/>
        <w:ind w:left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13"/>
        </w:numPr>
        <w:ind w:left="0" w:firstLine="426"/>
        <w:jc w:val="both"/>
        <w:keepNext/>
        <w:spacing w:after="120"/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Start w:id="240" w:name="_Toc80104784"/>
      <w:r>
        <w:rPr>
          <w:highlight w:val="none"/>
        </w:rPr>
      </w:r>
      <w:bookmarkStart w:id="241" w:name="_Toc190271406"/>
      <w:r>
        <w:rPr>
          <w:b/>
          <w:sz w:val="24"/>
          <w:szCs w:val="24"/>
          <w:highlight w:val="none"/>
        </w:rPr>
        <w:t xml:space="preserve">Подача дополнительных ценовых предложений</w:t>
      </w:r>
      <w:bookmarkEnd w:id="238"/>
      <w:r>
        <w:rPr>
          <w:highlight w:val="none"/>
        </w:rPr>
      </w:r>
      <w:bookmarkEnd w:id="239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42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На основании</w:t>
      </w:r>
      <w:r>
        <w:rPr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решения Комиссии Организатор вправе проводить процедуру подачи дополнительных ценовых </w:t>
      </w:r>
      <w:r>
        <w:rPr>
          <w:sz w:val="24"/>
          <w:szCs w:val="24"/>
          <w:highlight w:val="none"/>
        </w:rPr>
        <w:t xml:space="preserve">предлож</w:t>
      </w:r>
      <w:r>
        <w:rPr>
          <w:sz w:val="24"/>
          <w:szCs w:val="24"/>
          <w:highlight w:val="none"/>
        </w:rPr>
        <w:t xml:space="preserve">ений после откры</w:t>
      </w:r>
      <w:r>
        <w:rPr>
          <w:sz w:val="24"/>
          <w:szCs w:val="24"/>
          <w:highlight w:val="none"/>
        </w:rPr>
        <w:t xml:space="preserve">тия доступа к заявкам, но до принятия решения об итогах маркетинговых исследований. Комиссия вправе неоднократно принимать решения о проведении подачи дополнительных ценовых предложений.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42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 В слу</w:t>
      </w:r>
      <w:r>
        <w:rPr>
          <w:sz w:val="24"/>
          <w:szCs w:val="24"/>
          <w:highlight w:val="none"/>
        </w:rPr>
        <w:t xml:space="preserve">чае принятия Комиссией решения о проведении про</w:t>
      </w:r>
      <w:r>
        <w:rPr>
          <w:sz w:val="24"/>
          <w:szCs w:val="24"/>
          <w:highlight w:val="none"/>
        </w:rPr>
        <w:t xml:space="preserve">цедуры подачи до</w:t>
      </w:r>
      <w:r>
        <w:rPr>
          <w:sz w:val="24"/>
          <w:szCs w:val="24"/>
          <w:highlight w:val="none"/>
        </w:rPr>
        <w:t xml:space="preserve">полнительных ценовых предложений, Организатор направляет всем участникам, чьи заявки не были отклонены, посредством функционала ЭТП, приглашения принять участие в процедуре подачи дополнительных ценовых предложений с указанием времени ее пр</w:t>
      </w:r>
      <w:r>
        <w:rPr>
          <w:sz w:val="24"/>
          <w:szCs w:val="24"/>
          <w:highlight w:val="none"/>
        </w:rPr>
        <w:t xml:space="preserve">оведения. 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42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Уведо</w:t>
      </w:r>
      <w:r>
        <w:rPr>
          <w:sz w:val="24"/>
          <w:szCs w:val="24"/>
          <w:highlight w:val="none"/>
        </w:rPr>
        <w:t xml:space="preserve">мление электронной площадки, направляемое Участникам закупки, формируется и направляется не позднее чем за 1 (один) рабочий день до указанной на ЭТП даты процедуры открытия доступа к дополнительным ценовым предложениям и содержит информацию</w:t>
      </w:r>
      <w:r>
        <w:rPr>
          <w:sz w:val="24"/>
          <w:szCs w:val="24"/>
          <w:highlight w:val="none"/>
        </w:rPr>
        <w:t xml:space="preserve"> о возможности п</w:t>
      </w:r>
      <w:r>
        <w:rPr>
          <w:sz w:val="24"/>
          <w:szCs w:val="24"/>
          <w:highlight w:val="none"/>
        </w:rPr>
        <w:t xml:space="preserve">одачи нового дополнительного ценового предложения со снижением цены, в порядке, установленном в Документации с учетом следующего: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17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изменение иных условий Заявки, кроме изменения ее цены в меньшую сторону путем подачи дополнительного ценового</w:t>
      </w:r>
      <w:r>
        <w:rPr>
          <w:sz w:val="24"/>
          <w:szCs w:val="24"/>
          <w:highlight w:val="none"/>
        </w:rPr>
        <w:t xml:space="preserve"> предложения, по</w:t>
      </w:r>
      <w:r>
        <w:rPr>
          <w:sz w:val="24"/>
          <w:szCs w:val="24"/>
          <w:highlight w:val="none"/>
        </w:rPr>
        <w:t xml:space="preserve">сле открытия доступа к Заявкам, не допускается; 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17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не допускается предоставление дополнительных документов Заявки, кроме подачи дополнительного ценового предложения (Формы 6 и 7 раздела 7 Документации);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17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подача дополнительного ценового предлож</w:t>
      </w:r>
      <w:r>
        <w:rPr>
          <w:sz w:val="24"/>
          <w:szCs w:val="24"/>
          <w:highlight w:val="none"/>
        </w:rPr>
        <w:t xml:space="preserve">ения осуществляе</w:t>
      </w:r>
      <w:r>
        <w:rPr>
          <w:sz w:val="24"/>
          <w:szCs w:val="24"/>
          <w:highlight w:val="none"/>
        </w:rPr>
        <w:t xml:space="preserve">тся с помощью аппаратно-программного комплекса Электронной площадки ЭТП, с прикреплением файлов содержащего письмо о дополнительном ценовом предложении (Формы 6 и 7 раздела 7 Документации). В новом дополнительном ценовом предложении должна </w:t>
      </w:r>
      <w:r>
        <w:rPr>
          <w:sz w:val="24"/>
          <w:szCs w:val="24"/>
          <w:highlight w:val="none"/>
        </w:rPr>
        <w:t xml:space="preserve">быть указана цен</w:t>
      </w:r>
      <w:r>
        <w:rPr>
          <w:sz w:val="24"/>
          <w:szCs w:val="24"/>
          <w:highlight w:val="none"/>
        </w:rPr>
        <w:t xml:space="preserve">а, соответствующая цене, указанной в письме о подаче оферты дополнительного ценового предложения, цена за единицу каждого товара (работы, услуги), а также информация о стране происхождения по каждой единице товара (работы, услуги);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17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в случае</w:t>
      </w:r>
      <w:r>
        <w:rPr>
          <w:sz w:val="24"/>
          <w:szCs w:val="24"/>
          <w:highlight w:val="none"/>
        </w:rPr>
        <w:t xml:space="preserve"> непредс</w:t>
      </w:r>
      <w:r>
        <w:rPr>
          <w:sz w:val="24"/>
          <w:szCs w:val="24"/>
          <w:highlight w:val="none"/>
        </w:rPr>
        <w:t xml:space="preserve">тавления</w:t>
      </w:r>
      <w:r>
        <w:rPr>
          <w:sz w:val="24"/>
          <w:szCs w:val="24"/>
          <w:highlight w:val="none"/>
        </w:rPr>
        <w:t xml:space="preserve"> участникам при подаче дополнительного ценового предложения одной из форм, предусмотренных Документацией (Форма 6 или 7 раздела 7 Документации), такое дополнительное ценовое предложение не рассматривается и не учитывается.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42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Все документы, вх</w:t>
      </w:r>
      <w:r>
        <w:rPr>
          <w:sz w:val="24"/>
          <w:szCs w:val="24"/>
          <w:highlight w:val="none"/>
        </w:rPr>
        <w:t xml:space="preserve">одящие в дополни</w:t>
      </w:r>
      <w:r>
        <w:rPr>
          <w:sz w:val="24"/>
          <w:szCs w:val="24"/>
          <w:highlight w:val="none"/>
        </w:rPr>
        <w:t xml:space="preserve">тельное ценовое предложение, размещенное участником на ЭТП, должны быть представлены в доступном для прочтения формате (MS Word, MS exсel, pdf) и подписаны электронной подписью или усиленной квалифицированной электронной подписью. 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42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 Открыти</w:t>
      </w:r>
      <w:r>
        <w:rPr>
          <w:sz w:val="24"/>
          <w:szCs w:val="24"/>
          <w:highlight w:val="none"/>
        </w:rPr>
        <w:t xml:space="preserve">е доступ</w:t>
      </w:r>
      <w:r>
        <w:rPr>
          <w:sz w:val="24"/>
          <w:szCs w:val="24"/>
          <w:highlight w:val="none"/>
        </w:rPr>
        <w:t xml:space="preserve">а к допо</w:t>
      </w:r>
      <w:r>
        <w:rPr>
          <w:sz w:val="24"/>
          <w:szCs w:val="24"/>
          <w:highlight w:val="none"/>
        </w:rPr>
        <w:t xml:space="preserve">лнительным ценовым предложениям осуществляется в автоматическом режиме в день и час, указанные в приглашении к подаче дополнительных ценовых предложений. 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38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Д</w:t>
      </w:r>
      <w:r>
        <w:rPr>
          <w:sz w:val="24"/>
          <w:szCs w:val="24"/>
          <w:highlight w:val="none"/>
        </w:rPr>
        <w:t xml:space="preserve">ополнительные ценовые предложения рассматриваются Комиссией не поздн</w:t>
      </w:r>
      <w:r>
        <w:rPr>
          <w:sz w:val="24"/>
          <w:szCs w:val="24"/>
          <w:highlight w:val="none"/>
        </w:rPr>
        <w:t xml:space="preserve">ее даты подведен</w:t>
      </w:r>
      <w:r>
        <w:rPr>
          <w:sz w:val="24"/>
          <w:szCs w:val="24"/>
          <w:highlight w:val="none"/>
        </w:rPr>
        <w:t xml:space="preserve">ия итогов по зак</w:t>
      </w:r>
      <w:r>
        <w:rPr>
          <w:sz w:val="24"/>
          <w:szCs w:val="24"/>
          <w:highlight w:val="none"/>
        </w:rPr>
        <w:t xml:space="preserve">упке, указанной в Извещении о проведении закупки. Для дальнейшего рассмотрения заявок принимаются предложенные участниками цены в рамках проведения процедуры подачи дополнительных ценовых предложений</w:t>
      </w:r>
      <w:r>
        <w:rPr>
          <w:sz w:val="24"/>
          <w:szCs w:val="24"/>
          <w:highlight w:val="none"/>
        </w:rPr>
        <w:t xml:space="preserve">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contextualSpacing/>
        <w:jc w:val="both"/>
        <w:spacing w:after="120"/>
        <w:tabs>
          <w:tab w:val="left" w:pos="567" w:leader="none"/>
          <w:tab w:val="left" w:pos="851" w:leader="none"/>
          <w:tab w:val="num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13"/>
        </w:numPr>
        <w:ind w:left="0" w:firstLine="426"/>
        <w:jc w:val="both"/>
        <w:keepNext/>
        <w:spacing w:after="120"/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Start w:id="242" w:name="_Toc532833202"/>
      <w:r>
        <w:rPr>
          <w:highlight w:val="none"/>
        </w:rPr>
      </w:r>
      <w:bookmarkStart w:id="243" w:name="_Toc190271407"/>
      <w:r>
        <w:rPr>
          <w:b/>
          <w:sz w:val="24"/>
          <w:szCs w:val="24"/>
          <w:highlight w:val="none"/>
        </w:rPr>
        <w:t xml:space="preserve">Анализ и рассмотрение Заявок на участи</w:t>
      </w:r>
      <w:r>
        <w:rPr>
          <w:b/>
          <w:sz w:val="24"/>
          <w:szCs w:val="24"/>
          <w:highlight w:val="none"/>
        </w:rPr>
        <w:t xml:space="preserve">е </w:t>
      </w:r>
      <w:r>
        <w:rPr>
          <w:b/>
          <w:sz w:val="24"/>
          <w:szCs w:val="24"/>
          <w:highlight w:val="none"/>
        </w:rPr>
        <w:t xml:space="preserve">в </w:t>
      </w:r>
      <w:r>
        <w:rPr>
          <w:b/>
          <w:sz w:val="24"/>
          <w:szCs w:val="24"/>
          <w:highlight w:val="none"/>
        </w:rPr>
        <w:t xml:space="preserve">маркетинговы</w:t>
      </w:r>
      <w:r>
        <w:rPr>
          <w:b/>
          <w:sz w:val="24"/>
          <w:szCs w:val="24"/>
          <w:highlight w:val="none"/>
        </w:rPr>
        <w:t xml:space="preserve">х исследованиях</w:t>
      </w:r>
      <w:bookmarkEnd w:id="240"/>
      <w:r>
        <w:rPr>
          <w:b/>
          <w:sz w:val="24"/>
          <w:szCs w:val="24"/>
          <w:highlight w:val="none"/>
        </w:rPr>
        <w:t xml:space="preserve"> </w:t>
      </w:r>
      <w:bookmarkEnd w:id="241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18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В случае если </w:t>
      </w:r>
      <w:r>
        <w:rPr>
          <w:sz w:val="24"/>
          <w:szCs w:val="24"/>
          <w:highlight w:val="none"/>
        </w:rPr>
        <w:t xml:space="preserve">маркетинговые исследования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состоят</w:t>
      </w:r>
      <w:r>
        <w:rPr>
          <w:sz w:val="24"/>
          <w:szCs w:val="24"/>
          <w:highlight w:val="none"/>
        </w:rPr>
        <w:t xml:space="preserve"> из нескольких лотов, анализ, рассмотрение и оценка Заявок на участие в </w:t>
      </w:r>
      <w:r>
        <w:rPr>
          <w:sz w:val="24"/>
          <w:szCs w:val="24"/>
          <w:highlight w:val="none"/>
        </w:rPr>
        <w:t xml:space="preserve">маркетинговых исследовани</w:t>
      </w:r>
      <w:r>
        <w:rPr>
          <w:sz w:val="24"/>
          <w:szCs w:val="24"/>
          <w:highlight w:val="none"/>
        </w:rPr>
        <w:t xml:space="preserve">ях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проводятся по каждому лоту отдельно.</w:t>
      </w:r>
      <w:r>
        <w:rPr>
          <w:sz w:val="24"/>
          <w:szCs w:val="24"/>
          <w:highlight w:val="none"/>
        </w:rPr>
        <w:t xml:space="preserve"> Анализ, рассмотрение и оценка заявок н</w:t>
      </w:r>
      <w:r>
        <w:rPr>
          <w:sz w:val="24"/>
          <w:szCs w:val="24"/>
          <w:highlight w:val="none"/>
        </w:rPr>
        <w:t xml:space="preserve">а участие в марк</w:t>
      </w:r>
      <w:r>
        <w:rPr>
          <w:sz w:val="24"/>
          <w:szCs w:val="24"/>
          <w:highlight w:val="none"/>
        </w:rPr>
        <w:t xml:space="preserve">етинговых исследовани</w:t>
      </w:r>
      <w:r>
        <w:rPr>
          <w:sz w:val="24"/>
          <w:szCs w:val="24"/>
          <w:highlight w:val="none"/>
        </w:rPr>
        <w:t xml:space="preserve">ях</w:t>
      </w:r>
      <w:r>
        <w:rPr>
          <w:sz w:val="24"/>
          <w:szCs w:val="24"/>
          <w:highlight w:val="none"/>
        </w:rPr>
        <w:t xml:space="preserve"> могут проводиться одновременно или последовательно. 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18"/>
        </w:numPr>
        <w:contextualSpacing/>
        <w:ind w:left="0" w:firstLine="426"/>
        <w:jc w:val="both"/>
        <w:spacing w:after="120"/>
        <w:tabs>
          <w:tab w:val="left" w:pos="567" w:leader="none"/>
          <w:tab w:val="left" w:pos="709" w:leader="none"/>
          <w:tab w:val="left" w:pos="851" w:leader="none"/>
          <w:tab w:val="num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Организатор вправе привлекать к анализу и рассмотрению Заявок экспертов – профильные структурные подразделения Заказчика (Организатора), сторонних лиц, обладающих </w:t>
      </w:r>
      <w:r>
        <w:rPr>
          <w:sz w:val="24"/>
          <w:szCs w:val="24"/>
          <w:highlight w:val="none"/>
        </w:rPr>
        <w:t xml:space="preserve">специальными зна</w:t>
      </w:r>
      <w:r>
        <w:rPr>
          <w:sz w:val="24"/>
          <w:szCs w:val="24"/>
          <w:highlight w:val="none"/>
        </w:rPr>
        <w:t xml:space="preserve">ниями по предмету закупки.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18"/>
        </w:numPr>
        <w:contextualSpacing/>
        <w:ind w:left="0" w:firstLine="426"/>
        <w:jc w:val="both"/>
        <w:spacing w:after="120"/>
        <w:tabs>
          <w:tab w:val="left" w:pos="567" w:leader="none"/>
          <w:tab w:val="left" w:pos="709" w:leader="none"/>
          <w:tab w:val="left" w:pos="851" w:leader="none"/>
          <w:tab w:val="num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Организатор, с привлечением экспертов Заказчика, в соответствии</w:t>
        <w:br w:type="textWrapping" w:clear="all"/>
        <w:t xml:space="preserve">с распорядительным документом о проведении</w:t>
      </w:r>
      <w:r>
        <w:rPr>
          <w:sz w:val="24"/>
          <w:szCs w:val="24"/>
          <w:highlight w:val="none"/>
        </w:rPr>
        <w:t xml:space="preserve"> маркетинговых исследований</w:t>
      </w:r>
      <w:r>
        <w:rPr>
          <w:sz w:val="24"/>
          <w:szCs w:val="24"/>
          <w:highlight w:val="none"/>
        </w:rPr>
        <w:t xml:space="preserve">, проводит анализ Заявки на соответствие требованиям Докумен</w:t>
      </w:r>
      <w:r>
        <w:rPr>
          <w:sz w:val="24"/>
          <w:szCs w:val="24"/>
          <w:highlight w:val="none"/>
        </w:rPr>
        <w:t xml:space="preserve">тации, в том числе н</w:t>
      </w:r>
      <w:r>
        <w:rPr>
          <w:sz w:val="24"/>
          <w:szCs w:val="24"/>
          <w:highlight w:val="none"/>
        </w:rPr>
        <w:t xml:space="preserve">а: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соответстви</w:t>
      </w:r>
      <w:r>
        <w:rPr>
          <w:sz w:val="24"/>
          <w:szCs w:val="24"/>
          <w:highlight w:val="none"/>
          <w:lang w:eastAsia="en-US"/>
        </w:rPr>
        <w:t xml:space="preserve">е предложенного Участником товара, работы, услуги, являющихся предметом закупки требованиям Документации к таким товарам, работам, услугам, количественным показателям (количество (объем) работ, услуг, товара; срока выполнения работ, оказани</w:t>
      </w:r>
      <w:r>
        <w:rPr>
          <w:sz w:val="24"/>
          <w:szCs w:val="24"/>
          <w:highlight w:val="none"/>
          <w:lang w:eastAsia="en-US"/>
        </w:rPr>
        <w:t xml:space="preserve">я услуг, поставк</w:t>
      </w:r>
      <w:r>
        <w:rPr>
          <w:sz w:val="24"/>
          <w:szCs w:val="24"/>
          <w:highlight w:val="none"/>
          <w:lang w:eastAsia="en-US"/>
        </w:rPr>
        <w:t xml:space="preserve">и) (раздел 8 Документации);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наличие и надлежащее оформление документов, определенных Документацией,</w:t>
        <w:br w:type="textWrapping" w:clear="all"/>
        <w:t xml:space="preserve">в том числе включая, но не ограничиваясь, документами, определенными в Документации (разделы 7, 8 и иные разделы Документации);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наличие </w:t>
      </w:r>
      <w:r>
        <w:rPr>
          <w:sz w:val="24"/>
          <w:szCs w:val="24"/>
          <w:highlight w:val="none"/>
          <w:lang w:eastAsia="en-US"/>
        </w:rPr>
        <w:t xml:space="preserve">обеспечени</w:t>
      </w:r>
      <w:r>
        <w:rPr>
          <w:sz w:val="24"/>
          <w:szCs w:val="24"/>
          <w:highlight w:val="none"/>
          <w:lang w:eastAsia="en-US"/>
        </w:rPr>
        <w:t xml:space="preserve">я Заяв</w:t>
      </w:r>
      <w:r>
        <w:rPr>
          <w:sz w:val="24"/>
          <w:szCs w:val="24"/>
          <w:highlight w:val="none"/>
          <w:lang w:eastAsia="en-US"/>
        </w:rPr>
        <w:t xml:space="preserve">ки, если в Извещении установлено данное требование;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согласие Участника с условиями проекта договора, содержащегося в Документации;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не превышение предложения по цене договора (товаров, работ, услуг, являющихся предметом закупки), содержа</w:t>
      </w:r>
      <w:r>
        <w:rPr>
          <w:sz w:val="24"/>
          <w:szCs w:val="24"/>
          <w:highlight w:val="none"/>
          <w:lang w:eastAsia="en-US"/>
        </w:rPr>
        <w:t xml:space="preserve">щегося в Заявке,</w:t>
      </w:r>
      <w:r>
        <w:rPr>
          <w:sz w:val="24"/>
          <w:szCs w:val="24"/>
          <w:highlight w:val="none"/>
          <w:lang w:eastAsia="en-US"/>
        </w:rPr>
        <w:t xml:space="preserve"> над начальной (максимальной) ценой предмета </w:t>
      </w:r>
      <w:r>
        <w:rPr>
          <w:sz w:val="24"/>
          <w:szCs w:val="24"/>
          <w:highlight w:val="none"/>
        </w:rPr>
        <w:t xml:space="preserve">маркетинговых исследований</w:t>
      </w:r>
      <w:r>
        <w:rPr>
          <w:sz w:val="24"/>
          <w:szCs w:val="24"/>
          <w:highlight w:val="none"/>
          <w:lang w:eastAsia="en-US"/>
        </w:rPr>
        <w:t xml:space="preserve"> (договора), установленной Организатором;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не </w:t>
      </w:r>
      <w:r>
        <w:rPr>
          <w:sz w:val="24"/>
          <w:szCs w:val="24"/>
          <w:highlight w:val="none"/>
          <w:lang w:val="en-US" w:eastAsia="en-US"/>
        </w:rPr>
        <w:t xml:space="preserve">превышение Участником единичных расценок, установленных Заказчиком</w:t>
      </w:r>
      <w:r>
        <w:rPr>
          <w:sz w:val="24"/>
          <w:szCs w:val="24"/>
          <w:highlight w:val="none"/>
          <w:lang w:eastAsia="en-US"/>
        </w:rPr>
        <w:t xml:space="preserve">, в случае</w:t>
      </w:r>
      <w:r>
        <w:rPr>
          <w:sz w:val="24"/>
          <w:szCs w:val="24"/>
          <w:highlight w:val="none"/>
          <w:lang w:eastAsia="en-US"/>
        </w:rPr>
        <w:t xml:space="preserve"> если данное требование установлено в разделе</w:t>
      </w:r>
      <w:r>
        <w:rPr>
          <w:sz w:val="24"/>
          <w:szCs w:val="24"/>
          <w:highlight w:val="none"/>
          <w:lang w:eastAsia="en-US"/>
        </w:rPr>
        <w:t xml:space="preserve"> 8 Документации </w:t>
      </w:r>
      <w:r>
        <w:rPr>
          <w:sz w:val="24"/>
          <w:szCs w:val="24"/>
          <w:highlight w:val="none"/>
          <w:lang w:eastAsia="en-US"/>
        </w:rPr>
        <w:t xml:space="preserve">(Техническое задание);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отсутствие сведений об Участниках и их соисполнителях (субподрядчиках) в реестрах недобросовестных поставщиков, ведение которых осуществляется федеральным органом исполнительной власти в соответствии с законодательс</w:t>
      </w:r>
      <w:r>
        <w:rPr>
          <w:sz w:val="24"/>
          <w:szCs w:val="24"/>
          <w:highlight w:val="none"/>
          <w:lang w:eastAsia="en-US"/>
        </w:rPr>
        <w:t xml:space="preserve">твом Российской </w:t>
      </w:r>
      <w:r>
        <w:rPr>
          <w:sz w:val="24"/>
          <w:szCs w:val="24"/>
          <w:highlight w:val="none"/>
          <w:lang w:eastAsia="en-US"/>
        </w:rPr>
        <w:t xml:space="preserve">Федерации (</w:t>
      </w:r>
      <w:r>
        <w:rPr>
          <w:sz w:val="24"/>
          <w:szCs w:val="24"/>
          <w:highlight w:val="none"/>
          <w:lang w:eastAsia="en-US"/>
        </w:rPr>
        <w:fldChar w:fldCharType="begin"/>
      </w:r>
      <w:r>
        <w:rPr>
          <w:sz w:val="24"/>
          <w:szCs w:val="24"/>
          <w:highlight w:val="none"/>
          <w:lang w:eastAsia="en-US"/>
        </w:rPr>
        <w:instrText xml:space="preserve">HYPERLINK "https://zakupki.gov.ru/epz/dishonestsupplier/search/results.html"</w:instrText>
      </w:r>
      <w:r>
        <w:rPr>
          <w:sz w:val="24"/>
          <w:szCs w:val="24"/>
          <w:highlight w:val="none"/>
          <w:lang w:eastAsia="en-US"/>
        </w:rPr>
        <w:fldChar w:fldCharType="separate"/>
      </w:r>
      <w:r>
        <w:rPr>
          <w:sz w:val="24"/>
          <w:szCs w:val="24"/>
          <w:highlight w:val="none"/>
          <w:lang w:eastAsia="en-US"/>
        </w:rPr>
        <w:t xml:space="preserve">https://zakupki.gov.ru/epz/dishonestsupplier</w:t>
      </w:r>
      <w:r>
        <w:rPr>
          <w:sz w:val="24"/>
          <w:szCs w:val="24"/>
          <w:highlight w:val="none"/>
          <w:lang w:eastAsia="en-US"/>
        </w:rPr>
        <w:fldChar w:fldCharType="end"/>
      </w:r>
      <w:r>
        <w:rPr>
          <w:sz w:val="24"/>
          <w:szCs w:val="24"/>
          <w:highlight w:val="none"/>
          <w:lang w:eastAsia="en-US"/>
        </w:rPr>
        <w:t xml:space="preserve">);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обладание Участниками исключительными правами на объекты интеллектуальной собственности, если в связ</w:t>
      </w:r>
      <w:r>
        <w:rPr>
          <w:sz w:val="24"/>
          <w:szCs w:val="24"/>
          <w:highlight w:val="none"/>
          <w:lang w:eastAsia="en-US"/>
        </w:rPr>
        <w:t xml:space="preserve">и с исполнением </w:t>
      </w:r>
      <w:r>
        <w:rPr>
          <w:sz w:val="24"/>
          <w:szCs w:val="24"/>
          <w:highlight w:val="none"/>
          <w:lang w:eastAsia="en-US"/>
        </w:rPr>
        <w:t xml:space="preserve">договора Заказчик приобретает права на объекты интеллектуальной собственности, за исключением случаев закупки на создание произведения литературы или искусства (за исключением программ для ЭВМ, баз данных),</w:t>
        <w:br w:type="textWrapping" w:clear="all"/>
        <w:t xml:space="preserve">на финансирование проката или пок</w:t>
      </w:r>
      <w:r>
        <w:rPr>
          <w:sz w:val="24"/>
          <w:szCs w:val="24"/>
          <w:highlight w:val="none"/>
          <w:lang w:eastAsia="en-US"/>
        </w:rPr>
        <w:t xml:space="preserve">аза национальног</w:t>
      </w:r>
      <w:r>
        <w:rPr>
          <w:sz w:val="24"/>
          <w:szCs w:val="24"/>
          <w:highlight w:val="none"/>
          <w:lang w:eastAsia="en-US"/>
        </w:rPr>
        <w:t xml:space="preserve">о фильма (если данное требование установлено в разделе 8 Документации);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наличие у Участников соответствующих производственных мощностей, технологического оборудования, финансовых и трудовых ресурсов для производства (поставки) товаров, вы</w:t>
      </w:r>
      <w:r>
        <w:rPr>
          <w:sz w:val="24"/>
          <w:szCs w:val="24"/>
          <w:highlight w:val="none"/>
          <w:lang w:eastAsia="en-US"/>
        </w:rPr>
        <w:t xml:space="preserve">полнения работ и</w:t>
      </w:r>
      <w:r>
        <w:rPr>
          <w:sz w:val="24"/>
          <w:szCs w:val="24"/>
          <w:highlight w:val="none"/>
          <w:lang w:eastAsia="en-US"/>
        </w:rPr>
        <w:t xml:space="preserve"> оказания услуг, являющихся предметом закупки (если данное требование установлено в разделе 8 Документации);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осуществление Участниками закупки за последние 3 (три) года, предшествующих дате окончания срока подачи Заявок на участие в </w:t>
      </w:r>
      <w:r>
        <w:rPr>
          <w:sz w:val="24"/>
          <w:szCs w:val="24"/>
          <w:highlight w:val="none"/>
          <w:lang w:eastAsia="en-US"/>
        </w:rPr>
        <w:t xml:space="preserve">марке</w:t>
      </w:r>
      <w:r>
        <w:rPr>
          <w:sz w:val="24"/>
          <w:szCs w:val="24"/>
          <w:highlight w:val="none"/>
          <w:lang w:eastAsia="en-US"/>
        </w:rPr>
        <w:t xml:space="preserve">тинго</w:t>
      </w:r>
      <w:r>
        <w:rPr>
          <w:sz w:val="24"/>
          <w:szCs w:val="24"/>
          <w:highlight w:val="none"/>
          <w:lang w:eastAsia="en-US"/>
        </w:rPr>
        <w:t xml:space="preserve">вых исследо</w:t>
      </w:r>
      <w:r>
        <w:rPr>
          <w:sz w:val="24"/>
          <w:szCs w:val="24"/>
          <w:highlight w:val="none"/>
          <w:lang w:eastAsia="en-US"/>
        </w:rPr>
        <w:t xml:space="preserve">ваниях</w:t>
      </w:r>
      <w:r>
        <w:rPr>
          <w:sz w:val="24"/>
          <w:szCs w:val="24"/>
          <w:highlight w:val="none"/>
          <w:lang w:eastAsia="en-US"/>
        </w:rPr>
        <w:t xml:space="preserve">, поставок товаров, выполнения работ, оказания услуг, аналогичных поставкам товаров, выполнению работ, оказанию услуг, являющихся предметами закупок (если данное требование установлено в разделе 8 Документации);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соответствие срока д</w:t>
      </w:r>
      <w:r>
        <w:rPr>
          <w:sz w:val="24"/>
          <w:szCs w:val="24"/>
          <w:highlight w:val="none"/>
          <w:lang w:eastAsia="en-US"/>
        </w:rPr>
        <w:t xml:space="preserve">ействия Заявки т</w:t>
      </w:r>
      <w:r>
        <w:rPr>
          <w:sz w:val="24"/>
          <w:szCs w:val="24"/>
          <w:highlight w:val="none"/>
          <w:lang w:eastAsia="en-US"/>
        </w:rPr>
        <w:t xml:space="preserve">ребованиям п.1.1</w:t>
      </w:r>
      <w:r>
        <w:rPr>
          <w:sz w:val="24"/>
          <w:szCs w:val="24"/>
          <w:highlight w:val="none"/>
          <w:lang w:eastAsia="en-US"/>
        </w:rPr>
        <w:t xml:space="preserve">2.</w:t>
      </w:r>
      <w:r>
        <w:rPr>
          <w:sz w:val="24"/>
          <w:szCs w:val="24"/>
          <w:highlight w:val="none"/>
          <w:lang w:eastAsia="en-US"/>
        </w:rPr>
        <w:t xml:space="preserve"> Документации</w:t>
        <w:br w:type="textWrapping" w:clear="all"/>
        <w:t xml:space="preserve">о </w:t>
      </w:r>
      <w:r>
        <w:rPr>
          <w:sz w:val="24"/>
          <w:szCs w:val="24"/>
          <w:highlight w:val="none"/>
        </w:rPr>
        <w:t xml:space="preserve">маркетинговых исследовани</w:t>
      </w:r>
      <w:r>
        <w:rPr>
          <w:sz w:val="24"/>
          <w:szCs w:val="24"/>
          <w:highlight w:val="none"/>
          <w:lang w:eastAsia="en-US"/>
        </w:rPr>
        <w:t xml:space="preserve">ях</w:t>
      </w:r>
      <w:r>
        <w:rPr>
          <w:sz w:val="24"/>
          <w:szCs w:val="24"/>
          <w:highlight w:val="none"/>
          <w:lang w:eastAsia="en-US"/>
        </w:rPr>
        <w:t xml:space="preserve">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</w:t>
      </w:r>
      <w:r>
        <w:rPr>
          <w:sz w:val="24"/>
          <w:szCs w:val="24"/>
          <w:highlight w:val="none"/>
          <w:lang w:val="en-US" w:eastAsia="en-US"/>
        </w:rPr>
        <w:t xml:space="preserve">своевременно</w:t>
      </w:r>
      <w:r>
        <w:rPr>
          <w:sz w:val="24"/>
          <w:szCs w:val="24"/>
          <w:highlight w:val="none"/>
          <w:lang w:eastAsia="en-US"/>
        </w:rPr>
        <w:t xml:space="preserve">е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и полное </w:t>
      </w:r>
      <w:r>
        <w:rPr>
          <w:sz w:val="24"/>
          <w:szCs w:val="24"/>
          <w:highlight w:val="none"/>
          <w:lang w:val="en-US" w:eastAsia="en-US"/>
        </w:rPr>
        <w:t xml:space="preserve">предоставлени</w:t>
      </w:r>
      <w:r>
        <w:rPr>
          <w:sz w:val="24"/>
          <w:szCs w:val="24"/>
          <w:highlight w:val="none"/>
          <w:lang w:eastAsia="en-US"/>
        </w:rPr>
        <w:t xml:space="preserve">е</w:t>
      </w:r>
      <w:r>
        <w:rPr>
          <w:sz w:val="24"/>
          <w:szCs w:val="24"/>
          <w:highlight w:val="none"/>
          <w:lang w:val="en-US" w:eastAsia="en-US"/>
        </w:rPr>
        <w:t xml:space="preserve"> Участником </w:t>
      </w:r>
      <w:r>
        <w:rPr>
          <w:sz w:val="24"/>
          <w:szCs w:val="24"/>
          <w:highlight w:val="none"/>
        </w:rPr>
        <w:t xml:space="preserve">маркетинговых исследований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val="en-US" w:eastAsia="en-US"/>
        </w:rPr>
        <w:t xml:space="preserve">Организатору письменных разъяснений положений поданной им Заявки на участие</w:t>
        <w:br w:type="textWrapping" w:clear="all"/>
        <w:t xml:space="preserve">в </w:t>
      </w:r>
      <w:r>
        <w:rPr>
          <w:sz w:val="24"/>
          <w:szCs w:val="24"/>
          <w:highlight w:val="none"/>
        </w:rPr>
        <w:t xml:space="preserve">маркетинговых исследо</w:t>
      </w:r>
      <w:r>
        <w:rPr>
          <w:sz w:val="24"/>
          <w:szCs w:val="24"/>
          <w:highlight w:val="none"/>
        </w:rPr>
        <w:t xml:space="preserve">вани</w:t>
      </w:r>
      <w:r>
        <w:rPr>
          <w:sz w:val="24"/>
          <w:szCs w:val="24"/>
          <w:highlight w:val="none"/>
          <w:lang w:eastAsia="en-US"/>
        </w:rPr>
        <w:t xml:space="preserve">ях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val="en-US" w:eastAsia="en-US"/>
        </w:rPr>
        <w:t xml:space="preserve">по письме</w:t>
      </w:r>
      <w:r>
        <w:rPr>
          <w:sz w:val="24"/>
          <w:szCs w:val="24"/>
          <w:highlight w:val="none"/>
          <w:lang w:val="en-US" w:eastAsia="en-US"/>
        </w:rPr>
        <w:t xml:space="preserve">нному запросу Организатора</w:t>
      </w:r>
      <w:r>
        <w:rPr>
          <w:sz w:val="24"/>
          <w:szCs w:val="24"/>
          <w:highlight w:val="none"/>
          <w:lang w:eastAsia="en-US"/>
        </w:rPr>
        <w:t xml:space="preserve">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соответствие Участника (субподрядчика, соисполнителя) требованиям к Участникам, указанным в Документации;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отсутствие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участника в перечне </w:t>
      </w:r>
      <w:r>
        <w:rPr>
          <w:sz w:val="24"/>
          <w:szCs w:val="24"/>
          <w:highlight w:val="none"/>
          <w:lang w:val="en-US" w:eastAsia="en-US"/>
        </w:rPr>
        <w:t xml:space="preserve">юридически</w:t>
      </w:r>
      <w:r>
        <w:rPr>
          <w:sz w:val="24"/>
          <w:szCs w:val="24"/>
          <w:highlight w:val="none"/>
          <w:lang w:eastAsia="en-US"/>
        </w:rPr>
        <w:t xml:space="preserve">х</w:t>
      </w:r>
      <w:r>
        <w:rPr>
          <w:sz w:val="24"/>
          <w:szCs w:val="24"/>
          <w:highlight w:val="none"/>
          <w:lang w:val="en-US" w:eastAsia="en-US"/>
        </w:rPr>
        <w:t xml:space="preserve"> или физических лиц,</w:t>
      </w:r>
      <w:r>
        <w:rPr>
          <w:sz w:val="24"/>
          <w:szCs w:val="24"/>
          <w:highlight w:val="none"/>
          <w:lang w:val="en-US" w:eastAsia="en-US"/>
        </w:rPr>
        <w:t xml:space="preserve"> в отношении котор</w:t>
      </w:r>
      <w:r>
        <w:rPr>
          <w:sz w:val="24"/>
          <w:szCs w:val="24"/>
          <w:highlight w:val="none"/>
          <w:lang w:eastAsia="en-US"/>
        </w:rPr>
        <w:t xml:space="preserve">ых</w:t>
      </w:r>
      <w:r>
        <w:rPr>
          <w:sz w:val="24"/>
          <w:szCs w:val="24"/>
          <w:highlight w:val="none"/>
          <w:lang w:val="en-US" w:eastAsia="en-US"/>
        </w:rPr>
        <w:t xml:space="preserve"> применяются специал</w:t>
      </w:r>
      <w:r>
        <w:rPr>
          <w:sz w:val="24"/>
          <w:szCs w:val="24"/>
          <w:highlight w:val="none"/>
          <w:lang w:val="en-US" w:eastAsia="en-US"/>
        </w:rPr>
        <w:t xml:space="preserve">ьные экономическ</w:t>
      </w:r>
      <w:r>
        <w:rPr>
          <w:sz w:val="24"/>
          <w:szCs w:val="24"/>
          <w:highlight w:val="none"/>
          <w:lang w:val="en-US" w:eastAsia="en-US"/>
        </w:rPr>
        <w:t xml:space="preserve">ие меры, предусмотренные подпунктом а) пункта 2 Указа Президента РФ от 03.05.2022 г.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</w:t>
      </w:r>
      <w:r>
        <w:rPr>
          <w:sz w:val="24"/>
          <w:szCs w:val="24"/>
          <w:highlight w:val="none"/>
          <w:lang w:val="en-US" w:eastAsia="en-US"/>
        </w:rPr>
        <w:t xml:space="preserve">ий», либо </w:t>
      </w:r>
      <w:r>
        <w:rPr>
          <w:sz w:val="24"/>
          <w:szCs w:val="24"/>
          <w:highlight w:val="none"/>
          <w:lang w:eastAsia="en-US"/>
        </w:rPr>
        <w:t xml:space="preserve">отнесе</w:t>
      </w:r>
      <w:r>
        <w:rPr>
          <w:sz w:val="24"/>
          <w:szCs w:val="24"/>
          <w:highlight w:val="none"/>
          <w:lang w:eastAsia="en-US"/>
        </w:rPr>
        <w:t xml:space="preserve">ние участника к </w:t>
      </w:r>
      <w:r>
        <w:rPr>
          <w:sz w:val="24"/>
          <w:szCs w:val="24"/>
          <w:highlight w:val="none"/>
          <w:lang w:val="en-US" w:eastAsia="en-US"/>
        </w:rPr>
        <w:t xml:space="preserve">организаци</w:t>
      </w:r>
      <w:r>
        <w:rPr>
          <w:sz w:val="24"/>
          <w:szCs w:val="24"/>
          <w:highlight w:val="none"/>
          <w:lang w:eastAsia="en-US"/>
        </w:rPr>
        <w:t xml:space="preserve">и</w:t>
      </w:r>
      <w:r>
        <w:rPr>
          <w:sz w:val="24"/>
          <w:szCs w:val="24"/>
          <w:highlight w:val="none"/>
          <w:lang w:val="en-US" w:eastAsia="en-US"/>
        </w:rPr>
        <w:t xml:space="preserve">, находящейся под контролем таких лиц</w:t>
      </w:r>
      <w:r>
        <w:rPr>
          <w:sz w:val="24"/>
          <w:szCs w:val="24"/>
          <w:highlight w:val="none"/>
          <w:lang w:eastAsia="en-US"/>
        </w:rPr>
        <w:t xml:space="preserve">;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­</w:t>
        <w:tab/>
        <w:t xml:space="preserve">отсутствие признания Участника иностранным агентом в соответствии с Федеральным законом от 14.07.2022 № 255-ФЗ «О контроле за деятельностью лиц, находящихся под иностранным</w:t>
      </w:r>
      <w:r>
        <w:rPr>
          <w:sz w:val="24"/>
          <w:szCs w:val="24"/>
          <w:highlight w:val="none"/>
          <w:lang w:eastAsia="en-US"/>
        </w:rPr>
        <w:t xml:space="preserve"> влиянием»;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от</w:t>
      </w:r>
      <w:r>
        <w:rPr>
          <w:sz w:val="24"/>
          <w:szCs w:val="24"/>
          <w:highlight w:val="none"/>
          <w:lang w:eastAsia="en-US"/>
        </w:rPr>
        <w:t xml:space="preserve">сутствие</w:t>
      </w:r>
      <w:r>
        <w:rPr>
          <w:sz w:val="24"/>
          <w:szCs w:val="24"/>
          <w:highlight w:val="none"/>
          <w:lang w:val="en-US" w:eastAsia="en-US"/>
        </w:rPr>
        <w:t xml:space="preserve"> за последние 3 </w:t>
      </w:r>
      <w:r>
        <w:rPr>
          <w:sz w:val="24"/>
          <w:szCs w:val="24"/>
          <w:highlight w:val="none"/>
          <w:lang w:eastAsia="en-US"/>
        </w:rPr>
        <w:t xml:space="preserve">(три) </w:t>
      </w:r>
      <w:r>
        <w:rPr>
          <w:sz w:val="24"/>
          <w:szCs w:val="24"/>
          <w:highlight w:val="none"/>
          <w:lang w:val="en-US" w:eastAsia="en-US"/>
        </w:rPr>
        <w:t xml:space="preserve">года до дня окончания подачи Заявки фактов поставки Участниками контрафактной и/или фальсифицированной продукции в компании Группы Газпром энергохолдинг;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отсутствие</w:t>
      </w:r>
      <w:r>
        <w:rPr>
          <w:sz w:val="24"/>
          <w:szCs w:val="24"/>
          <w:highlight w:val="none"/>
          <w:lang w:val="en-US" w:eastAsia="en-US"/>
        </w:rPr>
        <w:t xml:space="preserve"> у Участников за последние 3 </w:t>
      </w:r>
      <w:r>
        <w:rPr>
          <w:sz w:val="24"/>
          <w:szCs w:val="24"/>
          <w:highlight w:val="none"/>
          <w:lang w:eastAsia="en-US"/>
        </w:rPr>
        <w:t xml:space="preserve">(три) </w:t>
      </w:r>
      <w:r>
        <w:rPr>
          <w:sz w:val="24"/>
          <w:szCs w:val="24"/>
          <w:highlight w:val="none"/>
          <w:lang w:val="en-US" w:eastAsia="en-US"/>
        </w:rPr>
        <w:t xml:space="preserve">года до д</w:t>
      </w:r>
      <w:r>
        <w:rPr>
          <w:sz w:val="24"/>
          <w:szCs w:val="24"/>
          <w:highlight w:val="none"/>
          <w:lang w:val="en-US" w:eastAsia="en-US"/>
        </w:rPr>
        <w:t xml:space="preserve">ня оконча</w:t>
      </w:r>
      <w:r>
        <w:rPr>
          <w:sz w:val="24"/>
          <w:szCs w:val="24"/>
          <w:highlight w:val="none"/>
          <w:lang w:val="en-US" w:eastAsia="en-US"/>
        </w:rPr>
        <w:t xml:space="preserve">ния под</w:t>
      </w:r>
      <w:r>
        <w:rPr>
          <w:sz w:val="24"/>
          <w:szCs w:val="24"/>
          <w:highlight w:val="none"/>
          <w:lang w:val="en-US" w:eastAsia="en-US"/>
        </w:rPr>
        <w:t xml:space="preserve">ачи Заявки фактов поставки товаров, выполнения работ, оказания услуг ненадлежащего качества</w:t>
        <w:br w:type="textWrapping" w:clear="all"/>
        <w:t xml:space="preserve">для компаний Группы Газпром энергохолдинг;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отсутствие</w:t>
      </w:r>
      <w:r>
        <w:rPr>
          <w:sz w:val="24"/>
          <w:szCs w:val="24"/>
          <w:highlight w:val="none"/>
          <w:lang w:val="en-US" w:eastAsia="en-US"/>
        </w:rPr>
        <w:t xml:space="preserve"> за последние 3 </w:t>
      </w:r>
      <w:r>
        <w:rPr>
          <w:sz w:val="24"/>
          <w:szCs w:val="24"/>
          <w:highlight w:val="none"/>
          <w:lang w:eastAsia="en-US"/>
        </w:rPr>
        <w:t xml:space="preserve">(три) </w:t>
      </w:r>
      <w:r>
        <w:rPr>
          <w:sz w:val="24"/>
          <w:szCs w:val="24"/>
          <w:highlight w:val="none"/>
          <w:lang w:val="en-US" w:eastAsia="en-US"/>
        </w:rPr>
        <w:t xml:space="preserve">года до дня окончания подачи Заявки судебн</w:t>
      </w:r>
      <w:r>
        <w:rPr>
          <w:sz w:val="24"/>
          <w:szCs w:val="24"/>
          <w:highlight w:val="none"/>
          <w:lang w:val="en-US" w:eastAsia="en-US"/>
        </w:rPr>
        <w:t xml:space="preserve">ых </w:t>
      </w:r>
      <w:r>
        <w:rPr>
          <w:sz w:val="24"/>
          <w:szCs w:val="24"/>
          <w:highlight w:val="none"/>
          <w:lang w:eastAsia="en-US"/>
        </w:rPr>
        <w:t xml:space="preserve">актов</w:t>
      </w:r>
      <w:r>
        <w:rPr>
          <w:sz w:val="24"/>
          <w:szCs w:val="24"/>
          <w:highlight w:val="none"/>
          <w:lang w:val="en-US" w:eastAsia="en-US"/>
        </w:rPr>
        <w:t xml:space="preserve">, вступивших в законн</w:t>
      </w:r>
      <w:r>
        <w:rPr>
          <w:sz w:val="24"/>
          <w:szCs w:val="24"/>
          <w:highlight w:val="none"/>
          <w:lang w:val="en-US" w:eastAsia="en-US"/>
        </w:rPr>
        <w:t xml:space="preserve">ую силу, о призн</w:t>
      </w:r>
      <w:r>
        <w:rPr>
          <w:sz w:val="24"/>
          <w:szCs w:val="24"/>
          <w:highlight w:val="none"/>
          <w:lang w:val="en-US" w:eastAsia="en-US"/>
        </w:rPr>
        <w:t xml:space="preserve">ании обоснованными исковых требований организаций, входящих в компании Группы Газпром энергохолдинг, в отношении Участников</w:t>
      </w:r>
      <w:r>
        <w:rPr>
          <w:sz w:val="24"/>
          <w:szCs w:val="24"/>
          <w:highlight w:val="none"/>
          <w:lang w:eastAsia="en-US"/>
        </w:rPr>
        <w:t xml:space="preserve">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достоверность сведений об отнесении Участника к российским или иностранным лицам на основании документов Участник</w:t>
      </w:r>
      <w:r>
        <w:rPr>
          <w:sz w:val="24"/>
          <w:szCs w:val="24"/>
          <w:highlight w:val="none"/>
          <w:lang w:eastAsia="en-US"/>
        </w:rPr>
        <w:t xml:space="preserve">а закупки, содер</w:t>
      </w:r>
      <w:r>
        <w:rPr>
          <w:sz w:val="24"/>
          <w:szCs w:val="24"/>
          <w:highlight w:val="none"/>
          <w:lang w:eastAsia="en-US"/>
        </w:rPr>
        <w:t xml:space="preserve">жащих информацию о месте его регистрации (для юридических лиц и индивидуальных предпринимателей), на основании документов, удостоверяющих личность (для физических лиц);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709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достоверность сведений в представленной </w:t>
      </w:r>
      <w:r>
        <w:rPr>
          <w:sz w:val="24"/>
          <w:szCs w:val="24"/>
          <w:highlight w:val="none"/>
          <w:lang w:eastAsia="en-US"/>
        </w:rPr>
        <w:t xml:space="preserve">Участником Заявке, соответств</w:t>
      </w:r>
      <w:r>
        <w:rPr>
          <w:sz w:val="24"/>
          <w:szCs w:val="24"/>
          <w:highlight w:val="none"/>
          <w:lang w:eastAsia="en-US"/>
        </w:rPr>
        <w:t xml:space="preserve">ия Участника, а </w:t>
      </w:r>
      <w:r>
        <w:rPr>
          <w:sz w:val="24"/>
          <w:szCs w:val="24"/>
          <w:highlight w:val="none"/>
          <w:lang w:eastAsia="en-US"/>
        </w:rPr>
        <w:t xml:space="preserve">также привлекаемых им для исполнения договора соисполнителей (субподрядчиков) установленным Документацией требованиям к Участникам, соисполнителям (субподрядчикам), соответствия поставляемого товара, выполняемых работ, оказываемых услуг тре</w:t>
      </w:r>
      <w:r>
        <w:rPr>
          <w:sz w:val="24"/>
          <w:szCs w:val="24"/>
          <w:highlight w:val="none"/>
          <w:lang w:eastAsia="en-US"/>
        </w:rPr>
        <w:t xml:space="preserve">бованиям, устано</w:t>
      </w:r>
      <w:r>
        <w:rPr>
          <w:sz w:val="24"/>
          <w:szCs w:val="24"/>
          <w:highlight w:val="none"/>
          <w:lang w:eastAsia="en-US"/>
        </w:rPr>
        <w:t xml:space="preserve">вленным Документацией к товарам, работам, услугам, являющихся предметом </w:t>
      </w:r>
      <w:r>
        <w:rPr>
          <w:sz w:val="24"/>
          <w:szCs w:val="24"/>
          <w:highlight w:val="none"/>
        </w:rPr>
        <w:t xml:space="preserve">маркетинговых исследований</w:t>
      </w:r>
      <w:r>
        <w:rPr>
          <w:sz w:val="24"/>
          <w:szCs w:val="24"/>
          <w:highlight w:val="none"/>
          <w:lang w:eastAsia="en-US"/>
        </w:rPr>
        <w:t xml:space="preserve">, а также достоверность сведений о стране происхождения товаров, указанных в Заявке;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709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соответствие</w:t>
      </w:r>
      <w:r>
        <w:rPr>
          <w:sz w:val="24"/>
          <w:szCs w:val="24"/>
          <w:highlight w:val="none"/>
          <w:lang w:eastAsia="en-US"/>
        </w:rPr>
        <w:t xml:space="preserve"> порядка оплаты установленным требованиям Д</w:t>
      </w:r>
      <w:r>
        <w:rPr>
          <w:sz w:val="24"/>
          <w:szCs w:val="24"/>
          <w:highlight w:val="none"/>
          <w:lang w:eastAsia="en-US"/>
        </w:rPr>
        <w:t xml:space="preserve">окументации, в т</w:t>
      </w:r>
      <w:r>
        <w:rPr>
          <w:sz w:val="24"/>
          <w:szCs w:val="24"/>
          <w:highlight w:val="none"/>
          <w:lang w:eastAsia="en-US"/>
        </w:rPr>
        <w:t xml:space="preserve">ом числе по форме, срокам;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709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</w:t>
      </w:r>
      <w:r>
        <w:rPr>
          <w:sz w:val="24"/>
          <w:szCs w:val="24"/>
          <w:highlight w:val="none"/>
        </w:rPr>
        <w:t xml:space="preserve">отсутствие альтернативных предложений, если возможность подачи альтернативных предложений не предусмотрена в Извещении о </w:t>
      </w:r>
      <w:r>
        <w:rPr>
          <w:sz w:val="24"/>
          <w:szCs w:val="24"/>
          <w:highlight w:val="none"/>
        </w:rPr>
        <w:t xml:space="preserve">маркетинговых исследовани</w:t>
      </w:r>
      <w:r>
        <w:rPr>
          <w:sz w:val="24"/>
          <w:szCs w:val="24"/>
          <w:highlight w:val="none"/>
        </w:rPr>
        <w:t xml:space="preserve">ях</w:t>
      </w:r>
      <w:r>
        <w:rPr>
          <w:sz w:val="24"/>
          <w:szCs w:val="24"/>
          <w:highlight w:val="none"/>
        </w:rPr>
        <w:t xml:space="preserve">, данное требование относи</w:t>
      </w:r>
      <w:r>
        <w:rPr>
          <w:sz w:val="24"/>
          <w:szCs w:val="24"/>
          <w:highlight w:val="none"/>
        </w:rPr>
        <w:t xml:space="preserve">тся к отклонению только альтернативно</w:t>
      </w:r>
      <w:r>
        <w:rPr>
          <w:sz w:val="24"/>
          <w:szCs w:val="24"/>
          <w:highlight w:val="none"/>
        </w:rPr>
        <w:t xml:space="preserve">го предложения, </w:t>
      </w:r>
      <w:r>
        <w:rPr>
          <w:sz w:val="24"/>
          <w:szCs w:val="24"/>
          <w:highlight w:val="none"/>
        </w:rPr>
        <w:t xml:space="preserve">основная Заявка рассматривается и оценивается в порядке, определенном Документацией;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709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– отсутствие в составе Заявки Участника предложения на выполнение аналогичных работ/услуг в случае, если возможность о предоставлении Заявки, содержащей пр</w:t>
      </w:r>
      <w:r>
        <w:rPr>
          <w:sz w:val="24"/>
          <w:szCs w:val="24"/>
          <w:highlight w:val="none"/>
        </w:rPr>
        <w:t xml:space="preserve">едложения на вып</w:t>
      </w:r>
      <w:r>
        <w:rPr>
          <w:sz w:val="24"/>
          <w:szCs w:val="24"/>
          <w:highlight w:val="none"/>
        </w:rPr>
        <w:t xml:space="preserve">олнение аналогичных работ/услуг, не предусмотрена в разделе 8 настоящей Документации;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709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выполнения Участником при формировании Заявки всех требований Документации, связанных с формированием Заявки, в том числе указанных в п. п.1.5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  <w:lang w:eastAsia="en-US"/>
        </w:rPr>
        <w:t xml:space="preserve"> и 1.6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  <w:lang w:eastAsia="en-US"/>
        </w:rPr>
        <w:t xml:space="preserve"> Д</w:t>
      </w:r>
      <w:r>
        <w:rPr>
          <w:sz w:val="24"/>
          <w:szCs w:val="24"/>
          <w:highlight w:val="none"/>
          <w:lang w:eastAsia="en-US"/>
        </w:rPr>
        <w:t xml:space="preserve">ок</w:t>
      </w:r>
      <w:r>
        <w:rPr>
          <w:sz w:val="24"/>
          <w:szCs w:val="24"/>
          <w:highlight w:val="none"/>
          <w:lang w:eastAsia="en-US"/>
        </w:rPr>
        <w:t xml:space="preserve">ументации;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709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-от</w:t>
      </w:r>
      <w:r>
        <w:rPr>
          <w:sz w:val="24"/>
          <w:szCs w:val="24"/>
          <w:highlight w:val="none"/>
          <w:lang w:eastAsia="en-US"/>
        </w:rPr>
        <w:t xml:space="preserve">сутствие у участника закупки - физического лица, зарегистрированного в качестве индивидуального предпринимателя, либо у руководителя, членов коллегиального исполнительного органа, лица, исполняющего функции единоличного исполнительного орга</w:t>
      </w:r>
      <w:r>
        <w:rPr>
          <w:sz w:val="24"/>
          <w:szCs w:val="24"/>
          <w:highlight w:val="none"/>
          <w:lang w:eastAsia="en-US"/>
        </w:rPr>
        <w:t xml:space="preserve">на, или главного</w:t>
      </w:r>
      <w:r>
        <w:rPr>
          <w:sz w:val="24"/>
          <w:szCs w:val="24"/>
          <w:highlight w:val="none"/>
          <w:lang w:eastAsia="en-US"/>
        </w:rPr>
        <w:t xml:space="preserve"> бухгалтера юридического лица - участника закупки непогашенной или неснятой судимости за преступления в сфере экономики и (или) преступления, предусмотренные статьями 289, 290, 291, 291.1 Уголовного кодекса Российской Федерации, а также неп</w:t>
      </w:r>
      <w:r>
        <w:rPr>
          <w:sz w:val="24"/>
          <w:szCs w:val="24"/>
          <w:highlight w:val="none"/>
          <w:lang w:eastAsia="en-US"/>
        </w:rPr>
        <w:t xml:space="preserve">рименение в отно</w:t>
      </w:r>
      <w:r>
        <w:rPr>
          <w:sz w:val="24"/>
          <w:szCs w:val="24"/>
          <w:highlight w:val="none"/>
          <w:lang w:eastAsia="en-US"/>
        </w:rPr>
        <w:t xml:space="preserve">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предметом осуществ</w:t>
      </w:r>
      <w:r>
        <w:rPr>
          <w:sz w:val="24"/>
          <w:szCs w:val="24"/>
          <w:highlight w:val="none"/>
          <w:lang w:eastAsia="en-US"/>
        </w:rPr>
        <w:t xml:space="preserve">ляемой закупки, </w:t>
      </w:r>
      <w:r>
        <w:rPr>
          <w:sz w:val="24"/>
          <w:szCs w:val="24"/>
          <w:highlight w:val="none"/>
          <w:lang w:eastAsia="en-US"/>
        </w:rPr>
        <w:t xml:space="preserve">и административного наказания в виде дисквалификации;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709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-отсутствие фактов привлечения в течение </w:t>
      </w:r>
      <w:r>
        <w:rPr>
          <w:sz w:val="24"/>
          <w:szCs w:val="24"/>
          <w:highlight w:val="none"/>
          <w:lang w:eastAsia="en-US"/>
        </w:rPr>
        <w:t xml:space="preserve">2 (</w:t>
      </w:r>
      <w:r>
        <w:rPr>
          <w:sz w:val="24"/>
          <w:szCs w:val="24"/>
          <w:highlight w:val="none"/>
          <w:lang w:eastAsia="en-US"/>
        </w:rPr>
        <w:t xml:space="preserve">двух</w:t>
      </w:r>
      <w:r>
        <w:rPr>
          <w:sz w:val="24"/>
          <w:szCs w:val="24"/>
          <w:highlight w:val="none"/>
          <w:lang w:eastAsia="en-US"/>
        </w:rPr>
        <w:t xml:space="preserve">)</w:t>
      </w:r>
      <w:r>
        <w:rPr>
          <w:sz w:val="24"/>
          <w:szCs w:val="24"/>
          <w:highlight w:val="none"/>
          <w:lang w:eastAsia="en-US"/>
        </w:rPr>
        <w:t xml:space="preserve"> лет до момента подачи заявки на участие </w:t>
      </w:r>
      <w:r>
        <w:rPr>
          <w:sz w:val="24"/>
          <w:szCs w:val="24"/>
          <w:highlight w:val="none"/>
          <w:lang w:eastAsia="en-US"/>
        </w:rPr>
        <w:t xml:space="preserve">в закупке</w:t>
      </w:r>
      <w:r>
        <w:rPr>
          <w:sz w:val="24"/>
          <w:szCs w:val="24"/>
          <w:highlight w:val="none"/>
          <w:lang w:eastAsia="en-US"/>
        </w:rPr>
        <w:t xml:space="preserve"> участника такой закупки - юридического лица к административной ответствен</w:t>
      </w:r>
      <w:r>
        <w:rPr>
          <w:sz w:val="24"/>
          <w:szCs w:val="24"/>
          <w:highlight w:val="none"/>
          <w:lang w:eastAsia="en-US"/>
        </w:rPr>
        <w:t xml:space="preserve">ности за сове</w:t>
      </w:r>
      <w:r>
        <w:rPr>
          <w:sz w:val="24"/>
          <w:szCs w:val="24"/>
          <w:highlight w:val="none"/>
          <w:lang w:eastAsia="en-US"/>
        </w:rPr>
        <w:t xml:space="preserve">ршение администр</w:t>
      </w:r>
      <w:r>
        <w:rPr>
          <w:sz w:val="24"/>
          <w:szCs w:val="24"/>
          <w:highlight w:val="none"/>
          <w:lang w:eastAsia="en-US"/>
        </w:rPr>
        <w:t xml:space="preserve">ативного правонарушения, предусмотренного статьей 19.28 Кодекса Российской Федерации об административных правонарушениях;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709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наличие в составе заявки документов, подтверждающих наличие на законных основаниях на территории Российской Федераци</w:t>
      </w:r>
      <w:r>
        <w:rPr>
          <w:sz w:val="24"/>
          <w:szCs w:val="24"/>
          <w:highlight w:val="none"/>
          <w:lang w:eastAsia="en-US"/>
        </w:rPr>
        <w:t xml:space="preserve">и продукции, явл</w:t>
      </w:r>
      <w:r>
        <w:rPr>
          <w:sz w:val="24"/>
          <w:szCs w:val="24"/>
          <w:highlight w:val="none"/>
          <w:lang w:eastAsia="en-US"/>
        </w:rPr>
        <w:t xml:space="preserve">яющейся предметом поставки, и/или документов, подтверждающих возможность осуществить на законных основаниях поставку товаров в рамках данн</w:t>
      </w:r>
      <w:r>
        <w:rPr>
          <w:sz w:val="24"/>
          <w:szCs w:val="24"/>
          <w:highlight w:val="none"/>
          <w:lang w:eastAsia="en-US"/>
        </w:rPr>
        <w:t xml:space="preserve">ых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</w:rPr>
        <w:t xml:space="preserve">маркетингов</w:t>
      </w:r>
      <w:r>
        <w:rPr>
          <w:sz w:val="24"/>
          <w:szCs w:val="24"/>
          <w:highlight w:val="none"/>
        </w:rPr>
        <w:t xml:space="preserve">ых</w:t>
      </w:r>
      <w:r>
        <w:rPr>
          <w:sz w:val="24"/>
          <w:szCs w:val="24"/>
          <w:highlight w:val="none"/>
        </w:rPr>
        <w:t xml:space="preserve"> исследовани</w:t>
      </w:r>
      <w:r>
        <w:rPr>
          <w:sz w:val="24"/>
          <w:szCs w:val="24"/>
          <w:highlight w:val="none"/>
          <w:lang w:eastAsia="en-US"/>
        </w:rPr>
        <w:t xml:space="preserve">й</w:t>
      </w:r>
      <w:r>
        <w:rPr>
          <w:sz w:val="24"/>
          <w:szCs w:val="24"/>
          <w:highlight w:val="none"/>
          <w:lang w:eastAsia="en-US"/>
        </w:rPr>
        <w:t xml:space="preserve"> в случае наличия в составе номенклатуры предм</w:t>
      </w:r>
      <w:r>
        <w:rPr>
          <w:sz w:val="24"/>
          <w:szCs w:val="24"/>
          <w:highlight w:val="none"/>
          <w:lang w:eastAsia="en-US"/>
        </w:rPr>
        <w:t xml:space="preserve">ета поставки товара содержа</w:t>
      </w:r>
      <w:r>
        <w:rPr>
          <w:sz w:val="24"/>
          <w:szCs w:val="24"/>
          <w:highlight w:val="none"/>
          <w:lang w:eastAsia="en-US"/>
        </w:rPr>
        <w:t xml:space="preserve">щего код ТН ВЭД </w:t>
      </w:r>
      <w:r>
        <w:rPr>
          <w:sz w:val="24"/>
          <w:szCs w:val="24"/>
          <w:highlight w:val="none"/>
          <w:lang w:eastAsia="en-US"/>
        </w:rPr>
        <w:t xml:space="preserve">ЕАЭС, указанный в приложении к постановлению Правительства РФ №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1716-83 от 29.12.2018 «О мерах по реализации Указа Президента Российской Ф</w:t>
      </w:r>
      <w:r>
        <w:rPr>
          <w:sz w:val="24"/>
          <w:szCs w:val="24"/>
          <w:highlight w:val="none"/>
          <w:lang w:eastAsia="en-US"/>
        </w:rPr>
        <w:t xml:space="preserve">едерации от 22 октября 2018 №</w:t>
      </w:r>
      <w:r>
        <w:rPr>
          <w:sz w:val="24"/>
          <w:szCs w:val="24"/>
          <w:highlight w:val="none"/>
          <w:lang w:eastAsia="en-US"/>
        </w:rPr>
        <w:t xml:space="preserve"> 592» (ГТД, сертификаты качества, ТОРГ-12, дог</w:t>
      </w:r>
      <w:r>
        <w:rPr>
          <w:sz w:val="24"/>
          <w:szCs w:val="24"/>
          <w:highlight w:val="none"/>
          <w:lang w:eastAsia="en-US"/>
        </w:rPr>
        <w:t xml:space="preserve">овор поставки и иные докуме</w:t>
      </w:r>
      <w:r>
        <w:rPr>
          <w:sz w:val="24"/>
          <w:szCs w:val="24"/>
          <w:highlight w:val="none"/>
          <w:lang w:eastAsia="en-US"/>
        </w:rPr>
        <w:t xml:space="preserve">нты);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709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- наличие </w:t>
      </w:r>
      <w:r>
        <w:rPr>
          <w:sz w:val="24"/>
          <w:szCs w:val="24"/>
          <w:highlight w:val="none"/>
          <w:lang w:eastAsia="en-US"/>
        </w:rPr>
        <w:t xml:space="preserve">достаточного финансового состояния и обеспеченности финансовыми ресурсами, а именно максимальной годовой выручки за последние три предшествующие дате окончания срока подачи Заявок более 30% от начальной (максимальной) цены маркетинговых исс</w:t>
      </w:r>
      <w:r>
        <w:rPr>
          <w:sz w:val="24"/>
          <w:szCs w:val="24"/>
          <w:highlight w:val="none"/>
          <w:lang w:eastAsia="en-US"/>
        </w:rPr>
        <w:t xml:space="preserve">ледований</w:t>
      </w:r>
      <w:r>
        <w:rPr>
          <w:sz w:val="24"/>
          <w:szCs w:val="24"/>
          <w:highlight w:val="none"/>
          <w:lang w:eastAsia="en-US"/>
        </w:rPr>
        <w:t xml:space="preserve">, </w:t>
      </w:r>
      <w:r>
        <w:rPr>
          <w:sz w:val="24"/>
          <w:szCs w:val="24"/>
          <w:highlight w:val="none"/>
          <w:lang w:eastAsia="en-US"/>
        </w:rPr>
        <w:t xml:space="preserve">в слу</w:t>
      </w:r>
      <w:r>
        <w:rPr>
          <w:sz w:val="24"/>
          <w:szCs w:val="24"/>
          <w:highlight w:val="none"/>
          <w:lang w:eastAsia="en-US"/>
        </w:rPr>
        <w:t xml:space="preserve">чае если данное требование установлено в разделе 8 Документации (Техническое задание)</w:t>
      </w:r>
      <w:r>
        <w:rPr>
          <w:sz w:val="24"/>
          <w:szCs w:val="24"/>
          <w:highlight w:val="none"/>
          <w:lang w:eastAsia="en-US"/>
        </w:rPr>
        <w:t xml:space="preserve">;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709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− наличие в составе ценового предложения информации о включении предлагаемой участником продукции в реестры (номера реестровых записей, количество баллов</w:t>
      </w:r>
      <w:r>
        <w:rPr>
          <w:sz w:val="24"/>
          <w:szCs w:val="24"/>
          <w:highlight w:val="none"/>
          <w:lang w:eastAsia="en-US"/>
        </w:rPr>
        <w:t xml:space="preserve"> за выполнение н</w:t>
      </w:r>
      <w:r>
        <w:rPr>
          <w:sz w:val="24"/>
          <w:szCs w:val="24"/>
          <w:highlight w:val="none"/>
          <w:lang w:eastAsia="en-US"/>
        </w:rPr>
        <w:t xml:space="preserve">а территории РФ/ЕАСЭ соответствующих операций (в случае их начисления), уровни РЭП и информацию о соответствии ПО дополнительным требованиям) в случае запрета/ограничения закупок товаров (в том числе поставляемых при выполнении закупаемых р</w:t>
      </w:r>
      <w:r>
        <w:rPr>
          <w:sz w:val="24"/>
          <w:szCs w:val="24"/>
          <w:highlight w:val="none"/>
          <w:lang w:eastAsia="en-US"/>
        </w:rPr>
        <w:t xml:space="preserve">абот, оказании з</w:t>
      </w:r>
      <w:r>
        <w:rPr>
          <w:sz w:val="24"/>
          <w:szCs w:val="24"/>
          <w:highlight w:val="none"/>
          <w:lang w:eastAsia="en-US"/>
        </w:rPr>
        <w:t xml:space="preserve">акупаемых услуг), происходящих из иностранных государств, работ, услуг, соответственно выполняемых, оказываемых иностранными гражданами, иностранными юридическими лицами предусмотренные постановлением Правительства Российской Федерации от 2</w:t>
      </w:r>
      <w:r>
        <w:rPr>
          <w:sz w:val="24"/>
          <w:szCs w:val="24"/>
          <w:highlight w:val="none"/>
          <w:lang w:eastAsia="en-US"/>
        </w:rPr>
        <w:t xml:space="preserve">3.12.2024 № 1875</w:t>
      </w:r>
      <w:r>
        <w:rPr>
          <w:sz w:val="24"/>
          <w:szCs w:val="24"/>
          <w:highlight w:val="none"/>
          <w:lang w:eastAsia="en-US"/>
        </w:rPr>
        <w:t xml:space="preserve">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709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- представления образцо</w:t>
      </w:r>
      <w:r>
        <w:rPr>
          <w:sz w:val="24"/>
          <w:szCs w:val="24"/>
          <w:highlight w:val="none"/>
          <w:lang w:eastAsia="en-US"/>
        </w:rPr>
        <w:t xml:space="preserve">в продукции в со</w:t>
      </w:r>
      <w:r>
        <w:rPr>
          <w:sz w:val="24"/>
          <w:szCs w:val="24"/>
          <w:highlight w:val="none"/>
          <w:lang w:eastAsia="en-US"/>
        </w:rPr>
        <w:t xml:space="preserve">ответствии с условиями ее представления, в случае если данное требование установлено в разделе 8 Документации.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18"/>
        </w:numPr>
        <w:ind w:left="0" w:firstLine="426"/>
        <w:jc w:val="both"/>
        <w:tabs>
          <w:tab w:val="left" w:pos="567" w:leader="none"/>
          <w:tab w:val="left" w:pos="709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Организатор вправе не обращать внимания на мелкие недочеты, несоответствия и погрешности, которые не оказывают существенного влия</w:t>
      </w:r>
      <w:r>
        <w:rPr>
          <w:sz w:val="24"/>
          <w:szCs w:val="24"/>
          <w:highlight w:val="none"/>
          <w:lang w:val="en-US" w:eastAsia="en-US"/>
        </w:rPr>
        <w:t xml:space="preserve">ния на условия, </w:t>
      </w:r>
      <w:r>
        <w:rPr>
          <w:sz w:val="24"/>
          <w:szCs w:val="24"/>
          <w:highlight w:val="none"/>
          <w:lang w:val="en-US" w:eastAsia="en-US"/>
        </w:rPr>
        <w:t xml:space="preserve">предлагаемые Участником и на возможности Участника, связанные с выполнением обязательств по договору.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18"/>
        </w:numPr>
        <w:ind w:left="0" w:firstLine="426"/>
        <w:jc w:val="both"/>
        <w:tabs>
          <w:tab w:val="left" w:pos="567" w:leader="none"/>
          <w:tab w:val="left" w:pos="709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highlight w:val="none"/>
        </w:rPr>
      </w:r>
      <w:bookmarkStart w:id="244" w:name="_Ref263072065"/>
      <w:r>
        <w:rPr>
          <w:highlight w:val="none"/>
        </w:rPr>
      </w:r>
      <w:bookmarkStart w:id="245" w:name="_Ref310555233"/>
      <w:r>
        <w:rPr>
          <w:sz w:val="24"/>
          <w:szCs w:val="24"/>
          <w:highlight w:val="none"/>
          <w:lang w:val="en-US" w:eastAsia="en-US"/>
        </w:rPr>
        <w:t xml:space="preserve">По результатам </w:t>
      </w:r>
      <w:r>
        <w:rPr>
          <w:sz w:val="24"/>
          <w:szCs w:val="24"/>
          <w:highlight w:val="none"/>
          <w:lang w:val="en-US" w:eastAsia="en-US"/>
        </w:rPr>
        <w:t xml:space="preserve">анализа Заявок и проверки информации об Участниках Организатор представляет Комиссии информацию для принятия решений, в том</w:t>
      </w:r>
      <w:r>
        <w:rPr>
          <w:sz w:val="24"/>
          <w:szCs w:val="24"/>
          <w:highlight w:val="none"/>
          <w:lang w:val="en-US" w:eastAsia="en-US"/>
        </w:rPr>
        <w:t xml:space="preserve"> числе предложен</w:t>
      </w:r>
      <w:r>
        <w:rPr>
          <w:sz w:val="24"/>
          <w:szCs w:val="24"/>
          <w:highlight w:val="none"/>
          <w:lang w:val="en-US" w:eastAsia="en-US"/>
        </w:rPr>
        <w:t xml:space="preserve">ия по отклонению Заявки в случа</w:t>
      </w:r>
      <w:bookmarkEnd w:id="242"/>
      <w:r>
        <w:rPr>
          <w:sz w:val="24"/>
          <w:szCs w:val="24"/>
          <w:highlight w:val="none"/>
          <w:lang w:val="en-US" w:eastAsia="en-US"/>
        </w:rPr>
        <w:t xml:space="preserve">е несоответствия Участника требованиям, установленным в Документации по основаниям, указанным в п. 1</w:t>
      </w:r>
      <w:r>
        <w:rPr>
          <w:sz w:val="24"/>
          <w:szCs w:val="24"/>
          <w:highlight w:val="none"/>
          <w:lang w:eastAsia="en-US"/>
        </w:rPr>
        <w:t xml:space="preserve">.4</w:t>
      </w:r>
      <w:r>
        <w:rPr>
          <w:sz w:val="24"/>
          <w:szCs w:val="24"/>
          <w:highlight w:val="none"/>
          <w:lang w:val="en-US" w:eastAsia="en-US"/>
        </w:rPr>
        <w:t xml:space="preserve">.</w:t>
      </w:r>
      <w:bookmarkEnd w:id="243"/>
      <w:r>
        <w:rPr>
          <w:sz w:val="24"/>
          <w:szCs w:val="24"/>
          <w:highlight w:val="none"/>
          <w:lang w:val="en-US" w:eastAsia="en-US"/>
        </w:rPr>
        <w:t xml:space="preserve"> Документации.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18"/>
        </w:numPr>
        <w:ind w:left="0" w:firstLine="426"/>
        <w:jc w:val="both"/>
        <w:tabs>
          <w:tab w:val="left" w:pos="567" w:leader="none"/>
          <w:tab w:val="left" w:pos="709" w:leader="none"/>
          <w:tab w:val="left" w:pos="851" w:leader="none"/>
          <w:tab w:val="num" w:pos="1134" w:leader="none"/>
        </w:tabs>
        <w:rPr>
          <w:sz w:val="24"/>
          <w:szCs w:val="24"/>
          <w:highlight w:val="none"/>
        </w:rPr>
      </w:pPr>
      <w:r>
        <w:rPr>
          <w:highlight w:val="none"/>
        </w:rPr>
      </w:r>
      <w:bookmarkStart w:id="246" w:name="_Ref316507407"/>
      <w:r>
        <w:rPr>
          <w:sz w:val="24"/>
          <w:szCs w:val="24"/>
          <w:highlight w:val="none"/>
          <w:lang w:val="en-US" w:eastAsia="en-US"/>
        </w:rPr>
        <w:t xml:space="preserve">По результатам анализа Заявок и проверки информации об Участниках, проведенных Орг</w:t>
      </w:r>
      <w:r>
        <w:rPr>
          <w:sz w:val="24"/>
          <w:szCs w:val="24"/>
          <w:highlight w:val="none"/>
          <w:lang w:val="en-US" w:eastAsia="en-US"/>
        </w:rPr>
        <w:t xml:space="preserve">анизаторо</w:t>
      </w:r>
      <w:r>
        <w:rPr>
          <w:sz w:val="24"/>
          <w:szCs w:val="24"/>
          <w:highlight w:val="none"/>
          <w:lang w:val="en-US" w:eastAsia="en-US"/>
        </w:rPr>
        <w:t xml:space="preserve">м, Комиссия впра</w:t>
      </w:r>
      <w:r>
        <w:rPr>
          <w:sz w:val="24"/>
          <w:szCs w:val="24"/>
          <w:highlight w:val="none"/>
          <w:lang w:val="en-US" w:eastAsia="en-US"/>
        </w:rPr>
        <w:t xml:space="preserve">ве отклонить Заявку в следующих случаях:</w:t>
      </w:r>
      <w:bookmarkEnd w:id="244"/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несоответствия предложенного Участником товара, работы, услуги, являющихся предметом закупки требованиям Документации к таким товарам, работам, услугам, количественным показателям (количество (объе</w:t>
      </w:r>
      <w:r>
        <w:rPr>
          <w:sz w:val="24"/>
          <w:szCs w:val="24"/>
          <w:highlight w:val="none"/>
          <w:lang w:eastAsia="en-US"/>
        </w:rPr>
        <w:t xml:space="preserve">м) работ, услуг,</w:t>
      </w:r>
      <w:r>
        <w:rPr>
          <w:sz w:val="24"/>
          <w:szCs w:val="24"/>
          <w:highlight w:val="none"/>
          <w:lang w:eastAsia="en-US"/>
        </w:rPr>
        <w:t xml:space="preserve"> товара; срока выполнения работ, оказания услуг, поставки) (раздел 8 Документации);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отсутствие документов, определенных Документацией, а также их ненадлежащее оформление, предусмотренное к порядку заполнения документов Заявки, указанному</w:t>
        <w:br w:type="textWrapping" w:clear="all"/>
      </w:r>
      <w:r>
        <w:rPr>
          <w:sz w:val="24"/>
          <w:szCs w:val="24"/>
          <w:highlight w:val="none"/>
          <w:lang w:eastAsia="en-US"/>
        </w:rPr>
        <w:t xml:space="preserve">в инструкциях о </w:t>
      </w:r>
      <w:r>
        <w:rPr>
          <w:sz w:val="24"/>
          <w:szCs w:val="24"/>
          <w:highlight w:val="none"/>
          <w:lang w:eastAsia="en-US"/>
        </w:rPr>
        <w:t xml:space="preserve">заполнении форм документов, определенных Документацией, а также в иных разделах Документации. Отсутствие в ценовом предложении (Форма 6 раздел 7 Документации) информации о стране происхождения поставляемого товара не является основанием</w:t>
        <w:br w:type="textWrapping" w:clear="all"/>
        <w:t xml:space="preserve">для</w:t>
      </w:r>
      <w:r>
        <w:rPr>
          <w:sz w:val="24"/>
          <w:szCs w:val="24"/>
          <w:highlight w:val="none"/>
          <w:lang w:eastAsia="en-US"/>
        </w:rPr>
        <w:t xml:space="preserve"> отклонения Заяв</w:t>
      </w:r>
      <w:r>
        <w:rPr>
          <w:sz w:val="24"/>
          <w:szCs w:val="24"/>
          <w:highlight w:val="none"/>
          <w:lang w:eastAsia="en-US"/>
        </w:rPr>
        <w:t xml:space="preserve">ки на участие в закупке и такая Заявка рассматривается как содержащая предложение о поставке иностранных товаров;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-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отсутствие копий документов, подтверждающих соответствие участника закупки требованиям, установленным в соответствии с закон</w:t>
      </w:r>
      <w:r>
        <w:rPr>
          <w:sz w:val="24"/>
          <w:szCs w:val="24"/>
          <w:highlight w:val="none"/>
          <w:lang w:eastAsia="en-US"/>
        </w:rPr>
        <w:t xml:space="preserve">одательством Рос</w:t>
      </w:r>
      <w:r>
        <w:rPr>
          <w:sz w:val="24"/>
          <w:szCs w:val="24"/>
          <w:highlight w:val="none"/>
          <w:lang w:eastAsia="en-US"/>
        </w:rPr>
        <w:t xml:space="preserve">сийской Федерации к лицам, осуществляющим поставку товара, выполнение работы, оказание услуги, являющихся предметом закупки (в случае если данное требование установлено в разделе 8 Документации);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отсутствие обеспечения Заявки, если в Изве</w:t>
      </w:r>
      <w:r>
        <w:rPr>
          <w:sz w:val="24"/>
          <w:szCs w:val="24"/>
          <w:highlight w:val="none"/>
          <w:lang w:eastAsia="en-US"/>
        </w:rPr>
        <w:t xml:space="preserve">щении установлен</w:t>
      </w:r>
      <w:r>
        <w:rPr>
          <w:sz w:val="24"/>
          <w:szCs w:val="24"/>
          <w:highlight w:val="none"/>
          <w:lang w:eastAsia="en-US"/>
        </w:rPr>
        <w:t xml:space="preserve">о данное требование;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несогласие Участника с условиями проекта договора, содержащегося в Документации;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наличия предложения о цене договора (товаров, работ, услуг, являющихся предметом закупки), превышающего установленную начальную (макси</w:t>
      </w:r>
      <w:r>
        <w:rPr>
          <w:sz w:val="24"/>
          <w:szCs w:val="24"/>
          <w:highlight w:val="none"/>
          <w:lang w:eastAsia="en-US"/>
        </w:rPr>
        <w:t xml:space="preserve">мальную) цену до</w:t>
      </w:r>
      <w:r>
        <w:rPr>
          <w:sz w:val="24"/>
          <w:szCs w:val="24"/>
          <w:highlight w:val="none"/>
          <w:lang w:eastAsia="en-US"/>
        </w:rPr>
        <w:t xml:space="preserve">говора (лота);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наличие ценового предложения по цене договора (товаров, работ, услуг, являющихся предметом закупки), превышающего </w:t>
      </w:r>
      <w:r>
        <w:rPr>
          <w:sz w:val="24"/>
          <w:szCs w:val="24"/>
          <w:highlight w:val="none"/>
          <w:lang w:val="en-US" w:eastAsia="en-US"/>
        </w:rPr>
        <w:t xml:space="preserve">единичны</w:t>
      </w:r>
      <w:r>
        <w:rPr>
          <w:sz w:val="24"/>
          <w:szCs w:val="24"/>
          <w:highlight w:val="none"/>
          <w:lang w:eastAsia="en-US"/>
        </w:rPr>
        <w:t xml:space="preserve">е</w:t>
      </w:r>
      <w:r>
        <w:rPr>
          <w:sz w:val="24"/>
          <w:szCs w:val="24"/>
          <w:highlight w:val="none"/>
          <w:lang w:val="en-US" w:eastAsia="en-US"/>
        </w:rPr>
        <w:t xml:space="preserve"> расценк</w:t>
      </w:r>
      <w:r>
        <w:rPr>
          <w:sz w:val="24"/>
          <w:szCs w:val="24"/>
          <w:highlight w:val="none"/>
          <w:lang w:eastAsia="en-US"/>
        </w:rPr>
        <w:t xml:space="preserve">и</w:t>
      </w:r>
      <w:r>
        <w:rPr>
          <w:sz w:val="24"/>
          <w:szCs w:val="24"/>
          <w:highlight w:val="none"/>
          <w:lang w:val="en-US" w:eastAsia="en-US"/>
        </w:rPr>
        <w:t xml:space="preserve">, установленны</w:t>
      </w:r>
      <w:r>
        <w:rPr>
          <w:sz w:val="24"/>
          <w:szCs w:val="24"/>
          <w:highlight w:val="none"/>
          <w:lang w:eastAsia="en-US"/>
        </w:rPr>
        <w:t xml:space="preserve">е</w:t>
      </w:r>
      <w:r>
        <w:rPr>
          <w:sz w:val="24"/>
          <w:szCs w:val="24"/>
          <w:highlight w:val="none"/>
          <w:lang w:val="en-US" w:eastAsia="en-US"/>
        </w:rPr>
        <w:t xml:space="preserve"> Заказчиком</w:t>
      </w:r>
      <w:r>
        <w:rPr>
          <w:sz w:val="24"/>
          <w:szCs w:val="24"/>
          <w:highlight w:val="none"/>
          <w:lang w:eastAsia="en-US"/>
        </w:rPr>
        <w:t xml:space="preserve">, в случае если данное требова</w:t>
      </w:r>
      <w:r>
        <w:rPr>
          <w:sz w:val="24"/>
          <w:szCs w:val="24"/>
          <w:highlight w:val="none"/>
          <w:lang w:eastAsia="en-US"/>
        </w:rPr>
        <w:t xml:space="preserve">ние установлено в разделе 8 Докумен</w:t>
      </w:r>
      <w:r>
        <w:rPr>
          <w:sz w:val="24"/>
          <w:szCs w:val="24"/>
          <w:highlight w:val="none"/>
          <w:lang w:eastAsia="en-US"/>
        </w:rPr>
        <w:t xml:space="preserve">тации (Техническ</w:t>
      </w:r>
      <w:r>
        <w:rPr>
          <w:sz w:val="24"/>
          <w:szCs w:val="24"/>
          <w:highlight w:val="none"/>
          <w:lang w:eastAsia="en-US"/>
        </w:rPr>
        <w:t xml:space="preserve">ое задание);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установления факта подачи одним Участником </w:t>
      </w:r>
      <w:r>
        <w:rPr>
          <w:sz w:val="24"/>
          <w:szCs w:val="24"/>
          <w:highlight w:val="none"/>
          <w:lang w:eastAsia="en-US"/>
        </w:rPr>
        <w:t xml:space="preserve">2 (</w:t>
      </w:r>
      <w:r>
        <w:rPr>
          <w:sz w:val="24"/>
          <w:szCs w:val="24"/>
          <w:highlight w:val="none"/>
          <w:lang w:eastAsia="en-US"/>
        </w:rPr>
        <w:t xml:space="preserve">двух</w:t>
      </w:r>
      <w:r>
        <w:rPr>
          <w:sz w:val="24"/>
          <w:szCs w:val="24"/>
          <w:highlight w:val="none"/>
          <w:lang w:eastAsia="en-US"/>
        </w:rPr>
        <w:t xml:space="preserve">)</w:t>
      </w:r>
      <w:r>
        <w:rPr>
          <w:sz w:val="24"/>
          <w:szCs w:val="24"/>
          <w:highlight w:val="none"/>
          <w:lang w:eastAsia="en-US"/>
        </w:rPr>
        <w:t xml:space="preserve"> и более Заявок при условии,</w:t>
        <w:br w:type="textWrapping" w:clear="all"/>
        <w:t xml:space="preserve">что поданные ранее Заявки таким Участником не отозваны;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установление факта подачи Заявки не в соответствии с п. 1.8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  <w:lang w:eastAsia="en-US"/>
        </w:rPr>
        <w:t xml:space="preserve"> Документации на часть лота</w:t>
      </w:r>
      <w:r>
        <w:rPr>
          <w:sz w:val="24"/>
          <w:szCs w:val="24"/>
          <w:highlight w:val="none"/>
          <w:lang w:eastAsia="en-US"/>
        </w:rPr>
        <w:t xml:space="preserve"> по отдельным ег</w:t>
      </w:r>
      <w:r>
        <w:rPr>
          <w:sz w:val="24"/>
          <w:szCs w:val="24"/>
          <w:highlight w:val="none"/>
          <w:lang w:eastAsia="en-US"/>
        </w:rPr>
        <w:t xml:space="preserve">о позициям или на часть объема лота;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установления факта указания меньшего срока действия Заявки в соответствии с п. 1.1</w:t>
      </w:r>
      <w:r>
        <w:rPr>
          <w:sz w:val="24"/>
          <w:szCs w:val="24"/>
          <w:highlight w:val="none"/>
          <w:lang w:eastAsia="en-US"/>
        </w:rPr>
        <w:t xml:space="preserve">2.</w:t>
      </w:r>
      <w:r>
        <w:rPr>
          <w:sz w:val="24"/>
          <w:szCs w:val="24"/>
          <w:highlight w:val="none"/>
          <w:lang w:eastAsia="en-US"/>
        </w:rPr>
        <w:t xml:space="preserve"> Документации;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наличия </w:t>
      </w:r>
      <w:r>
        <w:rPr>
          <w:sz w:val="24"/>
          <w:szCs w:val="24"/>
          <w:highlight w:val="none"/>
          <w:lang w:eastAsia="en-US"/>
        </w:rPr>
        <w:t xml:space="preserve">документов,</w:t>
      </w:r>
      <w:r>
        <w:rPr>
          <w:sz w:val="24"/>
          <w:szCs w:val="24"/>
          <w:highlight w:val="none"/>
          <w:lang w:eastAsia="en-US"/>
        </w:rPr>
        <w:t xml:space="preserve"> не переведенных на русский язык в соответствии с п. 1.1</w:t>
      </w:r>
      <w:r>
        <w:rPr>
          <w:sz w:val="24"/>
          <w:szCs w:val="24"/>
          <w:highlight w:val="none"/>
          <w:lang w:eastAsia="en-US"/>
        </w:rPr>
        <w:t xml:space="preserve">3.</w:t>
      </w:r>
      <w:r>
        <w:rPr>
          <w:sz w:val="24"/>
          <w:szCs w:val="24"/>
          <w:highlight w:val="none"/>
          <w:lang w:eastAsia="en-US"/>
        </w:rPr>
        <w:t xml:space="preserve"> Документации;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наличи</w:t>
      </w:r>
      <w:r>
        <w:rPr>
          <w:sz w:val="24"/>
          <w:szCs w:val="24"/>
          <w:highlight w:val="none"/>
          <w:lang w:eastAsia="en-US"/>
        </w:rPr>
        <w:t xml:space="preserve">я докуме</w:t>
      </w:r>
      <w:r>
        <w:rPr>
          <w:sz w:val="24"/>
          <w:szCs w:val="24"/>
          <w:highlight w:val="none"/>
          <w:lang w:eastAsia="en-US"/>
        </w:rPr>
        <w:t xml:space="preserve">нтов с в</w:t>
      </w:r>
      <w:r>
        <w:rPr>
          <w:sz w:val="24"/>
          <w:szCs w:val="24"/>
          <w:highlight w:val="none"/>
          <w:lang w:eastAsia="en-US"/>
        </w:rPr>
        <w:t xml:space="preserve">ыражением сумм денежных средств в валюте, отличающейся от установленной в п. 1.1</w:t>
      </w:r>
      <w:r>
        <w:rPr>
          <w:sz w:val="24"/>
          <w:szCs w:val="24"/>
          <w:highlight w:val="none"/>
          <w:lang w:eastAsia="en-US"/>
        </w:rPr>
        <w:t xml:space="preserve">4.</w:t>
      </w:r>
      <w:r>
        <w:rPr>
          <w:sz w:val="24"/>
          <w:szCs w:val="24"/>
          <w:highlight w:val="none"/>
          <w:lang w:eastAsia="en-US"/>
        </w:rPr>
        <w:t xml:space="preserve"> Документации;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наличие сведений об Участнике и его соисполнителях (субподрядчиках) в реестрах недобросовестных поставщиков, ведение которых осуществляется ф</w:t>
      </w:r>
      <w:r>
        <w:rPr>
          <w:sz w:val="24"/>
          <w:szCs w:val="24"/>
          <w:highlight w:val="none"/>
          <w:lang w:eastAsia="en-US"/>
        </w:rPr>
        <w:t xml:space="preserve">едеральным орган</w:t>
      </w:r>
      <w:r>
        <w:rPr>
          <w:sz w:val="24"/>
          <w:szCs w:val="24"/>
          <w:highlight w:val="none"/>
          <w:lang w:eastAsia="en-US"/>
        </w:rPr>
        <w:t xml:space="preserve">ом исполнительной власти в соответствии с законодательством Российской Федерации (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HYPERLINK "https://zakupki.gov.ru/epz/dishonestsupplier/search/results.html"</w:instrText>
      </w:r>
      <w:r>
        <w:rPr>
          <w:highlight w:val="none"/>
        </w:rPr>
        <w:fldChar w:fldCharType="separate"/>
      </w:r>
      <w:r>
        <w:rPr>
          <w:color w:val="0000ff"/>
          <w:sz w:val="24"/>
          <w:szCs w:val="24"/>
          <w:highlight w:val="none"/>
          <w:u w:val="single"/>
          <w:lang w:eastAsia="en-US"/>
        </w:rPr>
        <w:t xml:space="preserve">https://zakupki.gov.ru/epz/di</w:t>
      </w:r>
      <w:r>
        <w:rPr>
          <w:color w:val="0000ff"/>
          <w:sz w:val="24"/>
          <w:szCs w:val="24"/>
          <w:highlight w:val="none"/>
          <w:u w:val="single"/>
          <w:lang w:eastAsia="en-US"/>
        </w:rPr>
        <w:t xml:space="preserve">shonestsupplier</w:t>
      </w:r>
      <w:r>
        <w:rPr>
          <w:highlight w:val="none"/>
        </w:rPr>
        <w:fldChar w:fldCharType="end"/>
      </w:r>
      <w:r>
        <w:rPr>
          <w:sz w:val="24"/>
          <w:szCs w:val="24"/>
          <w:highlight w:val="none"/>
          <w:lang w:eastAsia="en-US"/>
        </w:rPr>
        <w:t xml:space="preserve">);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spacing w:before="60"/>
        <w:tabs>
          <w:tab w:val="left" w:pos="567" w:leader="none"/>
          <w:tab w:val="left" w:pos="851" w:leader="none"/>
          <w:tab w:val="left" w:pos="1560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наличие</w:t>
      </w:r>
      <w:r>
        <w:rPr>
          <w:sz w:val="24"/>
          <w:szCs w:val="24"/>
          <w:highlight w:val="none"/>
          <w:lang w:val="en-US" w:eastAsia="en-US"/>
        </w:rPr>
        <w:t xml:space="preserve"> сведений об Участника</w:t>
      </w:r>
      <w:r>
        <w:rPr>
          <w:sz w:val="24"/>
          <w:szCs w:val="24"/>
          <w:highlight w:val="none"/>
          <w:lang w:val="en-US" w:eastAsia="en-US"/>
        </w:rPr>
        <w:t xml:space="preserve">х</w:t>
      </w:r>
      <w:r>
        <w:rPr>
          <w:sz w:val="24"/>
          <w:szCs w:val="24"/>
          <w:highlight w:val="none"/>
          <w:lang w:eastAsia="en-US"/>
        </w:rPr>
        <w:t xml:space="preserve">, а также их</w:t>
      </w:r>
      <w:r>
        <w:rPr>
          <w:sz w:val="28"/>
          <w:highlight w:val="none"/>
          <w:lang w:val="en-US" w:eastAsia="en-US"/>
        </w:rPr>
        <w:t xml:space="preserve"> </w:t>
      </w:r>
      <w:r>
        <w:rPr>
          <w:sz w:val="24"/>
          <w:szCs w:val="24"/>
          <w:highlight w:val="none"/>
          <w:lang w:val="en-US" w:eastAsia="en-US"/>
        </w:rPr>
        <w:t xml:space="preserve">со</w:t>
      </w:r>
      <w:r>
        <w:rPr>
          <w:sz w:val="24"/>
          <w:szCs w:val="24"/>
          <w:highlight w:val="none"/>
          <w:lang w:val="en-US" w:eastAsia="en-US"/>
        </w:rPr>
        <w:t xml:space="preserve">бственник</w:t>
      </w:r>
      <w:r>
        <w:rPr>
          <w:sz w:val="24"/>
          <w:szCs w:val="24"/>
          <w:highlight w:val="none"/>
          <w:lang w:eastAsia="en-US"/>
        </w:rPr>
        <w:t xml:space="preserve">ах</w:t>
      </w:r>
      <w:r>
        <w:rPr>
          <w:sz w:val="24"/>
          <w:szCs w:val="24"/>
          <w:highlight w:val="none"/>
          <w:lang w:val="en-US" w:eastAsia="en-US"/>
        </w:rPr>
        <w:t xml:space="preserve">, включая бенефициаров</w:t>
        <w:br w:type="textWrapping" w:clear="all"/>
        <w:t xml:space="preserve">(в том числе, конечных)</w:t>
      </w:r>
      <w:r>
        <w:rPr>
          <w:sz w:val="24"/>
          <w:szCs w:val="24"/>
          <w:highlight w:val="none"/>
          <w:lang w:eastAsia="en-US"/>
        </w:rPr>
        <w:t xml:space="preserve">,</w:t>
      </w:r>
      <w:r>
        <w:rPr>
          <w:sz w:val="24"/>
          <w:szCs w:val="24"/>
          <w:highlight w:val="none"/>
          <w:lang w:val="en-US" w:eastAsia="en-US"/>
        </w:rPr>
        <w:t xml:space="preserve"> и их соисполнителях (субподрядчиках) в перечнях лиц в отношении которых введены специальные экономические меры в связи с недружественными действиями Украины согласно Постановлению П</w:t>
      </w:r>
      <w:r>
        <w:rPr>
          <w:sz w:val="24"/>
          <w:szCs w:val="24"/>
          <w:highlight w:val="none"/>
          <w:lang w:val="en-US" w:eastAsia="en-US"/>
        </w:rPr>
        <w:t xml:space="preserve">равительства Рос</w:t>
      </w:r>
      <w:r>
        <w:rPr>
          <w:sz w:val="24"/>
          <w:szCs w:val="24"/>
          <w:highlight w:val="none"/>
          <w:lang w:val="en-US" w:eastAsia="en-US"/>
        </w:rPr>
        <w:t xml:space="preserve">сийской Федерации </w:t>
      </w:r>
      <w:r>
        <w:rPr>
          <w:sz w:val="24"/>
          <w:szCs w:val="24"/>
          <w:highlight w:val="none"/>
          <w:lang w:eastAsia="en-US"/>
        </w:rPr>
        <w:t xml:space="preserve">от 01.11.2018 № 1300 «О мерах по реализации указа Президента Российской Федерации от 22 октября 2018 г. № 592»,</w:t>
      </w:r>
      <w:r>
        <w:rPr>
          <w:sz w:val="24"/>
          <w:szCs w:val="24"/>
          <w:highlight w:val="none"/>
          <w:lang w:val="en-US" w:eastAsia="en-US"/>
        </w:rPr>
        <w:t xml:space="preserve"> учетом внесения изменений в перечни и предоставлении временных разрешений на проведение определенных операций </w:t>
      </w:r>
      <w:r>
        <w:rPr>
          <w:sz w:val="24"/>
          <w:szCs w:val="24"/>
          <w:highlight w:val="none"/>
          <w:lang w:val="en-US" w:eastAsia="en-US"/>
        </w:rPr>
        <w:t xml:space="preserve">в отношении отде</w:t>
      </w:r>
      <w:r>
        <w:rPr>
          <w:sz w:val="24"/>
          <w:szCs w:val="24"/>
          <w:highlight w:val="none"/>
          <w:lang w:val="en-US" w:eastAsia="en-US"/>
        </w:rPr>
        <w:t xml:space="preserve">льных юридических лиц, к которым применяются специальные экономические меры согласно предложению Министерства финансов Российской Федерации (</w:t>
      </w:r>
      <w:r>
        <w:rPr>
          <w:sz w:val="24"/>
          <w:szCs w:val="24"/>
          <w:highlight w:val="none"/>
          <w:lang w:val="en-US" w:eastAsia="en-US"/>
        </w:rPr>
        <w:fldChar w:fldCharType="begin"/>
      </w:r>
      <w:r>
        <w:rPr>
          <w:sz w:val="24"/>
          <w:szCs w:val="24"/>
          <w:highlight w:val="none"/>
          <w:lang w:val="en-US" w:eastAsia="en-US"/>
        </w:rPr>
        <w:instrText xml:space="preserve"> HYPERLINK "</w:instrText>
      </w:r>
      <w:r>
        <w:rPr>
          <w:sz w:val="24"/>
          <w:szCs w:val="24"/>
          <w:highlight w:val="none"/>
          <w:lang w:val="en-US" w:eastAsia="en-US"/>
        </w:rPr>
        <w:instrText xml:space="preserve">http://government.ru</w:instrText>
      </w:r>
      <w:r>
        <w:rPr>
          <w:sz w:val="24"/>
          <w:szCs w:val="24"/>
          <w:highlight w:val="none"/>
          <w:lang w:val="en-US" w:eastAsia="en-US"/>
        </w:rPr>
        <w:instrText xml:space="preserve">" </w:instrText>
      </w:r>
      <w:r>
        <w:rPr>
          <w:sz w:val="24"/>
          <w:szCs w:val="24"/>
          <w:highlight w:val="none"/>
          <w:lang w:val="en-US" w:eastAsia="en-US"/>
        </w:rPr>
        <w:fldChar w:fldCharType="separate"/>
      </w:r>
      <w:r>
        <w:rPr>
          <w:rStyle w:val="1042"/>
          <w:sz w:val="24"/>
          <w:szCs w:val="24"/>
          <w:highlight w:val="none"/>
          <w:lang w:val="en-US" w:eastAsia="en-US"/>
        </w:rPr>
        <w:t xml:space="preserve">http://govern</w:t>
      </w:r>
      <w:r>
        <w:rPr>
          <w:rStyle w:val="1042"/>
          <w:sz w:val="24"/>
          <w:szCs w:val="24"/>
          <w:highlight w:val="none"/>
          <w:lang w:val="en-US" w:eastAsia="en-US"/>
        </w:rPr>
        <w:t xml:space="preserve">ment.ru</w:t>
      </w:r>
      <w:r>
        <w:rPr>
          <w:sz w:val="24"/>
          <w:szCs w:val="24"/>
          <w:highlight w:val="none"/>
          <w:lang w:val="en-US" w:eastAsia="en-US"/>
        </w:rPr>
        <w:fldChar w:fldCharType="end"/>
      </w:r>
      <w:r>
        <w:rPr>
          <w:sz w:val="24"/>
          <w:szCs w:val="24"/>
          <w:highlight w:val="none"/>
          <w:lang w:val="en-US" w:eastAsia="en-US"/>
        </w:rPr>
        <w:t xml:space="preserve">);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наличие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участника в перечне </w:t>
      </w:r>
      <w:r>
        <w:rPr>
          <w:sz w:val="24"/>
          <w:szCs w:val="24"/>
          <w:highlight w:val="none"/>
          <w:lang w:val="en-US" w:eastAsia="en-US"/>
        </w:rPr>
        <w:t xml:space="preserve">юридическ</w:t>
      </w:r>
      <w:r>
        <w:rPr>
          <w:sz w:val="24"/>
          <w:szCs w:val="24"/>
          <w:highlight w:val="none"/>
          <w:lang w:val="en-US" w:eastAsia="en-US"/>
        </w:rPr>
        <w:t xml:space="preserve">и</w:t>
      </w:r>
      <w:r>
        <w:rPr>
          <w:sz w:val="24"/>
          <w:szCs w:val="24"/>
          <w:highlight w:val="none"/>
          <w:lang w:eastAsia="en-US"/>
        </w:rPr>
        <w:t xml:space="preserve">х</w:t>
      </w:r>
      <w:r>
        <w:rPr>
          <w:sz w:val="24"/>
          <w:szCs w:val="24"/>
          <w:highlight w:val="none"/>
          <w:lang w:val="en-US" w:eastAsia="en-US"/>
        </w:rPr>
        <w:t xml:space="preserve"> или физически</w:t>
      </w:r>
      <w:r>
        <w:rPr>
          <w:sz w:val="24"/>
          <w:szCs w:val="24"/>
          <w:highlight w:val="none"/>
          <w:lang w:val="en-US" w:eastAsia="en-US"/>
        </w:rPr>
        <w:t xml:space="preserve">х лиц, в отношении котор</w:t>
      </w:r>
      <w:r>
        <w:rPr>
          <w:sz w:val="24"/>
          <w:szCs w:val="24"/>
          <w:highlight w:val="none"/>
          <w:lang w:eastAsia="en-US"/>
        </w:rPr>
        <w:t xml:space="preserve">ых</w:t>
      </w:r>
      <w:r>
        <w:rPr>
          <w:sz w:val="24"/>
          <w:szCs w:val="24"/>
          <w:highlight w:val="none"/>
          <w:lang w:val="en-US" w:eastAsia="en-US"/>
        </w:rPr>
        <w:t xml:space="preserve"> применяются специальные экономические меры, предусмотренные подпунктом а) пункта 2 Указа Президента РФ от 03.05.2022 г. № 252 «О применении ответных специальных экономических мер в связи с недружественными действи</w:t>
      </w:r>
      <w:r>
        <w:rPr>
          <w:sz w:val="24"/>
          <w:szCs w:val="24"/>
          <w:highlight w:val="none"/>
          <w:lang w:val="en-US" w:eastAsia="en-US"/>
        </w:rPr>
        <w:t xml:space="preserve">ями некоторых ин</w:t>
      </w:r>
      <w:r>
        <w:rPr>
          <w:sz w:val="24"/>
          <w:szCs w:val="24"/>
          <w:highlight w:val="none"/>
          <w:lang w:val="en-US" w:eastAsia="en-US"/>
        </w:rPr>
        <w:t xml:space="preserve">остранных государств и международных организаций», либо </w:t>
      </w:r>
      <w:r>
        <w:rPr>
          <w:sz w:val="24"/>
          <w:szCs w:val="24"/>
          <w:highlight w:val="none"/>
          <w:lang w:eastAsia="en-US"/>
        </w:rPr>
        <w:t xml:space="preserve">участник </w:t>
      </w:r>
      <w:r>
        <w:rPr>
          <w:sz w:val="24"/>
          <w:szCs w:val="24"/>
          <w:highlight w:val="none"/>
          <w:lang w:val="en-US" w:eastAsia="en-US"/>
        </w:rPr>
        <w:t xml:space="preserve">явля</w:t>
      </w:r>
      <w:r>
        <w:rPr>
          <w:sz w:val="24"/>
          <w:szCs w:val="24"/>
          <w:highlight w:val="none"/>
          <w:lang w:eastAsia="en-US"/>
        </w:rPr>
        <w:t xml:space="preserve">ется</w:t>
      </w:r>
      <w:r>
        <w:rPr>
          <w:sz w:val="24"/>
          <w:szCs w:val="24"/>
          <w:highlight w:val="none"/>
          <w:lang w:val="en-US" w:eastAsia="en-US"/>
        </w:rPr>
        <w:t xml:space="preserve"> организацией, находящейся под контролем таких лиц;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- признания Участника иностранным агентом в соответствии с Федеральным законом от 14.07.2022 № 255-ФЗ «О контроле з</w:t>
      </w:r>
      <w:r>
        <w:rPr>
          <w:sz w:val="24"/>
          <w:szCs w:val="24"/>
          <w:highlight w:val="none"/>
          <w:lang w:eastAsia="en-US"/>
        </w:rPr>
        <w:t xml:space="preserve">а деятельностью </w:t>
      </w:r>
      <w:r>
        <w:rPr>
          <w:sz w:val="24"/>
          <w:szCs w:val="24"/>
          <w:highlight w:val="none"/>
          <w:lang w:eastAsia="en-US"/>
        </w:rPr>
        <w:t xml:space="preserve">лиц, находящихся под иностранным влиянием»;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в случае выявления недостоверных сведений в представленной Участником Заявке, несоответствия Участника, а также привлекаемых им для исполнения договора соисполнителей (субподрядчиков) установлен</w:t>
      </w:r>
      <w:r>
        <w:rPr>
          <w:sz w:val="24"/>
          <w:szCs w:val="24"/>
          <w:highlight w:val="none"/>
          <w:lang w:eastAsia="en-US"/>
        </w:rPr>
        <w:t xml:space="preserve">ным Документацие</w:t>
      </w:r>
      <w:r>
        <w:rPr>
          <w:sz w:val="24"/>
          <w:szCs w:val="24"/>
          <w:highlight w:val="none"/>
          <w:lang w:eastAsia="en-US"/>
        </w:rPr>
        <w:t xml:space="preserve">й требованиям к Участникам, соисполнителям (субподрядчикам), несоответствия поставляемого товара, выполняемых работ, оказываемых услуг требованиям, установленным Документацией к товарам, работам, услугам, являющихся предметом </w:t>
      </w:r>
      <w:r>
        <w:rPr>
          <w:sz w:val="24"/>
          <w:szCs w:val="24"/>
          <w:highlight w:val="none"/>
        </w:rPr>
        <w:t xml:space="preserve">Маркетинговых </w:t>
      </w:r>
      <w:r>
        <w:rPr>
          <w:sz w:val="24"/>
          <w:szCs w:val="24"/>
          <w:highlight w:val="none"/>
        </w:rPr>
        <w:t xml:space="preserve">исследований</w:t>
      </w:r>
      <w:r>
        <w:rPr>
          <w:sz w:val="24"/>
          <w:szCs w:val="24"/>
          <w:highlight w:val="none"/>
          <w:lang w:eastAsia="en-US"/>
        </w:rPr>
        <w:t xml:space="preserve">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</w:t>
      </w:r>
      <w:r>
        <w:rPr>
          <w:sz w:val="24"/>
          <w:szCs w:val="24"/>
          <w:highlight w:val="none"/>
          <w:lang w:eastAsia="en-US"/>
        </w:rPr>
        <w:t xml:space="preserve">в случае выявления недостоверных сведений в представленной Участником Заявке</w:t>
        <w:br w:type="textWrapping" w:clear="all"/>
        <w:t xml:space="preserve">об отнесении Участника к российским или иностранным лицам</w:t>
      </w:r>
      <w:r>
        <w:rPr>
          <w:sz w:val="24"/>
          <w:szCs w:val="24"/>
          <w:highlight w:val="none"/>
          <w:lang w:eastAsia="en-US"/>
        </w:rPr>
        <w:t xml:space="preserve">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в случае выявления недостоверных сведений о стране происхождения товара</w:t>
        <w:br w:type="textWrapping" w:clear="all"/>
        <w:t xml:space="preserve">и об изготовителе товара;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не</w:t>
      </w:r>
      <w:r>
        <w:rPr>
          <w:sz w:val="24"/>
          <w:szCs w:val="24"/>
          <w:highlight w:val="none"/>
          <w:lang w:eastAsia="en-US"/>
        </w:rPr>
        <w:t xml:space="preserve">обла</w:t>
      </w:r>
      <w:r>
        <w:rPr>
          <w:sz w:val="24"/>
          <w:szCs w:val="24"/>
          <w:highlight w:val="none"/>
          <w:lang w:eastAsia="en-US"/>
        </w:rPr>
        <w:t xml:space="preserve">дание Участн</w:t>
      </w:r>
      <w:r>
        <w:rPr>
          <w:sz w:val="24"/>
          <w:szCs w:val="24"/>
          <w:highlight w:val="none"/>
          <w:lang w:eastAsia="en-US"/>
        </w:rPr>
        <w:t xml:space="preserve">иками исключительными правами на объекты интеллектуальной собственности, если в связи с исполнением договора Заказчик приобретает права на объекты интеллектуальной собственности, за исключением случаев закупки на создание произведения литер</w:t>
      </w:r>
      <w:r>
        <w:rPr>
          <w:sz w:val="24"/>
          <w:szCs w:val="24"/>
          <w:highlight w:val="none"/>
          <w:lang w:eastAsia="en-US"/>
        </w:rPr>
        <w:t xml:space="preserve">атуры или искусс</w:t>
      </w:r>
      <w:r>
        <w:rPr>
          <w:sz w:val="24"/>
          <w:szCs w:val="24"/>
          <w:highlight w:val="none"/>
          <w:lang w:eastAsia="en-US"/>
        </w:rPr>
        <w:t xml:space="preserve">тва (за исключением программ для ЭВМ, баз данных), </w:t>
        <w:br w:type="textWrapping" w:clear="all"/>
        <w:t xml:space="preserve">на финансирование проката или показа национального фильма (если данное требование установлено в разделе 8 Документации);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</w:t>
      </w:r>
      <w:r>
        <w:rPr>
          <w:sz w:val="28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отсутствие у Участников соотве</w:t>
      </w:r>
      <w:r>
        <w:rPr>
          <w:sz w:val="24"/>
          <w:szCs w:val="24"/>
          <w:highlight w:val="none"/>
          <w:lang w:eastAsia="en-US"/>
        </w:rPr>
        <w:t xml:space="preserve">тствующих производственных мощносте</w:t>
      </w:r>
      <w:r>
        <w:rPr>
          <w:sz w:val="24"/>
          <w:szCs w:val="24"/>
          <w:highlight w:val="none"/>
          <w:lang w:eastAsia="en-US"/>
        </w:rPr>
        <w:t xml:space="preserve">й, технологическ</w:t>
      </w:r>
      <w:r>
        <w:rPr>
          <w:sz w:val="24"/>
          <w:szCs w:val="24"/>
          <w:highlight w:val="none"/>
          <w:lang w:eastAsia="en-US"/>
        </w:rPr>
        <w:t xml:space="preserve">ого оборудования, финансовых и трудовых ресурсов, профессиональной компетентности для производства (поставки) товаров, выполнения работ и оказания услуг, являющихся предметом закупки (</w:t>
      </w:r>
      <w:r>
        <w:rPr>
          <w:sz w:val="24"/>
          <w:szCs w:val="24"/>
          <w:highlight w:val="none"/>
          <w:lang w:eastAsia="en-US"/>
        </w:rPr>
        <w:t xml:space="preserve">в соответств</w:t>
      </w:r>
      <w:r>
        <w:rPr>
          <w:sz w:val="24"/>
          <w:szCs w:val="24"/>
          <w:highlight w:val="none"/>
          <w:lang w:eastAsia="en-US"/>
        </w:rPr>
        <w:t xml:space="preserve">ии с требованиями,</w:t>
      </w:r>
      <w:r>
        <w:rPr>
          <w:sz w:val="24"/>
          <w:szCs w:val="24"/>
          <w:highlight w:val="none"/>
          <w:lang w:eastAsia="en-US"/>
        </w:rPr>
        <w:t xml:space="preserve"> установленными в разделе </w:t>
      </w:r>
      <w:r>
        <w:rPr>
          <w:sz w:val="24"/>
          <w:szCs w:val="24"/>
          <w:highlight w:val="none"/>
          <w:lang w:eastAsia="en-US"/>
        </w:rPr>
        <w:t xml:space="preserve">8 Документации);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0" w:leader="none"/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неосуществление Участниками за последние 3 (три) года, предшествующих дате окончания срока подачи Заявок на участие в </w:t>
      </w:r>
      <w:r>
        <w:rPr>
          <w:sz w:val="24"/>
          <w:szCs w:val="24"/>
          <w:highlight w:val="none"/>
        </w:rPr>
        <w:t xml:space="preserve">маркетинговых исследовани</w:t>
      </w:r>
      <w:r>
        <w:rPr>
          <w:sz w:val="24"/>
          <w:szCs w:val="24"/>
          <w:highlight w:val="none"/>
          <w:lang w:eastAsia="en-US"/>
        </w:rPr>
        <w:t xml:space="preserve">ях</w:t>
      </w:r>
      <w:r>
        <w:rPr>
          <w:sz w:val="24"/>
          <w:szCs w:val="24"/>
          <w:highlight w:val="none"/>
          <w:lang w:eastAsia="en-US"/>
        </w:rPr>
        <w:t xml:space="preserve">, поставок товаров, выполнения работ, оказания услуг, аналогичных поставкам товаров,</w:t>
      </w:r>
      <w:r>
        <w:rPr>
          <w:sz w:val="24"/>
          <w:szCs w:val="24"/>
          <w:highlight w:val="none"/>
          <w:lang w:eastAsia="en-US"/>
        </w:rPr>
        <w:t xml:space="preserve"> выполне</w:t>
      </w:r>
      <w:r>
        <w:rPr>
          <w:sz w:val="24"/>
          <w:szCs w:val="24"/>
          <w:highlight w:val="none"/>
          <w:lang w:eastAsia="en-US"/>
        </w:rPr>
        <w:t xml:space="preserve">нию работ, оказа</w:t>
      </w:r>
      <w:r>
        <w:rPr>
          <w:sz w:val="24"/>
          <w:szCs w:val="24"/>
          <w:highlight w:val="none"/>
          <w:lang w:eastAsia="en-US"/>
        </w:rPr>
        <w:t xml:space="preserve">нию услуг, являющихся предметами закупок (если данное требование установлено</w:t>
        <w:br w:type="textWrapping" w:clear="all"/>
        <w:t xml:space="preserve">в разделе 8 Документации);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0" w:leader="none"/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несоответствие порядка оплаты установленным требованиям Документации,</w:t>
        <w:br w:type="textWrapping" w:clear="all"/>
        <w:t xml:space="preserve">в том числе по форме, срокам;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0" w:leader="none"/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– наличие альтернативных предложен</w:t>
      </w:r>
      <w:r>
        <w:rPr>
          <w:sz w:val="24"/>
          <w:szCs w:val="24"/>
          <w:highlight w:val="none"/>
        </w:rPr>
        <w:t xml:space="preserve">ий, если данная </w:t>
      </w:r>
      <w:r>
        <w:rPr>
          <w:sz w:val="24"/>
          <w:szCs w:val="24"/>
          <w:highlight w:val="none"/>
        </w:rPr>
        <w:t xml:space="preserve">возможность не предусмотрена</w:t>
        <w:br w:type="textWrapping" w:clear="all"/>
        <w:t xml:space="preserve">в Извещении </w:t>
      </w:r>
      <w:r>
        <w:rPr>
          <w:sz w:val="24"/>
          <w:szCs w:val="24"/>
          <w:highlight w:val="none"/>
        </w:rPr>
        <w:t xml:space="preserve">маркетинговых исследований</w:t>
      </w:r>
      <w:r>
        <w:rPr>
          <w:sz w:val="24"/>
          <w:szCs w:val="24"/>
          <w:highlight w:val="none"/>
        </w:rPr>
        <w:t xml:space="preserve">, данное требование относится к отклонению только альтернативного предложения, основная Заявка рассматривается и оценивается в порядке, определенном Документацией;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0" w:leader="none"/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–</w:t>
      </w:r>
      <w:r>
        <w:rPr>
          <w:sz w:val="28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</w:rPr>
        <w:t xml:space="preserve">наличие</w:t>
      </w:r>
      <w:r>
        <w:rPr>
          <w:sz w:val="24"/>
          <w:szCs w:val="24"/>
          <w:highlight w:val="none"/>
        </w:rPr>
        <w:t xml:space="preserve"> в сост</w:t>
      </w:r>
      <w:r>
        <w:rPr>
          <w:sz w:val="24"/>
          <w:szCs w:val="24"/>
          <w:highlight w:val="none"/>
        </w:rPr>
        <w:t xml:space="preserve">аве Заявк</w:t>
      </w:r>
      <w:r>
        <w:rPr>
          <w:sz w:val="24"/>
          <w:szCs w:val="24"/>
          <w:highlight w:val="none"/>
        </w:rPr>
        <w:t xml:space="preserve">и Участника предложения на выполнение аналогичных работ/услуг, </w:t>
      </w:r>
      <w:r>
        <w:rPr>
          <w:sz w:val="24"/>
          <w:szCs w:val="24"/>
          <w:highlight w:val="none"/>
        </w:rPr>
        <w:t xml:space="preserve">поставок</w:t>
      </w:r>
      <w:r>
        <w:rPr>
          <w:sz w:val="24"/>
          <w:szCs w:val="24"/>
          <w:highlight w:val="none"/>
        </w:rPr>
        <w:t xml:space="preserve"> в случае, если данная возможность не предусмотрена в разделе 8 настоящей Документации;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0" w:leader="none"/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-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наличие у участника закупки - физического лица, зарегистри</w:t>
      </w:r>
      <w:r>
        <w:rPr>
          <w:sz w:val="24"/>
          <w:szCs w:val="24"/>
          <w:highlight w:val="none"/>
        </w:rPr>
        <w:t xml:space="preserve">рованного в качестве </w:t>
      </w:r>
      <w:r>
        <w:rPr>
          <w:sz w:val="24"/>
          <w:szCs w:val="24"/>
          <w:highlight w:val="none"/>
        </w:rPr>
        <w:t xml:space="preserve">индивидуального </w:t>
      </w:r>
      <w:r>
        <w:rPr>
          <w:sz w:val="24"/>
          <w:szCs w:val="24"/>
          <w:highlight w:val="none"/>
        </w:rPr>
        <w:t xml:space="preserve">предпринимателя,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</w:t>
      </w:r>
      <w:r>
        <w:rPr>
          <w:sz w:val="24"/>
          <w:szCs w:val="24"/>
          <w:highlight w:val="none"/>
        </w:rPr>
        <w:t xml:space="preserve"> юридического лица - участника </w:t>
      </w:r>
      <w:r>
        <w:rPr>
          <w:sz w:val="24"/>
          <w:szCs w:val="24"/>
          <w:highlight w:val="none"/>
        </w:rPr>
        <w:t xml:space="preserve"> закупки непогашенной или неснятой суд</w:t>
      </w:r>
      <w:r>
        <w:rPr>
          <w:sz w:val="24"/>
          <w:szCs w:val="24"/>
          <w:highlight w:val="none"/>
        </w:rPr>
        <w:t xml:space="preserve">имости за престу</w:t>
      </w:r>
      <w:r>
        <w:rPr>
          <w:sz w:val="24"/>
          <w:szCs w:val="24"/>
          <w:highlight w:val="none"/>
        </w:rPr>
        <w:t xml:space="preserve">пления в сфере экономики и (или) преступления, предусмотренные статьями 289, 290, 291, 291.1 Уголовного кодекса Российской Федерации, а также неприменение в отношении указанных физических лиц наказания в виде лишения права занимать определе</w:t>
      </w:r>
      <w:r>
        <w:rPr>
          <w:sz w:val="24"/>
          <w:szCs w:val="24"/>
          <w:highlight w:val="none"/>
        </w:rPr>
        <w:t xml:space="preserve">нные должности и</w:t>
      </w:r>
      <w:r>
        <w:rPr>
          <w:sz w:val="24"/>
          <w:szCs w:val="24"/>
          <w:highlight w:val="none"/>
        </w:rPr>
        <w:t xml:space="preserve">ли заниматься определенной деятельностью, которые связаны с поставкой товара, выполнением работы, оказанием услуги, являющихся предметом осуществляемой закупки, и административного наказания в виде дисквалификации;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0" w:leader="none"/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-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наличие фактов привлече</w:t>
      </w:r>
      <w:r>
        <w:rPr>
          <w:sz w:val="24"/>
          <w:szCs w:val="24"/>
          <w:highlight w:val="none"/>
        </w:rPr>
        <w:t xml:space="preserve">ния в течение </w:t>
      </w:r>
      <w:r>
        <w:rPr>
          <w:sz w:val="24"/>
          <w:szCs w:val="24"/>
          <w:highlight w:val="none"/>
        </w:rPr>
        <w:t xml:space="preserve">2 </w:t>
      </w:r>
      <w:r>
        <w:rPr>
          <w:sz w:val="24"/>
          <w:szCs w:val="24"/>
          <w:highlight w:val="none"/>
        </w:rPr>
        <w:t xml:space="preserve">(</w:t>
      </w:r>
      <w:r>
        <w:rPr>
          <w:sz w:val="24"/>
          <w:szCs w:val="24"/>
          <w:highlight w:val="none"/>
        </w:rPr>
        <w:t xml:space="preserve">двух</w:t>
      </w:r>
      <w:r>
        <w:rPr>
          <w:sz w:val="24"/>
          <w:szCs w:val="24"/>
          <w:highlight w:val="none"/>
        </w:rPr>
        <w:t xml:space="preserve">)</w:t>
      </w:r>
      <w:r>
        <w:rPr>
          <w:sz w:val="24"/>
          <w:szCs w:val="24"/>
          <w:highlight w:val="none"/>
        </w:rPr>
        <w:t xml:space="preserve"> лет до момента подачи заявки на участие в закупке участника такой закупки - юридического лица к административной ответственности за совершение административного правонарушения, предусмотренного статьей 19.28 Кодекса Российской Федера</w:t>
      </w:r>
      <w:r>
        <w:rPr>
          <w:sz w:val="24"/>
          <w:szCs w:val="24"/>
          <w:highlight w:val="none"/>
        </w:rPr>
        <w:t xml:space="preserve">ции об администр</w:t>
      </w:r>
      <w:r>
        <w:rPr>
          <w:sz w:val="24"/>
          <w:szCs w:val="24"/>
          <w:highlight w:val="none"/>
        </w:rPr>
        <w:t xml:space="preserve">ативных правонарушениях;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0" w:leader="none"/>
          <w:tab w:val="left" w:pos="568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– непредставление, несвоевременное или неполное предоставление </w:t>
      </w:r>
      <w:r>
        <w:rPr>
          <w:sz w:val="24"/>
          <w:szCs w:val="24"/>
          <w:highlight w:val="none"/>
          <w:lang w:val="en-US"/>
        </w:rPr>
        <w:t xml:space="preserve">Участником </w:t>
      </w:r>
      <w:r>
        <w:rPr>
          <w:sz w:val="24"/>
          <w:szCs w:val="24"/>
          <w:highlight w:val="none"/>
        </w:rPr>
        <w:t xml:space="preserve">маркетинговых исследований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val="en-US"/>
        </w:rPr>
        <w:t xml:space="preserve">Организатору разъяснений положений поданной им </w:t>
      </w:r>
      <w:r>
        <w:rPr>
          <w:sz w:val="24"/>
          <w:szCs w:val="24"/>
          <w:highlight w:val="none"/>
        </w:rPr>
        <w:t xml:space="preserve">Заявки</w:t>
      </w:r>
      <w:r>
        <w:rPr>
          <w:sz w:val="24"/>
          <w:szCs w:val="24"/>
          <w:highlight w:val="none"/>
          <w:lang w:val="en-US"/>
        </w:rPr>
        <w:t xml:space="preserve"> на участие </w:t>
      </w:r>
      <w:r>
        <w:rPr>
          <w:sz w:val="24"/>
          <w:szCs w:val="24"/>
          <w:highlight w:val="none"/>
          <w:lang w:val="en-US"/>
        </w:rPr>
        <w:t xml:space="preserve">в </w:t>
      </w:r>
      <w:r>
        <w:rPr>
          <w:sz w:val="24"/>
          <w:szCs w:val="24"/>
          <w:highlight w:val="none"/>
        </w:rPr>
        <w:t xml:space="preserve">маркетинговых исследованиях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val="en-US"/>
        </w:rPr>
        <w:t xml:space="preserve">по запросу Организа</w:t>
      </w:r>
      <w:r>
        <w:rPr>
          <w:sz w:val="24"/>
          <w:szCs w:val="24"/>
          <w:highlight w:val="none"/>
          <w:lang w:val="en-US"/>
        </w:rPr>
        <w:t xml:space="preserve">тора, в рамках п</w:t>
      </w:r>
      <w:r>
        <w:rPr>
          <w:sz w:val="24"/>
          <w:szCs w:val="24"/>
          <w:highlight w:val="none"/>
          <w:lang w:val="en-US"/>
        </w:rPr>
        <w:t xml:space="preserve">роведения запроса разъяснений положений заявок Участников</w:t>
      </w:r>
      <w:r>
        <w:rPr>
          <w:sz w:val="24"/>
          <w:szCs w:val="24"/>
          <w:highlight w:val="none"/>
        </w:rPr>
        <w:t xml:space="preserve">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0" w:leader="none"/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– непредставление, несвоевременное или неполное предоставление </w:t>
      </w:r>
      <w:r>
        <w:rPr>
          <w:sz w:val="24"/>
          <w:szCs w:val="24"/>
          <w:highlight w:val="none"/>
          <w:lang w:val="en-US"/>
        </w:rPr>
        <w:t xml:space="preserve">Участником </w:t>
      </w:r>
      <w:r>
        <w:rPr>
          <w:sz w:val="24"/>
          <w:szCs w:val="24"/>
          <w:highlight w:val="none"/>
        </w:rPr>
        <w:t xml:space="preserve">маркетинговых исследований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val="en-US"/>
        </w:rPr>
        <w:t xml:space="preserve">Организатору письменных разъяснений </w:t>
      </w:r>
      <w:r>
        <w:rPr>
          <w:sz w:val="24"/>
          <w:szCs w:val="24"/>
          <w:highlight w:val="none"/>
        </w:rPr>
        <w:t xml:space="preserve">об </w:t>
      </w:r>
      <w:r>
        <w:rPr>
          <w:sz w:val="24"/>
          <w:szCs w:val="24"/>
          <w:highlight w:val="none"/>
          <w:lang w:val="en-US"/>
        </w:rPr>
        <w:t xml:space="preserve">исправлени</w:t>
      </w:r>
      <w:r>
        <w:rPr>
          <w:sz w:val="24"/>
          <w:szCs w:val="24"/>
          <w:highlight w:val="none"/>
        </w:rPr>
        <w:t xml:space="preserve">и</w:t>
      </w:r>
      <w:r>
        <w:rPr>
          <w:sz w:val="24"/>
          <w:szCs w:val="24"/>
          <w:highlight w:val="none"/>
          <w:lang w:val="en-US"/>
        </w:rPr>
        <w:t xml:space="preserve"> очевидных арифметических ошиб</w:t>
      </w:r>
      <w:r>
        <w:rPr>
          <w:sz w:val="24"/>
          <w:szCs w:val="24"/>
          <w:highlight w:val="none"/>
          <w:lang w:val="en-US"/>
        </w:rPr>
        <w:t xml:space="preserve">ок, расхождений </w:t>
      </w:r>
      <w:r>
        <w:rPr>
          <w:sz w:val="24"/>
          <w:szCs w:val="24"/>
          <w:highlight w:val="none"/>
          <w:lang w:val="en-US"/>
        </w:rPr>
        <w:t xml:space="preserve">между суммами, выраженными словами и цифрами, расхождений между единичной расценкой и общей суммой, полученной в результате умножения единичной расценки на количество</w:t>
      </w:r>
      <w:r>
        <w:rPr>
          <w:sz w:val="24"/>
          <w:szCs w:val="24"/>
          <w:highlight w:val="none"/>
        </w:rPr>
        <w:t xml:space="preserve"> в поданной им Заявке на участие в </w:t>
      </w:r>
      <w:r>
        <w:rPr>
          <w:sz w:val="24"/>
          <w:szCs w:val="24"/>
          <w:highlight w:val="none"/>
        </w:rPr>
        <w:t xml:space="preserve">маркетинговых исследованиях</w:t>
      </w:r>
      <w:r>
        <w:rPr>
          <w:sz w:val="24"/>
          <w:szCs w:val="24"/>
          <w:highlight w:val="none"/>
        </w:rPr>
        <w:t xml:space="preserve"> по запросу </w:t>
      </w:r>
      <w:r>
        <w:rPr>
          <w:sz w:val="24"/>
          <w:szCs w:val="24"/>
          <w:highlight w:val="none"/>
        </w:rPr>
        <w:t xml:space="preserve">Организатора</w:t>
      </w:r>
      <w:r>
        <w:rPr>
          <w:sz w:val="24"/>
          <w:szCs w:val="24"/>
          <w:highlight w:val="none"/>
        </w:rPr>
        <w:t xml:space="preserve">, в </w:t>
      </w:r>
      <w:r>
        <w:rPr>
          <w:sz w:val="24"/>
          <w:szCs w:val="24"/>
          <w:highlight w:val="none"/>
        </w:rPr>
        <w:t xml:space="preserve">том числе несогласие с исправлением очевидных арифметических ошибок, расхождений между суммами, выраженными словами и цифрами, расхождений между единичной расценкой и общей суммой, полученной в результате умножения единичной расценки на кол</w:t>
      </w:r>
      <w:r>
        <w:rPr>
          <w:sz w:val="24"/>
          <w:szCs w:val="24"/>
          <w:highlight w:val="none"/>
        </w:rPr>
        <w:t xml:space="preserve">ичество;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0" w:leader="none"/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в слу</w:t>
      </w:r>
      <w:r>
        <w:rPr>
          <w:sz w:val="24"/>
          <w:szCs w:val="24"/>
          <w:highlight w:val="none"/>
          <w:lang w:eastAsia="en-US"/>
        </w:rPr>
        <w:t xml:space="preserve">чае несоответствия Участника (субподрядчика, соисполнителя) требованиям п.п.1.4.1.1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  <w:lang w:eastAsia="en-US"/>
        </w:rPr>
        <w:t xml:space="preserve">-1.4.1.12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  <w:lang w:eastAsia="en-US"/>
        </w:rPr>
        <w:t xml:space="preserve">, п.1.5</w:t>
      </w:r>
      <w:r>
        <w:rPr>
          <w:sz w:val="24"/>
          <w:szCs w:val="24"/>
          <w:highlight w:val="none"/>
          <w:lang w:eastAsia="en-US"/>
        </w:rPr>
        <w:t xml:space="preserve">. и</w:t>
      </w:r>
      <w:r>
        <w:rPr>
          <w:sz w:val="24"/>
          <w:szCs w:val="24"/>
          <w:highlight w:val="none"/>
          <w:lang w:eastAsia="en-US"/>
        </w:rPr>
        <w:t xml:space="preserve"> п.1.6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  <w:lang w:eastAsia="en-US"/>
        </w:rPr>
        <w:t xml:space="preserve"> Документации;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0" w:leader="none"/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в случае невыполнения Участником требований п.1.5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  <w:lang w:eastAsia="en-US"/>
        </w:rPr>
        <w:t xml:space="preserve"> и п 1.6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  <w:lang w:eastAsia="en-US"/>
        </w:rPr>
        <w:t xml:space="preserve"> Докум</w:t>
      </w:r>
      <w:r>
        <w:rPr>
          <w:sz w:val="24"/>
          <w:szCs w:val="24"/>
          <w:highlight w:val="none"/>
          <w:lang w:eastAsia="en-US"/>
        </w:rPr>
        <w:t xml:space="preserve">ентации;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0" w:leader="none"/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– отсутствие в составе заявки документ</w:t>
      </w:r>
      <w:r>
        <w:rPr>
          <w:sz w:val="24"/>
          <w:szCs w:val="24"/>
          <w:highlight w:val="none"/>
        </w:rPr>
        <w:t xml:space="preserve">ов, подтверждающ</w:t>
      </w:r>
      <w:r>
        <w:rPr>
          <w:sz w:val="24"/>
          <w:szCs w:val="24"/>
          <w:highlight w:val="none"/>
        </w:rPr>
        <w:t xml:space="preserve">их наличие на законных основаниях на территории Российской Федерации продукции, являющейся предметом поставки, и/или документов, подтверждающих возможность осуществить на законных основаниях поставку товаров в рамках </w:t>
      </w:r>
      <w:r>
        <w:rPr>
          <w:sz w:val="24"/>
          <w:szCs w:val="24"/>
          <w:highlight w:val="none"/>
        </w:rPr>
        <w:t xml:space="preserve">данн</w:t>
      </w:r>
      <w:r>
        <w:rPr>
          <w:sz w:val="24"/>
          <w:szCs w:val="24"/>
          <w:highlight w:val="none"/>
        </w:rPr>
        <w:t xml:space="preserve">ых</w:t>
      </w:r>
      <w:r>
        <w:rPr>
          <w:sz w:val="24"/>
          <w:szCs w:val="24"/>
          <w:highlight w:val="none"/>
        </w:rPr>
        <w:t xml:space="preserve"> маркетингов</w:t>
      </w:r>
      <w:r>
        <w:rPr>
          <w:sz w:val="24"/>
          <w:szCs w:val="24"/>
          <w:highlight w:val="none"/>
        </w:rPr>
        <w:t xml:space="preserve">ых</w:t>
      </w:r>
      <w:r>
        <w:rPr>
          <w:sz w:val="24"/>
          <w:szCs w:val="24"/>
          <w:highlight w:val="none"/>
        </w:rPr>
        <w:t xml:space="preserve"> ис</w:t>
      </w:r>
      <w:r>
        <w:rPr>
          <w:sz w:val="24"/>
          <w:szCs w:val="24"/>
          <w:highlight w:val="none"/>
        </w:rPr>
        <w:t xml:space="preserve">сле</w:t>
      </w:r>
      <w:r>
        <w:rPr>
          <w:sz w:val="24"/>
          <w:szCs w:val="24"/>
          <w:highlight w:val="none"/>
        </w:rPr>
        <w:t xml:space="preserve">довани</w:t>
      </w:r>
      <w:r>
        <w:rPr>
          <w:sz w:val="24"/>
          <w:szCs w:val="24"/>
          <w:highlight w:val="none"/>
        </w:rPr>
        <w:t xml:space="preserve">й</w:t>
      </w:r>
      <w:r>
        <w:rPr>
          <w:sz w:val="24"/>
          <w:szCs w:val="24"/>
          <w:highlight w:val="none"/>
        </w:rPr>
        <w:t xml:space="preserve"> в слу</w:t>
      </w:r>
      <w:r>
        <w:rPr>
          <w:sz w:val="24"/>
          <w:szCs w:val="24"/>
          <w:highlight w:val="none"/>
        </w:rPr>
        <w:t xml:space="preserve">чае наличия в составе номенклатуры предмета поставки товара содержащего код ТН ВЭД ЕАЭС, указанный в приложении к постановлению Правительства РФ №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1716-83 от 29.12.2018 «О мерах по реализации Указа Президента Российской</w:t>
      </w:r>
      <w:r>
        <w:rPr>
          <w:sz w:val="24"/>
          <w:szCs w:val="24"/>
          <w:highlight w:val="none"/>
        </w:rPr>
        <w:t xml:space="preserve"> Федерации от 22 октя</w:t>
      </w:r>
      <w:r>
        <w:rPr>
          <w:sz w:val="24"/>
          <w:szCs w:val="24"/>
          <w:highlight w:val="none"/>
        </w:rPr>
        <w:t xml:space="preserve">бря 2018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№</w:t>
      </w:r>
      <w:r>
        <w:rPr>
          <w:sz w:val="24"/>
          <w:szCs w:val="24"/>
          <w:highlight w:val="none"/>
        </w:rPr>
        <w:t xml:space="preserve"> 592» </w:t>
      </w:r>
      <w:r>
        <w:rPr>
          <w:sz w:val="24"/>
          <w:szCs w:val="24"/>
          <w:highlight w:val="none"/>
        </w:rPr>
        <w:t xml:space="preserve">(ГТД, сертификаты качества, ТОРГ-12, договор поставки и иные документы);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0" w:leader="none"/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</w:t>
      </w:r>
      <w:r>
        <w:rPr>
          <w:sz w:val="28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наличие за последние 3 (три) года до дня окончания подачи Заявки фактов поставки Участниками контрафактной и/или фальсифицированной продукции в компании Группы Газпр</w:t>
      </w:r>
      <w:r>
        <w:rPr>
          <w:sz w:val="24"/>
          <w:szCs w:val="24"/>
          <w:highlight w:val="none"/>
          <w:lang w:eastAsia="en-US"/>
        </w:rPr>
        <w:t xml:space="preserve">ом энергохолдинг</w:t>
      </w:r>
      <w:r>
        <w:rPr>
          <w:sz w:val="24"/>
          <w:szCs w:val="24"/>
          <w:highlight w:val="none"/>
          <w:lang w:eastAsia="en-US"/>
        </w:rPr>
        <w:t xml:space="preserve">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0" w:leader="none"/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</w:t>
      </w:r>
      <w:r>
        <w:rPr>
          <w:sz w:val="28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наличие у Участников за последние 3 (три) года до дня окончания подачи Заявки фактов поставки товаров, выполнения работ, оказания услуг ненадлежащего качества</w:t>
        <w:br w:type="textWrapping" w:clear="all"/>
        <w:t xml:space="preserve">для компаний Группы Газпром энергохолдинг;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0" w:leader="none"/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наличие за последние 3 (три) год</w:t>
      </w:r>
      <w:r>
        <w:rPr>
          <w:sz w:val="24"/>
          <w:szCs w:val="24"/>
          <w:highlight w:val="none"/>
          <w:lang w:eastAsia="en-US"/>
        </w:rPr>
        <w:t xml:space="preserve">а до дня окончан</w:t>
      </w:r>
      <w:r>
        <w:rPr>
          <w:sz w:val="24"/>
          <w:szCs w:val="24"/>
          <w:highlight w:val="none"/>
          <w:lang w:eastAsia="en-US"/>
        </w:rPr>
        <w:t xml:space="preserve">ия подачи Заявки судебных актов, вступивших в законную силу, о признании обоснованными исковых требований организаций, входящих в компании Группы Газпром энергохолдинг, в отношении Участников;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426" w:leader="none"/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– наличие у Участника – физического лица либо у</w:t>
      </w:r>
      <w:r>
        <w:rPr>
          <w:sz w:val="24"/>
          <w:szCs w:val="24"/>
          <w:highlight w:val="none"/>
        </w:rPr>
        <w:t xml:space="preserve"> Руководителя уч</w:t>
      </w:r>
      <w:r>
        <w:rPr>
          <w:sz w:val="24"/>
          <w:szCs w:val="24"/>
          <w:highlight w:val="none"/>
        </w:rPr>
        <w:t xml:space="preserve">астника, членов коллегиального исполнительного органа или главного бухгалтера юридического лица – Участника судимости за преступления в сфере экономики (за исключением лиц, у которых такая судимость погашена или снята), а также неприменение</w:t>
      </w:r>
      <w:r>
        <w:rPr>
          <w:sz w:val="24"/>
          <w:szCs w:val="24"/>
          <w:highlight w:val="none"/>
        </w:rPr>
        <w:t xml:space="preserve"> в отношении ука</w:t>
      </w:r>
      <w:r>
        <w:rPr>
          <w:sz w:val="24"/>
          <w:szCs w:val="24"/>
          <w:highlight w:val="none"/>
        </w:rPr>
        <w:t xml:space="preserve">занных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</w:t>
      </w:r>
      <w:r>
        <w:rPr>
          <w:sz w:val="24"/>
          <w:szCs w:val="24"/>
          <w:highlight w:val="none"/>
        </w:rPr>
        <w:t xml:space="preserve">инистративного н</w:t>
      </w:r>
      <w:r>
        <w:rPr>
          <w:sz w:val="24"/>
          <w:szCs w:val="24"/>
          <w:highlight w:val="none"/>
        </w:rPr>
        <w:t xml:space="preserve">аказания в виде дисквалификации;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426" w:leader="none"/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− отсутствие в составе ценового предложения информации о включении предлагаемой участником продукции в реестры (номера реестровых записей, количество баллов за выполнение на территории РФ/ЕАСЭ соответствующи</w:t>
      </w:r>
      <w:r>
        <w:rPr>
          <w:sz w:val="24"/>
          <w:szCs w:val="24"/>
          <w:highlight w:val="none"/>
        </w:rPr>
        <w:t xml:space="preserve">х операций (в сл</w:t>
      </w:r>
      <w:r>
        <w:rPr>
          <w:sz w:val="24"/>
          <w:szCs w:val="24"/>
          <w:highlight w:val="none"/>
        </w:rPr>
        <w:t xml:space="preserve">учае их начисления), уровни РЭП и информацию о соответствии ПО дополнительным требованиям) в случае запрета закупок товаров (в том числе поставляемых при выполнении закупаемых работ, оказании закупаемых услуг), происходящих из иностранных г</w:t>
      </w:r>
      <w:r>
        <w:rPr>
          <w:sz w:val="24"/>
          <w:szCs w:val="24"/>
          <w:highlight w:val="none"/>
        </w:rPr>
        <w:t xml:space="preserve">осударств, работ</w:t>
      </w:r>
      <w:r>
        <w:rPr>
          <w:sz w:val="24"/>
          <w:szCs w:val="24"/>
          <w:highlight w:val="none"/>
        </w:rPr>
        <w:t xml:space="preserve">, услуг, соответственно выполняемых, оказываемых иностранными гражданами, иностранными юридическими лицами предусмотренные постановлением Правительства Российской Федерации от 23.12.2024 № 1875 «О мерах по предоставлению национального режим</w:t>
      </w:r>
      <w:r>
        <w:rPr>
          <w:sz w:val="24"/>
          <w:szCs w:val="24"/>
          <w:highlight w:val="none"/>
        </w:rPr>
        <w:t xml:space="preserve">а при осуществле</w:t>
      </w:r>
      <w:r>
        <w:rPr>
          <w:sz w:val="24"/>
          <w:szCs w:val="24"/>
          <w:highlight w:val="none"/>
        </w:rPr>
        <w:t xml:space="preserve">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426" w:leader="none"/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- наличие заявок на участие в закупке, содержащих предложения о поставке</w:t>
      </w:r>
      <w:r>
        <w:rPr>
          <w:sz w:val="24"/>
          <w:szCs w:val="24"/>
          <w:highlight w:val="none"/>
        </w:rPr>
        <w:t xml:space="preserve"> товара, проис</w:t>
      </w:r>
      <w:r>
        <w:rPr>
          <w:sz w:val="24"/>
          <w:szCs w:val="24"/>
          <w:highlight w:val="none"/>
        </w:rPr>
        <w:t xml:space="preserve">ходящего из инос</w:t>
      </w:r>
      <w:r>
        <w:rPr>
          <w:sz w:val="24"/>
          <w:szCs w:val="24"/>
          <w:highlight w:val="none"/>
        </w:rPr>
        <w:t xml:space="preserve">транного государства (в соответствии с условиями представления информации), если на участие в закупке подана и по результатам рассмотрения признана соответствующей требованиям извещения об осуществлении закупки, документации о закупке заявк</w:t>
      </w:r>
      <w:r>
        <w:rPr>
          <w:sz w:val="24"/>
          <w:szCs w:val="24"/>
          <w:highlight w:val="none"/>
        </w:rPr>
        <w:t xml:space="preserve">а, содержащая пр</w:t>
      </w:r>
      <w:r>
        <w:rPr>
          <w:sz w:val="24"/>
          <w:szCs w:val="24"/>
          <w:highlight w:val="none"/>
        </w:rPr>
        <w:t xml:space="preserve">едложение о поставке такого товара российского происхождения, в случае установления ограничения закупок товаров (в том числе поставляемых при выполнении закупаемых работ, оказании закупаемых услуг), происходящих из иностранных государств, р</w:t>
      </w:r>
      <w:r>
        <w:rPr>
          <w:sz w:val="24"/>
          <w:szCs w:val="24"/>
          <w:highlight w:val="none"/>
        </w:rPr>
        <w:t xml:space="preserve">абот, услуг, соо</w:t>
      </w:r>
      <w:r>
        <w:rPr>
          <w:sz w:val="24"/>
          <w:szCs w:val="24"/>
          <w:highlight w:val="none"/>
        </w:rPr>
        <w:t xml:space="preserve">тветственно выполняемых, оказываемых иностранными гражданами, иностранными юридическими лицами предусмотренного постановлением Правительства Российской Федерации от 23.12.2024 № 1875 «О мерах по предоставлению национального режима при осуще</w:t>
      </w:r>
      <w:r>
        <w:rPr>
          <w:sz w:val="24"/>
          <w:szCs w:val="24"/>
          <w:highlight w:val="none"/>
        </w:rPr>
        <w:t xml:space="preserve">ствлении закупок</w:t>
      </w:r>
      <w:r>
        <w:rPr>
          <w:sz w:val="24"/>
          <w:szCs w:val="24"/>
          <w:highlight w:val="none"/>
        </w:rPr>
        <w:t xml:space="preserve"> товаров, работ, услуг для обеспечения государственных и муниципальных нужд, закупок товаров, работ, услуг отдельными видами юридических лиц»;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426" w:leader="none"/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- непредставления образцов продукции в соответствии с условиями ее представления, в случае есл</w:t>
      </w:r>
      <w:r>
        <w:rPr>
          <w:sz w:val="24"/>
          <w:szCs w:val="24"/>
          <w:highlight w:val="none"/>
        </w:rPr>
        <w:t xml:space="preserve">и д</w:t>
      </w:r>
      <w:r>
        <w:rPr>
          <w:sz w:val="24"/>
          <w:szCs w:val="24"/>
          <w:highlight w:val="none"/>
        </w:rPr>
        <w:t xml:space="preserve">анное требование</w:t>
      </w:r>
      <w:r>
        <w:rPr>
          <w:sz w:val="24"/>
          <w:szCs w:val="24"/>
          <w:highlight w:val="none"/>
        </w:rPr>
        <w:t xml:space="preserve"> установлено в разделе 8 Документации;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426" w:leader="none"/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- отсутствия достаточного финансового состояния и обеспеченности финансовыми ресурсами, а именно максимальной годовой выручки за последние три предшествующие дате окончания срока подачи Заявок менее 30</w:t>
      </w:r>
      <w:r>
        <w:rPr>
          <w:sz w:val="24"/>
          <w:szCs w:val="24"/>
          <w:highlight w:val="none"/>
        </w:rPr>
        <w:t xml:space="preserve">% от начальной (</w:t>
      </w:r>
      <w:r>
        <w:rPr>
          <w:sz w:val="24"/>
          <w:szCs w:val="24"/>
          <w:highlight w:val="none"/>
        </w:rPr>
        <w:t xml:space="preserve">максимальной) цены маркетинговых исследований, в случае если данное требование установлено в разделе 8 Документации.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18"/>
        </w:numPr>
        <w:ind w:left="0" w:firstLine="426"/>
        <w:jc w:val="both"/>
        <w:tabs>
          <w:tab w:val="left" w:pos="567" w:leader="none"/>
          <w:tab w:val="left" w:pos="709" w:leader="none"/>
          <w:tab w:val="left" w:pos="851" w:leader="none"/>
          <w:tab w:val="num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В случае если по результатам анализа Заявок и проверки информации</w:t>
        <w:br w:type="textWrapping" w:clear="all"/>
        <w:t xml:space="preserve">об Участниках Комиссией отклонены все Заявки, Комиссия пр</w:t>
      </w:r>
      <w:r>
        <w:rPr>
          <w:sz w:val="24"/>
          <w:szCs w:val="24"/>
          <w:highlight w:val="none"/>
        </w:rPr>
        <w:t xml:space="preserve">инимает решение </w:t>
      </w:r>
      <w:r>
        <w:rPr>
          <w:sz w:val="24"/>
          <w:szCs w:val="24"/>
          <w:highlight w:val="none"/>
        </w:rPr>
        <w:t xml:space="preserve">о признании </w:t>
      </w:r>
      <w:r>
        <w:rPr>
          <w:sz w:val="24"/>
          <w:szCs w:val="24"/>
          <w:highlight w:val="none"/>
        </w:rPr>
        <w:t xml:space="preserve">м</w:t>
      </w:r>
      <w:r>
        <w:rPr>
          <w:sz w:val="24"/>
          <w:szCs w:val="24"/>
          <w:highlight w:val="none"/>
        </w:rPr>
        <w:t xml:space="preserve">аркетинговых исследований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</w:rPr>
        <w:t xml:space="preserve">несостоявшим</w:t>
      </w:r>
      <w:r>
        <w:rPr>
          <w:sz w:val="24"/>
          <w:szCs w:val="24"/>
          <w:highlight w:val="none"/>
        </w:rPr>
        <w:t xml:space="preserve">и</w:t>
      </w:r>
      <w:r>
        <w:rPr>
          <w:sz w:val="24"/>
          <w:szCs w:val="24"/>
          <w:highlight w:val="none"/>
        </w:rPr>
        <w:t xml:space="preserve">ся.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18"/>
        </w:numPr>
        <w:ind w:left="0" w:firstLine="426"/>
        <w:jc w:val="both"/>
        <w:tabs>
          <w:tab w:val="left" w:pos="567" w:leader="none"/>
          <w:tab w:val="left" w:pos="709" w:leader="none"/>
          <w:tab w:val="left" w:pos="851" w:leader="none"/>
          <w:tab w:val="num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В случае если Документацией предусмотрено два и более лота, маркетинговые </w:t>
      </w:r>
      <w:r>
        <w:rPr>
          <w:sz w:val="24"/>
          <w:szCs w:val="24"/>
          <w:highlight w:val="none"/>
        </w:rPr>
        <w:t xml:space="preserve">исследования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</w:rPr>
        <w:t xml:space="preserve">призна</w:t>
      </w:r>
      <w:r>
        <w:rPr>
          <w:sz w:val="24"/>
          <w:szCs w:val="24"/>
          <w:highlight w:val="none"/>
        </w:rPr>
        <w:t xml:space="preserve">ю</w:t>
      </w:r>
      <w:r>
        <w:rPr>
          <w:sz w:val="24"/>
          <w:szCs w:val="24"/>
          <w:highlight w:val="none"/>
        </w:rPr>
        <w:t xml:space="preserve">тся несостоявшим</w:t>
      </w:r>
      <w:r>
        <w:rPr>
          <w:sz w:val="24"/>
          <w:szCs w:val="24"/>
          <w:highlight w:val="none"/>
        </w:rPr>
        <w:t xml:space="preserve">и</w:t>
      </w:r>
      <w:r>
        <w:rPr>
          <w:sz w:val="24"/>
          <w:szCs w:val="24"/>
          <w:highlight w:val="none"/>
        </w:rPr>
        <w:t xml:space="preserve">ся только в отношении того лота, по которому п</w:t>
      </w:r>
      <w:r>
        <w:rPr>
          <w:sz w:val="24"/>
          <w:szCs w:val="24"/>
          <w:highlight w:val="none"/>
        </w:rPr>
        <w:t xml:space="preserve">ринято решение об отклонени</w:t>
      </w:r>
      <w:r>
        <w:rPr>
          <w:sz w:val="24"/>
          <w:szCs w:val="24"/>
          <w:highlight w:val="none"/>
        </w:rPr>
        <w:t xml:space="preserve">и всех Заявок в </w:t>
      </w:r>
      <w:r>
        <w:rPr>
          <w:sz w:val="24"/>
          <w:szCs w:val="24"/>
          <w:highlight w:val="none"/>
        </w:rPr>
        <w:t xml:space="preserve">отношении этого лота.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18"/>
        </w:numPr>
        <w:ind w:left="0" w:firstLine="426"/>
        <w:jc w:val="both"/>
        <w:tabs>
          <w:tab w:val="left" w:pos="567" w:leader="none"/>
          <w:tab w:val="left" w:pos="709" w:leader="none"/>
          <w:tab w:val="left" w:pos="851" w:leader="none"/>
          <w:tab w:val="num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В случае, если Комиссией было принято решение об отклонении Заявок, оцениваются только Заявки, которые не были отклонены.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18"/>
        </w:numPr>
        <w:ind w:left="0" w:firstLine="426"/>
        <w:jc w:val="both"/>
        <w:tabs>
          <w:tab w:val="left" w:pos="567" w:leader="none"/>
          <w:tab w:val="left" w:pos="709" w:leader="none"/>
          <w:tab w:val="left" w:pos="851" w:leader="none"/>
          <w:tab w:val="num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В случае если по результатам анализа Заявок только одна Заявка не была отклонена, то такая З</w:t>
      </w:r>
      <w:r>
        <w:rPr>
          <w:sz w:val="24"/>
          <w:szCs w:val="24"/>
          <w:highlight w:val="none"/>
        </w:rPr>
        <w:t xml:space="preserve">аявк</w:t>
      </w:r>
      <w:r>
        <w:rPr>
          <w:sz w:val="24"/>
          <w:szCs w:val="24"/>
          <w:highlight w:val="none"/>
        </w:rPr>
        <w:t xml:space="preserve">а оценивается в </w:t>
      </w:r>
      <w:r>
        <w:rPr>
          <w:sz w:val="24"/>
          <w:szCs w:val="24"/>
          <w:highlight w:val="none"/>
        </w:rPr>
        <w:t xml:space="preserve">порядке, установленном Документацией. 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18"/>
        </w:numPr>
        <w:ind w:left="0" w:firstLine="426"/>
        <w:jc w:val="both"/>
        <w:keepNext/>
        <w:spacing w:before="120" w:after="120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Start w:id="247" w:name="_Toc532833203"/>
      <w:r>
        <w:rPr>
          <w:highlight w:val="none"/>
        </w:rPr>
      </w:r>
      <w:bookmarkStart w:id="248" w:name="_Toc190271408"/>
      <w:r>
        <w:rPr>
          <w:b/>
          <w:sz w:val="24"/>
          <w:szCs w:val="24"/>
          <w:highlight w:val="none"/>
        </w:rPr>
        <w:t xml:space="preserve">Оценка Заявок на участие в </w:t>
      </w:r>
      <w:r>
        <w:rPr>
          <w:b/>
          <w:sz w:val="24"/>
          <w:szCs w:val="24"/>
          <w:highlight w:val="none"/>
        </w:rPr>
        <w:t xml:space="preserve">маркетинговых исследовани</w:t>
      </w:r>
      <w:bookmarkEnd w:id="245"/>
      <w:r>
        <w:rPr>
          <w:b/>
          <w:sz w:val="24"/>
          <w:szCs w:val="24"/>
          <w:highlight w:val="none"/>
        </w:rPr>
        <w:t xml:space="preserve">ях</w:t>
      </w:r>
      <w:bookmarkEnd w:id="246"/>
      <w:r>
        <w:rPr>
          <w:b/>
          <w:sz w:val="24"/>
          <w:szCs w:val="24"/>
          <w:highlight w:val="none"/>
        </w:rPr>
        <w:t xml:space="preserve"> </w:t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18"/>
        </w:numPr>
        <w:ind w:left="0"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Оценка Заявок осуществляется с использованием нижеуказанн</w:t>
      </w:r>
      <w:r>
        <w:rPr>
          <w:sz w:val="24"/>
          <w:szCs w:val="24"/>
          <w:highlight w:val="none"/>
          <w:lang w:eastAsia="en-US"/>
        </w:rPr>
        <w:t xml:space="preserve">ых</w:t>
      </w:r>
      <w:r>
        <w:rPr>
          <w:sz w:val="24"/>
          <w:szCs w:val="24"/>
          <w:highlight w:val="none"/>
          <w:lang w:val="en-US" w:eastAsia="en-US"/>
        </w:rPr>
        <w:t xml:space="preserve"> в таблице критери</w:t>
      </w:r>
      <w:r>
        <w:rPr>
          <w:sz w:val="24"/>
          <w:szCs w:val="24"/>
          <w:highlight w:val="none"/>
          <w:lang w:eastAsia="en-US"/>
        </w:rPr>
        <w:t xml:space="preserve">ев в соответствии с М</w:t>
      </w:r>
      <w:r>
        <w:rPr>
          <w:sz w:val="24"/>
          <w:szCs w:val="24"/>
          <w:highlight w:val="none"/>
          <w:lang w:eastAsia="en-US"/>
        </w:rPr>
        <w:t xml:space="preserve">етодикой оценки Заявок на участие в закупках (Р</w:t>
      </w:r>
      <w:r>
        <w:rPr>
          <w:sz w:val="24"/>
          <w:szCs w:val="24"/>
          <w:highlight w:val="none"/>
          <w:lang w:eastAsia="en-US"/>
        </w:rPr>
        <w:t xml:space="preserve">аздел 9 Документ</w:t>
      </w:r>
      <w:r>
        <w:rPr>
          <w:sz w:val="24"/>
          <w:szCs w:val="24"/>
          <w:highlight w:val="none"/>
          <w:lang w:eastAsia="en-US"/>
        </w:rPr>
        <w:t xml:space="preserve">ации)</w:t>
      </w:r>
      <w:r>
        <w:rPr>
          <w:sz w:val="24"/>
          <w:szCs w:val="24"/>
          <w:highlight w:val="none"/>
          <w:lang w:val="en-US" w:eastAsia="en-US"/>
        </w:rPr>
        <w:t xml:space="preserve">:</w:t>
      </w:r>
      <w:r>
        <w:rPr>
          <w:sz w:val="24"/>
          <w:szCs w:val="24"/>
          <w:highlight w:val="none"/>
        </w:rPr>
      </w:r>
    </w:p>
    <w:p>
      <w:pPr>
        <w:pStyle w:val="1026"/>
        <w:ind w:left="709"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3221"/>
        <w:gridCol w:w="3333"/>
        <w:gridCol w:w="333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9"/>
        </w:trPr>
        <w:tc>
          <w:tcPr>
            <w:shd w:val="clear" w:color="auto" w:fill="dddddd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21" w:type="dxa"/>
            <w:vAlign w:val="center"/>
            <w:textDirection w:val="lrTb"/>
            <w:noWrap w:val="false"/>
          </w:tcPr>
          <w:p>
            <w:pPr>
              <w:pStyle w:val="1026"/>
              <w:ind w:firstLine="426"/>
              <w:jc w:val="center"/>
              <w:tabs>
                <w:tab w:val="left" w:pos="567" w:leader="none"/>
                <w:tab w:val="left" w:pos="851" w:leader="none"/>
                <w:tab w:val="left" w:pos="1418" w:leader="none"/>
              </w:tabs>
              <w:rPr>
                <w:b/>
                <w:i/>
                <w:sz w:val="24"/>
                <w:szCs w:val="24"/>
                <w:highlight w:val="none"/>
              </w:rPr>
            </w:pPr>
            <w:r>
              <w:rPr>
                <w:b/>
                <w:i/>
                <w:sz w:val="24"/>
                <w:szCs w:val="24"/>
                <w:highlight w:val="none"/>
                <w:lang w:eastAsia="en-US"/>
              </w:rPr>
              <w:t xml:space="preserve">Критерии оценки Заявок</w:t>
            </w:r>
            <w:r>
              <w:rPr>
                <w:b/>
                <w:i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dddddd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3" w:type="dxa"/>
            <w:vAlign w:val="center"/>
            <w:textDirection w:val="lrTb"/>
            <w:noWrap w:val="false"/>
          </w:tcPr>
          <w:p>
            <w:pPr>
              <w:pStyle w:val="1026"/>
              <w:ind w:firstLine="426"/>
              <w:jc w:val="center"/>
              <w:tabs>
                <w:tab w:val="left" w:pos="567" w:leader="none"/>
                <w:tab w:val="left" w:pos="851" w:leader="none"/>
                <w:tab w:val="left" w:pos="1418" w:leader="none"/>
              </w:tabs>
              <w:rPr>
                <w:b/>
                <w:i/>
                <w:sz w:val="24"/>
                <w:szCs w:val="24"/>
                <w:highlight w:val="none"/>
              </w:rPr>
            </w:pPr>
            <w:r>
              <w:rPr>
                <w:b/>
                <w:i/>
                <w:sz w:val="24"/>
                <w:szCs w:val="24"/>
                <w:highlight w:val="none"/>
                <w:lang w:eastAsia="en-US"/>
              </w:rPr>
              <w:t xml:space="preserve">Значимость критерия оценки</w:t>
            </w:r>
            <w:r>
              <w:rPr>
                <w:b/>
                <w:i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dddddd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3" w:type="dxa"/>
            <w:vAlign w:val="center"/>
            <w:textDirection w:val="lrTb"/>
            <w:noWrap w:val="false"/>
          </w:tcPr>
          <w:p>
            <w:pPr>
              <w:pStyle w:val="1026"/>
              <w:ind w:firstLine="426"/>
              <w:jc w:val="center"/>
              <w:tabs>
                <w:tab w:val="left" w:pos="567" w:leader="none"/>
                <w:tab w:val="left" w:pos="851" w:leader="none"/>
                <w:tab w:val="left" w:pos="1418" w:leader="none"/>
              </w:tabs>
              <w:rPr>
                <w:b/>
                <w:i/>
                <w:sz w:val="24"/>
                <w:szCs w:val="24"/>
                <w:highlight w:val="none"/>
              </w:rPr>
            </w:pPr>
            <w:r>
              <w:rPr>
                <w:b/>
                <w:i/>
                <w:sz w:val="24"/>
                <w:szCs w:val="24"/>
                <w:highlight w:val="none"/>
                <w:lang w:eastAsia="en-US"/>
              </w:rPr>
              <w:t xml:space="preserve">Максимальное количество баллов</w:t>
            </w:r>
            <w:r>
              <w:rPr>
                <w:b/>
                <w:i/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21" w:type="dxa"/>
            <w:vAlign w:val="center"/>
            <w:textDirection w:val="lrTb"/>
            <w:noWrap w:val="false"/>
          </w:tcPr>
          <w:p>
            <w:pPr>
              <w:pStyle w:val="1026"/>
              <w:ind w:firstLine="426"/>
              <w:jc w:val="center"/>
              <w:tabs>
                <w:tab w:val="left" w:pos="567" w:leader="none"/>
                <w:tab w:val="left" w:pos="851" w:leader="none"/>
                <w:tab w:val="left" w:pos="1418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  <w:lang w:eastAsia="en-US"/>
              </w:rPr>
              <w:t xml:space="preserve">Стоимостной критерий 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3" w:type="dxa"/>
            <w:vAlign w:val="center"/>
            <w:textDirection w:val="lrTb"/>
            <w:noWrap w:val="false"/>
          </w:tcPr>
          <w:p>
            <w:pPr>
              <w:pStyle w:val="1026"/>
              <w:ind w:firstLine="426"/>
              <w:jc w:val="center"/>
              <w:tabs>
                <w:tab w:val="left" w:pos="567" w:leader="none"/>
                <w:tab w:val="left" w:pos="851" w:leader="none"/>
                <w:tab w:val="left" w:pos="1418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highlight w:val="none"/>
              </w:rPr>
            </w:r>
            <w:bookmarkStart w:id="249" w:name="пБалл"/>
            <w:r>
              <w:rPr>
                <w:sz w:val="24"/>
                <w:szCs w:val="24"/>
                <w:highlight w:val="none"/>
                <w:lang w:eastAsia="en-US"/>
              </w:rPr>
              <w:t xml:space="preserve">85</w:t>
            </w:r>
            <w:bookmarkEnd w:id="247"/>
            <w:r>
              <w:rPr>
                <w:sz w:val="24"/>
                <w:szCs w:val="24"/>
                <w:highlight w:val="none"/>
                <w:lang w:eastAsia="en-US"/>
              </w:rPr>
              <w:t xml:space="preserve"> %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3" w:type="dxa"/>
            <w:vAlign w:val="center"/>
            <w:textDirection w:val="lrTb"/>
            <w:noWrap w:val="false"/>
          </w:tcPr>
          <w:p>
            <w:pPr>
              <w:pStyle w:val="1026"/>
              <w:ind w:firstLine="426"/>
              <w:jc w:val="center"/>
              <w:tabs>
                <w:tab w:val="left" w:pos="567" w:leader="none"/>
                <w:tab w:val="left" w:pos="851" w:leader="none"/>
                <w:tab w:val="left" w:pos="1418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highlight w:val="none"/>
              </w:rPr>
            </w:r>
            <w:bookmarkStart w:id="250" w:name="пБалл1"/>
            <w:r>
              <w:rPr>
                <w:sz w:val="24"/>
                <w:szCs w:val="24"/>
                <w:highlight w:val="none"/>
                <w:lang w:eastAsia="en-US"/>
              </w:rPr>
              <w:t xml:space="preserve">85</w:t>
            </w:r>
            <w:bookmarkEnd w:id="248"/>
            <w:r>
              <w:rPr>
                <w:sz w:val="24"/>
                <w:szCs w:val="24"/>
                <w:highlight w:val="none"/>
                <w:lang w:eastAsia="en-US"/>
              </w:rPr>
              <w:t xml:space="preserve"> баллов</w:t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21" w:type="dxa"/>
            <w:vAlign w:val="center"/>
            <w:textDirection w:val="lrTb"/>
            <w:noWrap w:val="false"/>
          </w:tcPr>
          <w:p>
            <w:pPr>
              <w:pStyle w:val="1026"/>
              <w:ind w:firstLine="426"/>
              <w:jc w:val="center"/>
              <w:tabs>
                <w:tab w:val="left" w:pos="567" w:leader="none"/>
                <w:tab w:val="left" w:pos="851" w:leader="none"/>
                <w:tab w:val="left" w:pos="1418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  <w:lang w:eastAsia="en-US"/>
              </w:rPr>
              <w:t xml:space="preserve">Нестоимостной критерий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3" w:type="dxa"/>
            <w:vAlign w:val="center"/>
            <w:textDirection w:val="lrTb"/>
            <w:noWrap w:val="false"/>
          </w:tcPr>
          <w:p>
            <w:pPr>
              <w:pStyle w:val="1026"/>
              <w:ind w:firstLine="426"/>
              <w:jc w:val="center"/>
              <w:tabs>
                <w:tab w:val="left" w:pos="567" w:leader="none"/>
                <w:tab w:val="left" w:pos="851" w:leader="none"/>
                <w:tab w:val="left" w:pos="1418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highlight w:val="none"/>
              </w:rPr>
            </w:r>
            <w:bookmarkStart w:id="251" w:name="пБалл2"/>
            <w:r>
              <w:rPr>
                <w:sz w:val="24"/>
                <w:szCs w:val="24"/>
                <w:highlight w:val="none"/>
                <w:lang w:eastAsia="en-US"/>
              </w:rPr>
              <w:t xml:space="preserve">15</w:t>
            </w:r>
            <w:bookmarkEnd w:id="249"/>
            <w:r>
              <w:rPr>
                <w:sz w:val="24"/>
                <w:szCs w:val="24"/>
                <w:highlight w:val="none"/>
                <w:lang w:eastAsia="en-US"/>
              </w:rPr>
              <w:t xml:space="preserve"> %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3" w:type="dxa"/>
            <w:vAlign w:val="center"/>
            <w:textDirection w:val="lrTb"/>
            <w:noWrap w:val="false"/>
          </w:tcPr>
          <w:p>
            <w:pPr>
              <w:pStyle w:val="1026"/>
              <w:ind w:firstLine="426"/>
              <w:jc w:val="center"/>
              <w:tabs>
                <w:tab w:val="left" w:pos="567" w:leader="none"/>
                <w:tab w:val="left" w:pos="851" w:leader="none"/>
                <w:tab w:val="left" w:pos="1418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highlight w:val="none"/>
              </w:rPr>
            </w:r>
            <w:bookmarkStart w:id="252" w:name="пБалл3"/>
            <w:r>
              <w:rPr>
                <w:sz w:val="24"/>
                <w:szCs w:val="24"/>
                <w:highlight w:val="none"/>
                <w:lang w:eastAsia="en-US"/>
              </w:rPr>
              <w:t xml:space="preserve">15</w:t>
            </w:r>
            <w:bookmarkEnd w:id="250"/>
            <w:r>
              <w:rPr>
                <w:sz w:val="24"/>
                <w:szCs w:val="24"/>
                <w:highlight w:val="none"/>
                <w:lang w:eastAsia="en-US"/>
              </w:rPr>
              <w:t xml:space="preserve"> баллов</w:t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21" w:type="dxa"/>
            <w:vAlign w:val="center"/>
            <w:textDirection w:val="lrTb"/>
            <w:noWrap w:val="false"/>
          </w:tcPr>
          <w:p>
            <w:pPr>
              <w:pStyle w:val="1026"/>
              <w:ind w:firstLine="426"/>
              <w:jc w:val="center"/>
              <w:tabs>
                <w:tab w:val="left" w:pos="567" w:leader="none"/>
                <w:tab w:val="left" w:pos="851" w:leader="none"/>
                <w:tab w:val="left" w:pos="1418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  <w:lang w:eastAsia="en-US"/>
              </w:rPr>
              <w:t xml:space="preserve">Всего: 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3" w:type="dxa"/>
            <w:vAlign w:val="center"/>
            <w:textDirection w:val="lrTb"/>
            <w:noWrap w:val="false"/>
          </w:tcPr>
          <w:p>
            <w:pPr>
              <w:pStyle w:val="1026"/>
              <w:ind w:firstLine="426"/>
              <w:jc w:val="center"/>
              <w:tabs>
                <w:tab w:val="left" w:pos="567" w:leader="none"/>
                <w:tab w:val="left" w:pos="851" w:leader="none"/>
                <w:tab w:val="left" w:pos="1418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  <w:lang w:eastAsia="en-US"/>
              </w:rPr>
              <w:t xml:space="preserve">100 %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3" w:type="dxa"/>
            <w:vAlign w:val="center"/>
            <w:textDirection w:val="lrTb"/>
            <w:noWrap w:val="false"/>
          </w:tcPr>
          <w:p>
            <w:pPr>
              <w:pStyle w:val="1026"/>
              <w:ind w:firstLine="426"/>
              <w:jc w:val="center"/>
              <w:tabs>
                <w:tab w:val="left" w:pos="567" w:leader="none"/>
                <w:tab w:val="left" w:pos="851" w:leader="none"/>
                <w:tab w:val="left" w:pos="1418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  <w:lang w:eastAsia="en-US"/>
              </w:rPr>
              <w:t xml:space="preserve">100 баллов</w:t>
            </w:r>
            <w:r>
              <w:rPr>
                <w:sz w:val="24"/>
                <w:szCs w:val="24"/>
                <w:highlight w:val="none"/>
              </w:rPr>
            </w:r>
          </w:p>
        </w:tc>
      </w:tr>
    </w:tbl>
    <w:p>
      <w:pPr>
        <w:pStyle w:val="1026"/>
        <w:contextualSpacing/>
        <w:ind w:left="709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18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  <w:tab w:val="num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/>
        </w:rPr>
        <w:t xml:space="preserve">На основании результатов оценки </w:t>
      </w:r>
      <w:r>
        <w:rPr>
          <w:sz w:val="24"/>
          <w:szCs w:val="24"/>
          <w:highlight w:val="none"/>
        </w:rPr>
        <w:t xml:space="preserve">Заявок</w:t>
      </w:r>
      <w:r>
        <w:rPr>
          <w:sz w:val="24"/>
          <w:szCs w:val="24"/>
          <w:highlight w:val="none"/>
          <w:lang w:val="en-US"/>
        </w:rPr>
        <w:t xml:space="preserve"> каждой </w:t>
      </w:r>
      <w:r>
        <w:rPr>
          <w:sz w:val="24"/>
          <w:szCs w:val="24"/>
          <w:highlight w:val="none"/>
          <w:lang w:val="en-US"/>
        </w:rPr>
        <w:t xml:space="preserve">Заявке п</w:t>
      </w:r>
      <w:r>
        <w:rPr>
          <w:sz w:val="24"/>
          <w:szCs w:val="24"/>
          <w:highlight w:val="none"/>
          <w:lang w:val="en-US"/>
        </w:rPr>
        <w:t xml:space="preserve">рисваива</w:t>
      </w:r>
      <w:r>
        <w:rPr>
          <w:sz w:val="24"/>
          <w:szCs w:val="24"/>
          <w:highlight w:val="none"/>
          <w:lang w:val="en-US"/>
        </w:rPr>
        <w:t xml:space="preserve">ется порядковый номер в порядке уменьшения степени выгодности содержащихся в них условий исполнения договора. </w:t>
      </w:r>
      <w:r>
        <w:rPr>
          <w:sz w:val="24"/>
          <w:szCs w:val="24"/>
          <w:highlight w:val="none"/>
        </w:rPr>
        <w:t xml:space="preserve">В случае наличия заявок на участие в закупке, содержащих предложения о поставке товара, происходящего из иностранного государства </w:t>
      </w:r>
      <w:r>
        <w:rPr>
          <w:sz w:val="24"/>
          <w:szCs w:val="24"/>
          <w:highlight w:val="none"/>
        </w:rPr>
        <w:t xml:space="preserve">(в соответствии </w:t>
      </w:r>
      <w:r>
        <w:rPr>
          <w:sz w:val="24"/>
          <w:szCs w:val="24"/>
          <w:highlight w:val="none"/>
        </w:rPr>
        <w:t xml:space="preserve">с условиями представления информации), если на участие в закупке подана и по результатам рассмотрения признана соответствующей требованиям извещения об осуществлении закупки, документации о закупке заявка, содержащая предложение о поставке </w:t>
      </w:r>
      <w:r>
        <w:rPr>
          <w:sz w:val="24"/>
          <w:szCs w:val="24"/>
          <w:highlight w:val="none"/>
        </w:rPr>
        <w:t xml:space="preserve">такого товара ро</w:t>
      </w:r>
      <w:r>
        <w:rPr>
          <w:sz w:val="24"/>
          <w:szCs w:val="24"/>
          <w:highlight w:val="none"/>
        </w:rPr>
        <w:t xml:space="preserve">ссийского происхождения, и в извещении установлено применение национального режима в соответствии с Постановлением Правительства Российской Федерации от 23 декабря 2024 г. N 1875 (далее – ПП №1875) – в части установления ограничения закупок</w:t>
      </w:r>
      <w:r>
        <w:rPr>
          <w:sz w:val="24"/>
          <w:szCs w:val="24"/>
          <w:highlight w:val="none"/>
        </w:rPr>
        <w:t xml:space="preserve"> товаров (в том </w:t>
      </w:r>
      <w:r>
        <w:rPr>
          <w:sz w:val="24"/>
          <w:szCs w:val="24"/>
          <w:highlight w:val="none"/>
        </w:rPr>
        <w:t xml:space="preserve">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по перечню согласно Приложению № 2 к ПП №1875</w:t>
      </w:r>
      <w:r>
        <w:rPr>
          <w:sz w:val="24"/>
          <w:szCs w:val="24"/>
          <w:highlight w:val="none"/>
        </w:rPr>
        <w:t xml:space="preserve">, порядковые ном</w:t>
      </w:r>
      <w:r>
        <w:rPr>
          <w:sz w:val="24"/>
          <w:szCs w:val="24"/>
          <w:highlight w:val="none"/>
        </w:rPr>
        <w:t xml:space="preserve">ера присваиваются в порядке уменьшения степени выгодности содержащихся в них условий исполнения договора заявкам участников, содержащим предложения о поставке товара российского происхождения, в связи с недопущением в соответствии с пп. 2 п</w:t>
      </w:r>
      <w:r>
        <w:rPr>
          <w:sz w:val="24"/>
          <w:szCs w:val="24"/>
          <w:highlight w:val="none"/>
        </w:rPr>
        <w:t xml:space="preserve">ункта 4 статьи 3</w:t>
      </w:r>
      <w:r>
        <w:rPr>
          <w:sz w:val="24"/>
          <w:szCs w:val="24"/>
          <w:highlight w:val="none"/>
        </w:rPr>
        <w:t xml:space="preserve">.1-4 Федерального закона от 18.07.2011 N 223-ФЗ заключения договора на поставку товара, происходящего из иностранного государства, если поданы заявка на участие в закупке, окончательное предложение, признанные по результатам их рассмотрения</w:t>
      </w:r>
      <w:r>
        <w:rPr>
          <w:sz w:val="24"/>
          <w:szCs w:val="24"/>
          <w:highlight w:val="none"/>
        </w:rPr>
        <w:t xml:space="preserve"> соответствующим</w:t>
      </w:r>
      <w:r>
        <w:rPr>
          <w:sz w:val="24"/>
          <w:szCs w:val="24"/>
          <w:highlight w:val="none"/>
        </w:rPr>
        <w:t xml:space="preserve">и требованиям положения о закупке, извещения об осуществлении закупки, документации о  закупке и содержащие предложения о поставке товара российского происхождения.</w:t>
      </w:r>
      <w:r>
        <w:rPr>
          <w:sz w:val="24"/>
          <w:szCs w:val="24"/>
          <w:highlight w:val="none"/>
          <w:lang w:val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18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  <w:tab w:val="num" w:pos="1134" w:leader="none"/>
        </w:tabs>
        <w:rPr>
          <w:sz w:val="24"/>
          <w:szCs w:val="24"/>
          <w:highlight w:val="none"/>
        </w:rPr>
      </w:pPr>
      <w:r>
        <w:rPr>
          <w:highlight w:val="none"/>
        </w:rPr>
      </w:r>
      <w:bookmarkStart w:id="253" w:name="пПобедители"/>
      <w:r>
        <w:rPr>
          <w:sz w:val="24"/>
          <w:szCs w:val="24"/>
          <w:highlight w:val="none"/>
          <w:lang w:val="en-US"/>
        </w:rPr>
        <w:t xml:space="preserve">Заявкой</w:t>
      </w:r>
      <w:r>
        <w:rPr>
          <w:sz w:val="24"/>
          <w:szCs w:val="24"/>
          <w:highlight w:val="none"/>
        </w:rPr>
        <w:t xml:space="preserve"> с наиболее выгодными условиями пост</w:t>
      </w:r>
      <w:r>
        <w:rPr>
          <w:sz w:val="24"/>
          <w:szCs w:val="24"/>
          <w:highlight w:val="none"/>
        </w:rPr>
        <w:t xml:space="preserve">авки товара (выполнения работ/</w:t>
      </w:r>
      <w:r>
        <w:rPr>
          <w:sz w:val="24"/>
          <w:szCs w:val="24"/>
          <w:highlight w:val="none"/>
          <w:lang w:val="en-US"/>
        </w:rPr>
        <w:t xml:space="preserve">ок</w:t>
      </w:r>
      <w:r>
        <w:rPr>
          <w:sz w:val="24"/>
          <w:szCs w:val="24"/>
          <w:highlight w:val="none"/>
          <w:lang w:val="en-US"/>
        </w:rPr>
        <w:t xml:space="preserve">аз</w:t>
      </w:r>
      <w:r>
        <w:rPr>
          <w:sz w:val="24"/>
          <w:szCs w:val="24"/>
          <w:highlight w:val="none"/>
          <w:lang w:val="en-US"/>
        </w:rPr>
        <w:t xml:space="preserve">ания услуг)</w:t>
      </w:r>
      <w:r>
        <w:rPr>
          <w:sz w:val="24"/>
          <w:szCs w:val="24"/>
          <w:highlight w:val="none"/>
          <w:lang w:val="en-US"/>
        </w:rPr>
        <w:t xml:space="preserve"> пр</w:t>
      </w:r>
      <w:r>
        <w:rPr>
          <w:sz w:val="24"/>
          <w:szCs w:val="24"/>
          <w:highlight w:val="none"/>
          <w:lang w:val="en-US"/>
        </w:rPr>
        <w:t xml:space="preserve">изнается предложение Участника</w:t>
      </w:r>
      <w:r>
        <w:rPr>
          <w:sz w:val="24"/>
          <w:szCs w:val="24"/>
          <w:highlight w:val="none"/>
          <w:lang w:val="en-US"/>
        </w:rPr>
        <w:t xml:space="preserve">,</w:t>
      </w:r>
      <w:r>
        <w:rPr>
          <w:sz w:val="24"/>
          <w:szCs w:val="24"/>
          <w:highlight w:val="none"/>
          <w:lang w:val="en-US"/>
        </w:rPr>
        <w:t xml:space="preserve"> набравшего максимальное количество баллов </w:t>
      </w:r>
      <w:r>
        <w:rPr>
          <w:sz w:val="24"/>
          <w:szCs w:val="24"/>
          <w:highlight w:val="none"/>
        </w:rPr>
        <w:t xml:space="preserve">(из заявок, которым присвоены порядковые номера)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  <w:lang w:val="en-US"/>
        </w:rPr>
        <w:t xml:space="preserve">и которой присвоен первый порядковый номер</w:t>
      </w:r>
      <w:bookmarkEnd w:id="251"/>
      <w:r>
        <w:rPr>
          <w:sz w:val="24"/>
          <w:szCs w:val="24"/>
          <w:highlight w:val="none"/>
          <w:lang w:val="en-US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18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  <w:tab w:val="num" w:pos="1134" w:leader="none"/>
        </w:tabs>
        <w:rPr>
          <w:sz w:val="24"/>
          <w:szCs w:val="24"/>
          <w:highlight w:val="none"/>
        </w:rPr>
      </w:pPr>
      <w:r>
        <w:rPr>
          <w:highlight w:val="none"/>
        </w:rPr>
      </w:r>
      <w:bookmarkEnd w:id="252"/>
      <w:r>
        <w:rPr>
          <w:highlight w:val="none"/>
        </w:rPr>
      </w:r>
      <w:bookmarkStart w:id="254" w:name="пПобедители1"/>
      <w:r>
        <w:rPr>
          <w:sz w:val="24"/>
          <w:szCs w:val="24"/>
          <w:highlight w:val="none"/>
          <w:lang w:val="en-US"/>
        </w:rPr>
        <w:t xml:space="preserve">В случае, если по результатам оценки и сопоста</w:t>
      </w:r>
      <w:r>
        <w:rPr>
          <w:sz w:val="24"/>
          <w:szCs w:val="24"/>
          <w:highlight w:val="none"/>
          <w:lang w:val="en-US"/>
        </w:rPr>
        <w:t xml:space="preserve">вления Заявок на участие</w:t>
        <w:br w:type="textWrapping" w:clear="all"/>
        <w:t xml:space="preserve">в </w:t>
      </w:r>
      <w:r>
        <w:rPr>
          <w:sz w:val="24"/>
          <w:szCs w:val="24"/>
          <w:highlight w:val="none"/>
          <w:lang w:val="en-US"/>
        </w:rPr>
        <w:t xml:space="preserve">маркетинговых ис</w:t>
      </w:r>
      <w:r>
        <w:rPr>
          <w:sz w:val="24"/>
          <w:szCs w:val="24"/>
          <w:highlight w:val="none"/>
          <w:lang w:val="en-US"/>
        </w:rPr>
        <w:t xml:space="preserve">следовани</w:t>
      </w:r>
      <w:r>
        <w:rPr>
          <w:sz w:val="24"/>
          <w:szCs w:val="24"/>
          <w:highlight w:val="none"/>
          <w:lang w:val="en-US"/>
        </w:rPr>
        <w:t xml:space="preserve">ях</w:t>
      </w:r>
      <w:r>
        <w:rPr>
          <w:sz w:val="24"/>
          <w:szCs w:val="24"/>
          <w:highlight w:val="none"/>
          <w:lang w:val="en-US"/>
        </w:rPr>
        <w:t xml:space="preserve"> несколько участников маркетингового исследования подали одинаковые по степени выгодности предложения, то меньший порядковый номер присваивается Заявке на участие в маркетинговых исследовани</w:t>
      </w:r>
      <w:r>
        <w:rPr>
          <w:sz w:val="24"/>
          <w:szCs w:val="24"/>
          <w:highlight w:val="none"/>
          <w:lang w:val="en-US"/>
        </w:rPr>
        <w:t xml:space="preserve">ях</w:t>
      </w:r>
      <w:r>
        <w:rPr>
          <w:sz w:val="24"/>
          <w:szCs w:val="24"/>
          <w:highlight w:val="none"/>
          <w:lang w:val="en-US"/>
        </w:rPr>
        <w:t xml:space="preserve">, подавшей последнее предложение рань</w:t>
      </w:r>
      <w:r>
        <w:rPr>
          <w:sz w:val="24"/>
          <w:szCs w:val="24"/>
          <w:highlight w:val="none"/>
          <w:lang w:val="en-US"/>
        </w:rPr>
        <w:t xml:space="preserve">ше</w:t>
      </w:r>
      <w:r>
        <w:rPr>
          <w:sz w:val="24"/>
          <w:szCs w:val="24"/>
          <w:highlight w:val="none"/>
          <w:lang w:val="en-US"/>
        </w:rPr>
        <w:t xml:space="preserve">. Время поступ</w:t>
      </w:r>
      <w:r>
        <w:rPr>
          <w:sz w:val="24"/>
          <w:szCs w:val="24"/>
          <w:highlight w:val="none"/>
          <w:lang w:val="en-US"/>
        </w:rPr>
        <w:t xml:space="preserve">ления Заявок определяется в этом случае по дате и времени подачи Заявок </w:t>
      </w:r>
      <w:r>
        <w:rPr>
          <w:sz w:val="24"/>
          <w:szCs w:val="24"/>
          <w:highlight w:val="none"/>
          <w:lang w:val="en-US"/>
        </w:rPr>
        <w:t xml:space="preserve">на ЭТП.</w:t>
      </w:r>
      <w:bookmarkEnd w:id="253"/>
      <w:r>
        <w:rPr>
          <w:highlight w:val="none"/>
        </w:rPr>
      </w:r>
      <w:bookmarkStart w:id="255" w:name="пПобедители2"/>
      <w:r>
        <w:rPr>
          <w:sz w:val="24"/>
          <w:szCs w:val="24"/>
          <w:highlight w:val="none"/>
          <w:lang w:val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18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  <w:tab w:val="num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/>
        </w:rPr>
        <w:t xml:space="preserve">Рассмотрение и оценка заявок участников осуществляется в соответствии с мерами, указанными в Постановлении Правительства РФ от 23.12.2024 N 1875 «О мерах по пре</w:t>
      </w:r>
      <w:r>
        <w:rPr>
          <w:sz w:val="24"/>
          <w:szCs w:val="24"/>
          <w:highlight w:val="none"/>
          <w:lang w:val="en-US"/>
        </w:rPr>
        <w:t xml:space="preserve">доставлению наци</w:t>
      </w:r>
      <w:r>
        <w:rPr>
          <w:sz w:val="24"/>
          <w:szCs w:val="24"/>
          <w:highlight w:val="none"/>
          <w:lang w:val="en-US"/>
        </w:rPr>
        <w:t xml:space="preserve">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в соответствии с п. 4 ст. 3.1-4 Федерального закона от </w:t>
      </w:r>
      <w:r>
        <w:rPr>
          <w:sz w:val="24"/>
          <w:szCs w:val="24"/>
          <w:highlight w:val="none"/>
          <w:lang w:val="en-US"/>
        </w:rPr>
        <w:t xml:space="preserve">18.07.2011 N 223</w:t>
      </w:r>
      <w:r>
        <w:rPr>
          <w:sz w:val="24"/>
          <w:szCs w:val="24"/>
          <w:highlight w:val="none"/>
          <w:lang w:val="en-US"/>
        </w:rPr>
        <w:t xml:space="preserve">-ФЗ «О закупках товаров, работ, услуг отдельными видами юридических лиц а также Разделом 12 настоящей Документации</w:t>
      </w:r>
      <w:r>
        <w:rPr>
          <w:sz w:val="24"/>
          <w:szCs w:val="24"/>
          <w:highlight w:val="none"/>
          <w:lang w:val="en-US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26"/>
        <w:contextualSpacing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/>
        </w:rPr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keepNext/>
        <w:rPr>
          <w:b/>
          <w:iCs/>
          <w:sz w:val="24"/>
          <w:szCs w:val="28"/>
          <w:highlight w:val="none"/>
        </w:rPr>
        <w:outlineLvl w:val="0"/>
      </w:pPr>
      <w:r>
        <w:rPr>
          <w:highlight w:val="none"/>
        </w:rPr>
      </w:r>
      <w:bookmarkStart w:id="256" w:name="_Toc443573608"/>
      <w:r>
        <w:rPr>
          <w:highlight w:val="none"/>
        </w:rPr>
      </w:r>
      <w:bookmarkStart w:id="257" w:name="_Toc532833204"/>
      <w:r>
        <w:rPr>
          <w:highlight w:val="none"/>
        </w:rPr>
      </w:r>
      <w:bookmarkStart w:id="258" w:name="_Toc190271409"/>
      <w:r>
        <w:rPr>
          <w:b/>
          <w:iCs/>
          <w:sz w:val="24"/>
          <w:szCs w:val="28"/>
          <w:highlight w:val="none"/>
        </w:rPr>
        <w:t xml:space="preserve">РАЗДЕЛ 3. ПРИНЯТИЕ РЕШЕНИЯ О РЕЗУЛЬТАТАХ </w:t>
      </w:r>
      <w:r>
        <w:rPr>
          <w:b/>
          <w:iCs/>
          <w:sz w:val="24"/>
          <w:szCs w:val="28"/>
          <w:highlight w:val="none"/>
        </w:rPr>
        <w:t xml:space="preserve">МАРКЕТИНГОВЫХ ИССЛЕДОВАНИ</w:t>
      </w:r>
      <w:bookmarkEnd w:id="254"/>
      <w:r>
        <w:rPr>
          <w:highlight w:val="none"/>
        </w:rPr>
      </w:r>
      <w:bookmarkEnd w:id="255"/>
      <w:r>
        <w:rPr>
          <w:b/>
          <w:iCs/>
          <w:sz w:val="24"/>
          <w:szCs w:val="28"/>
          <w:highlight w:val="none"/>
        </w:rPr>
        <w:t xml:space="preserve">Й</w:t>
      </w:r>
      <w:bookmarkEnd w:id="256"/>
      <w:r>
        <w:rPr>
          <w:b/>
          <w:iCs/>
          <w:sz w:val="24"/>
          <w:szCs w:val="28"/>
          <w:highlight w:val="none"/>
        </w:rPr>
      </w:r>
      <w:r>
        <w:rPr>
          <w:b/>
          <w:iCs/>
          <w:sz w:val="24"/>
          <w:szCs w:val="28"/>
          <w:highlight w:val="none"/>
        </w:rPr>
      </w:r>
    </w:p>
    <w:p>
      <w:pPr>
        <w:pStyle w:val="1026"/>
        <w:ind w:firstLine="426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1026"/>
        <w:numPr>
          <w:ilvl w:val="1"/>
          <w:numId w:val="19"/>
        </w:numPr>
        <w:ind w:left="0" w:firstLine="426"/>
        <w:jc w:val="both"/>
        <w:tabs>
          <w:tab w:val="left" w:pos="142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Решение </w:t>
      </w:r>
      <w:r>
        <w:rPr>
          <w:sz w:val="24"/>
          <w:szCs w:val="24"/>
          <w:highlight w:val="none"/>
          <w:lang w:val="en-US" w:eastAsia="en-US"/>
        </w:rPr>
        <w:t xml:space="preserve">о результатах </w:t>
      </w:r>
      <w:r>
        <w:rPr>
          <w:sz w:val="24"/>
          <w:szCs w:val="24"/>
          <w:highlight w:val="none"/>
        </w:rPr>
        <w:t xml:space="preserve">маркетинговых исследований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val="en-US" w:eastAsia="en-US"/>
        </w:rPr>
        <w:t xml:space="preserve">прини</w:t>
      </w:r>
      <w:r>
        <w:rPr>
          <w:sz w:val="24"/>
          <w:szCs w:val="24"/>
          <w:highlight w:val="none"/>
          <w:lang w:val="en-US" w:eastAsia="en-US"/>
        </w:rPr>
        <w:t xml:space="preserve">маетс</w:t>
      </w:r>
      <w:r>
        <w:rPr>
          <w:sz w:val="24"/>
          <w:szCs w:val="24"/>
          <w:highlight w:val="none"/>
          <w:lang w:val="en-US" w:eastAsia="en-US"/>
        </w:rPr>
        <w:t xml:space="preserve">я Комиссией</w:t>
      </w:r>
      <w:r>
        <w:rPr>
          <w:sz w:val="24"/>
          <w:szCs w:val="24"/>
          <w:highlight w:val="none"/>
          <w:lang w:val="en-US" w:eastAsia="en-US"/>
        </w:rPr>
        <w:t xml:space="preserve">.</w:t>
        <w:br w:type="textWrapping" w:clear="all"/>
        <w:t xml:space="preserve">В </w:t>
      </w:r>
      <w:r>
        <w:rPr>
          <w:sz w:val="24"/>
          <w:szCs w:val="24"/>
          <w:highlight w:val="none"/>
          <w:lang w:val="en-US" w:eastAsia="en-US"/>
        </w:rPr>
        <w:t xml:space="preserve">случае если </w:t>
      </w:r>
      <w:r>
        <w:rPr>
          <w:sz w:val="24"/>
          <w:szCs w:val="24"/>
          <w:highlight w:val="none"/>
        </w:rPr>
        <w:t xml:space="preserve">маркетинговое исследование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val="en-US" w:eastAsia="en-US"/>
        </w:rPr>
        <w:t xml:space="preserve">состоит из нескольких лотов, решение принимается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val="en-US" w:eastAsia="en-US"/>
        </w:rPr>
        <w:t xml:space="preserve">в отношении каждого лота отдельно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19"/>
        </w:numPr>
        <w:ind w:left="0" w:firstLine="426"/>
        <w:jc w:val="both"/>
        <w:tabs>
          <w:tab w:val="left" w:pos="142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На основании результатов рассмотрения, оценки и сопоставления Заявок Комиссия принимает решение по итогам маркети</w:t>
      </w:r>
      <w:r>
        <w:rPr>
          <w:sz w:val="24"/>
          <w:szCs w:val="24"/>
          <w:highlight w:val="none"/>
        </w:rPr>
        <w:t xml:space="preserve">нговых исследова</w:t>
      </w:r>
      <w:r>
        <w:rPr>
          <w:sz w:val="24"/>
          <w:szCs w:val="24"/>
          <w:highlight w:val="none"/>
        </w:rPr>
        <w:t xml:space="preserve">ний.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19"/>
        </w:numPr>
        <w:ind w:left="0" w:firstLine="426"/>
        <w:jc w:val="both"/>
        <w:tabs>
          <w:tab w:val="left" w:pos="142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Комиссией по маркетинговым исследованиям могут быть приняты следующие решения: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39"/>
        </w:numPr>
        <w:jc w:val="both"/>
        <w:tabs>
          <w:tab w:val="left" w:pos="142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о выборе наиболее выгодных условий поставки товара (выполнения работ, оказания услуг), из числа предложенных участниками маркетингового исследования;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39"/>
        </w:numPr>
        <w:jc w:val="both"/>
        <w:tabs>
          <w:tab w:val="left" w:pos="142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об отк</w:t>
      </w:r>
      <w:r>
        <w:rPr>
          <w:sz w:val="24"/>
          <w:szCs w:val="24"/>
          <w:highlight w:val="none"/>
        </w:rPr>
        <w:t xml:space="preserve">лонени</w:t>
      </w:r>
      <w:r>
        <w:rPr>
          <w:sz w:val="24"/>
          <w:szCs w:val="24"/>
          <w:highlight w:val="none"/>
        </w:rPr>
        <w:t xml:space="preserve">и всех зая</w:t>
      </w:r>
      <w:r>
        <w:rPr>
          <w:sz w:val="24"/>
          <w:szCs w:val="24"/>
          <w:highlight w:val="none"/>
        </w:rPr>
        <w:t xml:space="preserve">вок на участие в маркетинговых исследованиях, признании маркетинговых исследовани</w:t>
      </w:r>
      <w:r>
        <w:rPr>
          <w:sz w:val="24"/>
          <w:szCs w:val="24"/>
          <w:highlight w:val="none"/>
        </w:rPr>
        <w:t xml:space="preserve">й</w:t>
      </w:r>
      <w:r>
        <w:rPr>
          <w:sz w:val="24"/>
          <w:szCs w:val="24"/>
          <w:highlight w:val="none"/>
        </w:rPr>
        <w:t xml:space="preserve"> несостоявшимися;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39"/>
        </w:numPr>
        <w:jc w:val="both"/>
        <w:tabs>
          <w:tab w:val="left" w:pos="142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об отказе от проведения маркетинговых исследований;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39"/>
        </w:numPr>
        <w:jc w:val="both"/>
        <w:tabs>
          <w:tab w:val="left" w:pos="142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о сборе дополнительных предложений и проведении дополнительной оценки заявок</w:t>
      </w:r>
      <w:r>
        <w:rPr>
          <w:sz w:val="24"/>
          <w:szCs w:val="24"/>
          <w:highlight w:val="none"/>
        </w:rPr>
        <w:t xml:space="preserve"> на участие </w:t>
      </w:r>
      <w:r>
        <w:rPr>
          <w:sz w:val="24"/>
          <w:szCs w:val="24"/>
          <w:highlight w:val="none"/>
        </w:rPr>
        <w:t xml:space="preserve">в маркетинговых </w:t>
      </w:r>
      <w:r>
        <w:rPr>
          <w:sz w:val="24"/>
          <w:szCs w:val="24"/>
          <w:highlight w:val="none"/>
        </w:rPr>
        <w:t xml:space="preserve">исследованиях.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19"/>
        </w:numPr>
        <w:ind w:left="0" w:firstLine="426"/>
        <w:jc w:val="both"/>
        <w:tabs>
          <w:tab w:val="left" w:pos="142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По результатам маркетинговых исследований Комиссия признает заявку </w:t>
      </w:r>
      <w:r>
        <w:rPr>
          <w:sz w:val="24"/>
          <w:szCs w:val="24"/>
          <w:highlight w:val="none"/>
        </w:rPr>
        <w:t xml:space="preserve">с наиболее выгодными условиями поставки товара (выполнения работ/оказания услуг)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val="en-US" w:eastAsia="en-US"/>
        </w:rPr>
        <w:t xml:space="preserve">того участника, чья Заявка на участие в маркетинговых </w:t>
      </w:r>
      <w:r>
        <w:rPr>
          <w:sz w:val="24"/>
          <w:szCs w:val="24"/>
          <w:highlight w:val="none"/>
          <w:lang w:val="en-US" w:eastAsia="en-US"/>
        </w:rPr>
        <w:t xml:space="preserve">исследовани</w:t>
      </w:r>
      <w:r>
        <w:rPr>
          <w:sz w:val="24"/>
          <w:szCs w:val="24"/>
          <w:highlight w:val="none"/>
          <w:lang w:eastAsia="en-US"/>
        </w:rPr>
        <w:t xml:space="preserve">ях</w:t>
      </w:r>
      <w:r>
        <w:rPr>
          <w:sz w:val="24"/>
          <w:szCs w:val="24"/>
          <w:highlight w:val="none"/>
          <w:lang w:val="en-US" w:eastAsia="en-US"/>
        </w:rPr>
        <w:t xml:space="preserve"> набрала н</w:t>
      </w:r>
      <w:r>
        <w:rPr>
          <w:sz w:val="24"/>
          <w:szCs w:val="24"/>
          <w:highlight w:val="none"/>
          <w:lang w:val="en-US" w:eastAsia="en-US"/>
        </w:rPr>
        <w:t xml:space="preserve">аибольшее,</w:t>
      </w:r>
      <w:r>
        <w:rPr>
          <w:sz w:val="24"/>
          <w:szCs w:val="24"/>
          <w:highlight w:val="none"/>
          <w:lang w:val="en-US" w:eastAsia="en-US"/>
        </w:rPr>
        <w:t xml:space="preserve"> по ср</w:t>
      </w:r>
      <w:r>
        <w:rPr>
          <w:sz w:val="24"/>
          <w:szCs w:val="24"/>
          <w:highlight w:val="none"/>
          <w:lang w:val="en-US" w:eastAsia="en-US"/>
        </w:rPr>
        <w:t xml:space="preserve">авнению с другими Заявками, количество баллов по результатам оценки и сопоставления Заявок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</w:rPr>
        <w:t xml:space="preserve">(из заявок, которым присвоены порядковые номера)</w:t>
      </w:r>
      <w:r>
        <w:rPr>
          <w:sz w:val="24"/>
          <w:szCs w:val="24"/>
          <w:highlight w:val="none"/>
          <w:lang w:val="en-US" w:eastAsia="en-US"/>
        </w:rPr>
        <w:t xml:space="preserve">. Комиссия вправе по результатам маркетинговых исследований определить нескольких поставщиков (подряд</w:t>
      </w:r>
      <w:r>
        <w:rPr>
          <w:sz w:val="24"/>
          <w:szCs w:val="24"/>
          <w:highlight w:val="none"/>
          <w:lang w:val="en-US" w:eastAsia="en-US"/>
        </w:rPr>
        <w:t xml:space="preserve">чиков, исполните</w:t>
      </w:r>
      <w:r>
        <w:rPr>
          <w:sz w:val="24"/>
          <w:szCs w:val="24"/>
          <w:highlight w:val="none"/>
          <w:lang w:val="en-US" w:eastAsia="en-US"/>
        </w:rPr>
        <w:t xml:space="preserve">лей), если это предусмотрено Документацией и/или указано в Извещении</w:t>
      </w:r>
      <w:r>
        <w:rPr>
          <w:sz w:val="24"/>
          <w:szCs w:val="24"/>
          <w:highlight w:val="none"/>
          <w:lang w:val="en-US" w:eastAsia="en-US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19"/>
        </w:numPr>
        <w:ind w:left="0" w:firstLine="426"/>
        <w:jc w:val="both"/>
        <w:tabs>
          <w:tab w:val="left" w:pos="142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Комиссия признает маркетинговые исследования </w:t>
      </w:r>
      <w:r>
        <w:rPr>
          <w:sz w:val="24"/>
          <w:szCs w:val="24"/>
          <w:highlight w:val="none"/>
          <w:lang w:val="en-US" w:eastAsia="en-US"/>
        </w:rPr>
        <w:t xml:space="preserve">несостоявшим</w:t>
      </w:r>
      <w:r>
        <w:rPr>
          <w:sz w:val="24"/>
          <w:szCs w:val="24"/>
          <w:highlight w:val="none"/>
          <w:lang w:eastAsia="en-US"/>
        </w:rPr>
        <w:t xml:space="preserve">ися</w:t>
      </w:r>
      <w:r>
        <w:rPr>
          <w:sz w:val="24"/>
          <w:szCs w:val="24"/>
          <w:highlight w:val="none"/>
          <w:lang w:val="en-US" w:eastAsia="en-US"/>
        </w:rPr>
        <w:t xml:space="preserve"> если принято решение отклонить все Заявки.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19"/>
        </w:numPr>
        <w:ind w:left="0" w:firstLine="426"/>
        <w:jc w:val="both"/>
        <w:tabs>
          <w:tab w:val="left" w:pos="142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В случае если по истечении срока</w:t>
      </w:r>
      <w:r>
        <w:rPr>
          <w:sz w:val="24"/>
          <w:szCs w:val="24"/>
          <w:highlight w:val="none"/>
          <w:lang w:val="en-US" w:eastAsia="en-US"/>
        </w:rPr>
        <w:t xml:space="preserve"> подачи Заявок подана только одна </w:t>
      </w:r>
      <w:r>
        <w:rPr>
          <w:sz w:val="24"/>
          <w:szCs w:val="24"/>
          <w:highlight w:val="none"/>
          <w:lang w:val="en-US" w:eastAsia="en-US"/>
        </w:rPr>
        <w:t xml:space="preserve">Заявка,</w:t>
        <w:br w:type="textWrapping" w:clear="all"/>
        <w:t xml:space="preserve">то Комис</w:t>
      </w:r>
      <w:r>
        <w:rPr>
          <w:sz w:val="24"/>
          <w:szCs w:val="24"/>
          <w:highlight w:val="none"/>
          <w:lang w:val="en-US" w:eastAsia="en-US"/>
        </w:rPr>
        <w:t xml:space="preserve">сия вправе признать маркетинговые исследования </w:t>
      </w:r>
      <w:r>
        <w:rPr>
          <w:sz w:val="24"/>
          <w:szCs w:val="24"/>
          <w:highlight w:val="none"/>
          <w:lang w:val="en-US" w:eastAsia="en-US"/>
        </w:rPr>
        <w:t xml:space="preserve">несостоявшим</w:t>
      </w:r>
      <w:r>
        <w:rPr>
          <w:sz w:val="24"/>
          <w:szCs w:val="24"/>
          <w:highlight w:val="none"/>
          <w:lang w:eastAsia="en-US"/>
        </w:rPr>
        <w:t xml:space="preserve">ися</w:t>
      </w:r>
      <w:r>
        <w:rPr>
          <w:sz w:val="24"/>
          <w:szCs w:val="24"/>
          <w:highlight w:val="none"/>
          <w:lang w:val="en-US" w:eastAsia="en-US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19"/>
        </w:numPr>
        <w:ind w:left="0" w:firstLine="426"/>
        <w:jc w:val="both"/>
        <w:tabs>
          <w:tab w:val="left" w:pos="142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Решение Комиссии по маркетинговым исследованиям оформляется протоколом</w:t>
      </w:r>
      <w:r>
        <w:rPr>
          <w:sz w:val="24"/>
          <w:szCs w:val="24"/>
          <w:highlight w:val="none"/>
          <w:lang w:val="en-US" w:eastAsia="en-US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26"/>
        <w:contextualSpacing/>
        <w:ind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keepNext/>
        <w:rPr>
          <w:b/>
          <w:iCs/>
          <w:sz w:val="24"/>
          <w:szCs w:val="24"/>
          <w:highlight w:val="none"/>
        </w:rPr>
        <w:outlineLvl w:val="0"/>
      </w:pPr>
      <w:r>
        <w:rPr>
          <w:highlight w:val="none"/>
        </w:rPr>
      </w:r>
      <w:bookmarkStart w:id="259" w:name="_Toc530666069"/>
      <w:r>
        <w:rPr>
          <w:highlight w:val="none"/>
        </w:rPr>
      </w:r>
      <w:bookmarkStart w:id="260" w:name="_Toc532833205"/>
      <w:r>
        <w:rPr>
          <w:highlight w:val="none"/>
        </w:rPr>
      </w:r>
      <w:bookmarkStart w:id="261" w:name="_Toc190271410"/>
      <w:r>
        <w:rPr>
          <w:b/>
          <w:iCs/>
          <w:sz w:val="24"/>
          <w:szCs w:val="24"/>
          <w:highlight w:val="none"/>
        </w:rPr>
        <w:t xml:space="preserve">РАЗДЕЛ 4. УВЕДОМЛЕНИЕ УЧАСТНИКОВ О РЕЗУЛЬТАТАХ </w:t>
      </w:r>
      <w:r>
        <w:rPr>
          <w:b/>
          <w:iCs/>
          <w:sz w:val="24"/>
          <w:szCs w:val="24"/>
          <w:highlight w:val="none"/>
        </w:rPr>
        <w:t xml:space="preserve">МАРКЕТИНГОВЫ</w:t>
      </w:r>
      <w:r>
        <w:rPr>
          <w:b/>
          <w:iCs/>
          <w:sz w:val="24"/>
          <w:szCs w:val="24"/>
          <w:highlight w:val="none"/>
        </w:rPr>
        <w:t xml:space="preserve">Х ИССЛЕДОВАНИ</w:t>
      </w:r>
      <w:r>
        <w:rPr>
          <w:b/>
          <w:iCs/>
          <w:sz w:val="24"/>
          <w:szCs w:val="24"/>
          <w:highlight w:val="none"/>
        </w:rPr>
        <w:t xml:space="preserve">Й</w:t>
      </w:r>
      <w:r>
        <w:rPr>
          <w:b/>
          <w:iCs/>
          <w:sz w:val="24"/>
          <w:szCs w:val="24"/>
          <w:highlight w:val="none"/>
        </w:rPr>
        <w:t xml:space="preserve">, ЗАКЛЮЧЕНИЕ ДОГОВОРА, ОБЕСПЕЧ</w:t>
      </w:r>
      <w:r>
        <w:rPr>
          <w:b/>
          <w:iCs/>
          <w:sz w:val="24"/>
          <w:szCs w:val="24"/>
          <w:highlight w:val="none"/>
        </w:rPr>
        <w:t xml:space="preserve">ЕНИЕ ДОГОВОРА</w:t>
      </w:r>
      <w:bookmarkEnd w:id="257"/>
      <w:r>
        <w:rPr>
          <w:highlight w:val="none"/>
        </w:rPr>
      </w:r>
      <w:bookmarkEnd w:id="258"/>
      <w:r>
        <w:rPr>
          <w:highlight w:val="none"/>
        </w:rPr>
      </w:r>
      <w:bookmarkEnd w:id="259"/>
      <w:r>
        <w:rPr>
          <w:b/>
          <w:iCs/>
          <w:sz w:val="24"/>
          <w:szCs w:val="24"/>
          <w:highlight w:val="none"/>
        </w:rPr>
      </w:r>
      <w:r>
        <w:rPr>
          <w:b/>
          <w:iCs/>
          <w:sz w:val="24"/>
          <w:szCs w:val="24"/>
          <w:highlight w:val="none"/>
        </w:rPr>
      </w:r>
    </w:p>
    <w:p>
      <w:pPr>
        <w:pStyle w:val="1026"/>
        <w:ind w:firstLine="426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1026"/>
        <w:numPr>
          <w:ilvl w:val="1"/>
          <w:numId w:val="20"/>
        </w:numPr>
        <w:ind w:left="0" w:firstLine="426"/>
        <w:jc w:val="both"/>
        <w:spacing w:after="120"/>
        <w:tabs>
          <w:tab w:val="left" w:pos="142" w:leader="none"/>
          <w:tab w:val="left" w:pos="851" w:leader="none"/>
        </w:tabs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Start w:id="262" w:name="_Toc530666070"/>
      <w:r>
        <w:rPr>
          <w:highlight w:val="none"/>
        </w:rPr>
      </w:r>
      <w:bookmarkStart w:id="263" w:name="_Toc532833206"/>
      <w:r>
        <w:rPr>
          <w:highlight w:val="none"/>
        </w:rPr>
      </w:r>
      <w:bookmarkStart w:id="264" w:name="_Toc190271411"/>
      <w:r>
        <w:rPr>
          <w:b/>
          <w:sz w:val="24"/>
          <w:szCs w:val="24"/>
          <w:highlight w:val="none"/>
        </w:rPr>
        <w:t xml:space="preserve">Ув</w:t>
      </w:r>
      <w:r>
        <w:rPr>
          <w:b/>
          <w:sz w:val="24"/>
          <w:szCs w:val="24"/>
          <w:highlight w:val="none"/>
        </w:rPr>
        <w:t xml:space="preserve">едомление Участников о результатах </w:t>
      </w:r>
      <w:r>
        <w:rPr>
          <w:b/>
          <w:sz w:val="24"/>
          <w:szCs w:val="24"/>
          <w:highlight w:val="none"/>
        </w:rPr>
        <w:t xml:space="preserve">маркетинговых исследований</w:t>
      </w:r>
      <w:bookmarkEnd w:id="260"/>
      <w:r>
        <w:rPr>
          <w:b/>
          <w:sz w:val="24"/>
          <w:szCs w:val="24"/>
          <w:highlight w:val="none"/>
        </w:rPr>
        <w:t xml:space="preserve"> </w:t>
      </w:r>
      <w:bookmarkEnd w:id="261"/>
      <w:r>
        <w:rPr>
          <w:highlight w:val="none"/>
        </w:rPr>
      </w:r>
      <w:bookmarkEnd w:id="262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20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Информирование Участников о результатах </w:t>
      </w:r>
      <w:r>
        <w:rPr>
          <w:sz w:val="24"/>
          <w:szCs w:val="24"/>
          <w:highlight w:val="none"/>
        </w:rPr>
        <w:t xml:space="preserve">маркетинговых </w:t>
      </w:r>
      <w:r>
        <w:rPr>
          <w:sz w:val="24"/>
          <w:szCs w:val="24"/>
          <w:highlight w:val="none"/>
        </w:rPr>
        <w:t xml:space="preserve">исследований</w:t>
      </w:r>
      <w:r>
        <w:rPr>
          <w:sz w:val="24"/>
          <w:szCs w:val="24"/>
          <w:highlight w:val="none"/>
        </w:rPr>
        <w:t xml:space="preserve"> осуществляется</w:t>
      </w:r>
      <w:r>
        <w:rPr>
          <w:sz w:val="24"/>
          <w:szCs w:val="24"/>
          <w:highlight w:val="none"/>
        </w:rPr>
        <w:t xml:space="preserve"> путем размещения </w:t>
      </w:r>
      <w:r>
        <w:rPr>
          <w:sz w:val="24"/>
          <w:szCs w:val="24"/>
          <w:highlight w:val="none"/>
        </w:rPr>
        <w:t xml:space="preserve">протоколов</w:t>
      </w:r>
      <w:r>
        <w:rPr>
          <w:sz w:val="24"/>
          <w:szCs w:val="24"/>
          <w:highlight w:val="none"/>
        </w:rPr>
        <w:t xml:space="preserve">, составляемы</w:t>
      </w:r>
      <w:r>
        <w:rPr>
          <w:sz w:val="24"/>
          <w:szCs w:val="24"/>
          <w:highlight w:val="none"/>
        </w:rPr>
        <w:t xml:space="preserve">х</w:t>
      </w:r>
      <w:r>
        <w:rPr>
          <w:sz w:val="24"/>
          <w:szCs w:val="24"/>
          <w:highlight w:val="none"/>
        </w:rPr>
        <w:t xml:space="preserve"> в ход</w:t>
      </w:r>
      <w:r>
        <w:rPr>
          <w:sz w:val="24"/>
          <w:szCs w:val="24"/>
          <w:highlight w:val="none"/>
        </w:rPr>
        <w:t xml:space="preserve">е проведен</w:t>
      </w:r>
      <w:r>
        <w:rPr>
          <w:sz w:val="24"/>
          <w:szCs w:val="24"/>
          <w:highlight w:val="none"/>
        </w:rPr>
        <w:t xml:space="preserve">ия марк</w:t>
      </w:r>
      <w:r>
        <w:rPr>
          <w:sz w:val="24"/>
          <w:szCs w:val="24"/>
          <w:highlight w:val="none"/>
        </w:rPr>
        <w:t xml:space="preserve">етинговых исследований, </w:t>
      </w:r>
      <w:r>
        <w:rPr>
          <w:sz w:val="24"/>
          <w:szCs w:val="24"/>
          <w:highlight w:val="none"/>
        </w:rPr>
        <w:t xml:space="preserve">Органи</w:t>
      </w:r>
      <w:r>
        <w:rPr>
          <w:sz w:val="24"/>
          <w:szCs w:val="24"/>
          <w:highlight w:val="none"/>
        </w:rPr>
        <w:t xml:space="preserve">заторо</w:t>
      </w:r>
      <w:r>
        <w:rPr>
          <w:sz w:val="24"/>
          <w:szCs w:val="24"/>
          <w:highlight w:val="none"/>
        </w:rPr>
        <w:t xml:space="preserve">м в едино</w:t>
      </w:r>
      <w:r>
        <w:rPr>
          <w:sz w:val="24"/>
          <w:szCs w:val="24"/>
          <w:highlight w:val="none"/>
        </w:rPr>
        <w:t xml:space="preserve">й информационной системе не позднее чем через три дня со дня подписания таких протоколов </w:t>
      </w:r>
      <w:r>
        <w:rPr>
          <w:sz w:val="24"/>
          <w:szCs w:val="24"/>
          <w:highlight w:val="none"/>
        </w:rPr>
        <w:t xml:space="preserve">в ЕИС. 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20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Дополнительно Организатор уведомляет победителя (победителей)</w:t>
        <w:br w:type="textWrapping" w:clear="all"/>
        <w:t xml:space="preserve">о результатах </w:t>
      </w:r>
      <w:r>
        <w:rPr>
          <w:sz w:val="24"/>
          <w:szCs w:val="24"/>
          <w:highlight w:val="none"/>
        </w:rPr>
        <w:t xml:space="preserve">маркетинговых исследований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</w:rPr>
        <w:t xml:space="preserve">с использов</w:t>
      </w:r>
      <w:r>
        <w:rPr>
          <w:sz w:val="24"/>
          <w:szCs w:val="24"/>
          <w:highlight w:val="none"/>
        </w:rPr>
        <w:t xml:space="preserve">анием функционала ЭТП.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Датой у</w:t>
      </w:r>
      <w:r>
        <w:rPr>
          <w:sz w:val="24"/>
          <w:szCs w:val="24"/>
          <w:highlight w:val="none"/>
        </w:rPr>
        <w:t xml:space="preserve">ведомле</w:t>
      </w:r>
      <w:r>
        <w:rPr>
          <w:sz w:val="24"/>
          <w:szCs w:val="24"/>
          <w:highlight w:val="none"/>
        </w:rPr>
        <w:t xml:space="preserve">ния побе</w:t>
      </w:r>
      <w:r>
        <w:rPr>
          <w:sz w:val="24"/>
          <w:szCs w:val="24"/>
          <w:highlight w:val="none"/>
        </w:rPr>
        <w:t xml:space="preserve">дителя (победителей) о результатах </w:t>
      </w:r>
      <w:r>
        <w:rPr>
          <w:sz w:val="24"/>
          <w:szCs w:val="24"/>
          <w:highlight w:val="none"/>
        </w:rPr>
        <w:t xml:space="preserve">маркетинговых исследований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</w:rPr>
        <w:t xml:space="preserve">считается дата направления победителю (победителям) уведомления Организатора</w:t>
        <w:br w:type="textWrapping" w:clear="all"/>
        <w:t xml:space="preserve">с использованием функционала ЭТП.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  <w:tab w:val="num" w:pos="1276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20"/>
        </w:numPr>
        <w:ind w:left="0" w:firstLine="426"/>
        <w:jc w:val="both"/>
        <w:spacing w:after="120"/>
        <w:tabs>
          <w:tab w:val="left" w:pos="142" w:leader="none"/>
          <w:tab w:val="left" w:pos="851" w:leader="none"/>
        </w:tabs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Start w:id="265" w:name="_Ref323217910"/>
      <w:r>
        <w:rPr>
          <w:highlight w:val="none"/>
        </w:rPr>
      </w:r>
      <w:bookmarkStart w:id="266" w:name="_Toc373830696"/>
      <w:r>
        <w:rPr>
          <w:highlight w:val="none"/>
        </w:rPr>
      </w:r>
      <w:bookmarkStart w:id="267" w:name="_Toc382318209"/>
      <w:r>
        <w:rPr>
          <w:highlight w:val="none"/>
        </w:rPr>
      </w:r>
      <w:bookmarkStart w:id="268" w:name="_Toc382318317"/>
      <w:r>
        <w:rPr>
          <w:highlight w:val="none"/>
        </w:rPr>
      </w:r>
      <w:bookmarkStart w:id="269" w:name="_Toc530666071"/>
      <w:r>
        <w:rPr>
          <w:highlight w:val="none"/>
        </w:rPr>
      </w:r>
      <w:bookmarkStart w:id="270" w:name="_Toc532833207"/>
      <w:r>
        <w:rPr>
          <w:highlight w:val="none"/>
        </w:rPr>
      </w:r>
      <w:bookmarkStart w:id="271" w:name="_Toc190271412"/>
      <w:r>
        <w:rPr>
          <w:b/>
          <w:sz w:val="24"/>
          <w:szCs w:val="24"/>
          <w:highlight w:val="none"/>
        </w:rPr>
        <w:t xml:space="preserve">Заключение Договора</w:t>
      </w:r>
      <w:bookmarkEnd w:id="263"/>
      <w:r>
        <w:rPr>
          <w:highlight w:val="none"/>
        </w:rPr>
      </w:r>
      <w:bookmarkEnd w:id="264"/>
      <w:r>
        <w:rPr>
          <w:highlight w:val="none"/>
        </w:rPr>
      </w:r>
      <w:bookmarkEnd w:id="265"/>
      <w:r>
        <w:rPr>
          <w:highlight w:val="none"/>
        </w:rPr>
      </w:r>
      <w:bookmarkEnd w:id="266"/>
      <w:r>
        <w:rPr>
          <w:highlight w:val="none"/>
        </w:rPr>
      </w:r>
      <w:bookmarkEnd w:id="267"/>
      <w:r>
        <w:rPr>
          <w:b/>
          <w:sz w:val="24"/>
          <w:szCs w:val="24"/>
          <w:highlight w:val="none"/>
        </w:rPr>
        <w:t xml:space="preserve"> по итогам проведе</w:t>
      </w:r>
      <w:r>
        <w:rPr>
          <w:b/>
          <w:sz w:val="24"/>
          <w:szCs w:val="24"/>
          <w:highlight w:val="none"/>
        </w:rPr>
        <w:t xml:space="preserve">ния </w:t>
      </w:r>
      <w:r>
        <w:rPr>
          <w:b/>
          <w:sz w:val="24"/>
          <w:szCs w:val="24"/>
          <w:highlight w:val="none"/>
        </w:rPr>
        <w:t xml:space="preserve">маркетинговых исследований</w:t>
      </w:r>
      <w:bookmarkEnd w:id="268"/>
      <w:r>
        <w:rPr>
          <w:b/>
          <w:sz w:val="24"/>
          <w:szCs w:val="24"/>
          <w:highlight w:val="none"/>
        </w:rPr>
        <w:t xml:space="preserve"> </w:t>
      </w:r>
      <w:bookmarkEnd w:id="269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64"/>
        <w:numPr>
          <w:ilvl w:val="2"/>
          <w:numId w:val="20"/>
        </w:numPr>
        <w:ind w:left="0" w:firstLine="426"/>
        <w:spacing w:line="240" w:lineRule="auto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ru-RU"/>
        </w:rPr>
        <w:t xml:space="preserve">Проект </w:t>
      </w:r>
      <w:r>
        <w:rPr>
          <w:sz w:val="24"/>
          <w:szCs w:val="24"/>
          <w:highlight w:val="none"/>
        </w:rPr>
        <w:t xml:space="preserve">Догово</w:t>
      </w:r>
      <w:r>
        <w:rPr>
          <w:sz w:val="24"/>
          <w:szCs w:val="24"/>
          <w:highlight w:val="none"/>
        </w:rPr>
        <w:t xml:space="preserve">ра, входящий в состав настоящей документации, является обязательным для участника, представившего заявку на участие в маркетинговых исследованиях, чьи условия исполнения договора, указанные в его заявке, признан</w:t>
      </w:r>
      <w:r>
        <w:rPr>
          <w:sz w:val="24"/>
          <w:szCs w:val="24"/>
          <w:highlight w:val="none"/>
        </w:rPr>
        <w:t xml:space="preserve">ы на</w:t>
      </w:r>
      <w:r>
        <w:rPr>
          <w:sz w:val="24"/>
          <w:szCs w:val="24"/>
          <w:highlight w:val="none"/>
        </w:rPr>
        <w:t xml:space="preserve">иболее выгодными. </w:t>
      </w:r>
      <w:r>
        <w:rPr>
          <w:sz w:val="24"/>
          <w:szCs w:val="24"/>
          <w:highlight w:val="none"/>
        </w:rPr>
        <w:t xml:space="preserve">Договор заключается на основании итогового протокола по подведению итогов маркетинговых исследований на условиях, указанных в Документации, и в заявке, поданной участником маркет</w:t>
      </w:r>
      <w:r>
        <w:rPr>
          <w:sz w:val="24"/>
          <w:szCs w:val="24"/>
          <w:highlight w:val="none"/>
        </w:rPr>
        <w:t xml:space="preserve">инговых исследований, с которым заключается договор. Цена договора, заключаемого по итогам маркетинговых исследований, не может превышать начальную (максимальную) цену договора (цену лота), установленную Организатором (Заказчиком) при проведении маркетинго</w:t>
      </w:r>
      <w:r>
        <w:rPr>
          <w:sz w:val="24"/>
          <w:szCs w:val="24"/>
          <w:highlight w:val="none"/>
        </w:rPr>
        <w:t xml:space="preserve">вых исследований, цену договора, указанную в заявке участника, с которым заключается договор, и может быть снижена по соглашению сторон. </w:t>
      </w:r>
      <w:r>
        <w:rPr>
          <w:sz w:val="24"/>
          <w:szCs w:val="24"/>
          <w:highlight w:val="none"/>
        </w:rPr>
        <w:t xml:space="preserve"> Страна происхождения поставляемого товара указывается на основании сведений, содержащихся в заявке на участие в закупке</w:t>
      </w:r>
      <w:r>
        <w:rPr>
          <w:sz w:val="24"/>
          <w:szCs w:val="24"/>
          <w:highlight w:val="none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64"/>
        <w:numPr>
          <w:ilvl w:val="2"/>
          <w:numId w:val="20"/>
        </w:numPr>
        <w:ind w:left="0" w:firstLine="426"/>
        <w:spacing w:line="240" w:lineRule="auto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highlight w:val="none"/>
        </w:rPr>
      </w:r>
      <w:bookmarkStart w:id="272" w:name="пЗаключениеДоговора"/>
      <w:r>
        <w:rPr>
          <w:sz w:val="24"/>
          <w:szCs w:val="24"/>
          <w:highlight w:val="none"/>
        </w:rPr>
        <w:t xml:space="preserve">Дог</w:t>
      </w:r>
      <w:r>
        <w:rPr>
          <w:sz w:val="24"/>
          <w:szCs w:val="24"/>
          <w:highlight w:val="none"/>
        </w:rPr>
        <w:t xml:space="preserve">овор</w:t>
      </w:r>
      <w:r>
        <w:rPr>
          <w:sz w:val="24"/>
          <w:szCs w:val="24"/>
          <w:highlight w:val="none"/>
        </w:rPr>
        <w:t xml:space="preserve"> по результатам маркетинговых исследовани</w:t>
      </w:r>
      <w:r>
        <w:rPr>
          <w:sz w:val="24"/>
          <w:szCs w:val="24"/>
          <w:highlight w:val="none"/>
        </w:rPr>
        <w:t xml:space="preserve">й заключается с использованием программно-аппаратных средств ЭТП и должен быть подписан электронной подписью лица, имеющего право действовать от имени соответственно Участника такой закупки и Организатора (Заказ</w:t>
      </w:r>
      <w:r>
        <w:rPr>
          <w:sz w:val="24"/>
          <w:szCs w:val="24"/>
          <w:highlight w:val="none"/>
        </w:rPr>
        <w:t xml:space="preserve">чика</w:t>
      </w:r>
      <w:r>
        <w:rPr>
          <w:sz w:val="24"/>
          <w:szCs w:val="24"/>
          <w:highlight w:val="none"/>
        </w:rPr>
        <w:t xml:space="preserve">). </w:t>
      </w:r>
      <w:bookmarkStart w:id="273" w:name="пАвтотранспортГПТЭ"/>
      <w:r>
        <w:rPr>
          <w:rStyle w:val="1043"/>
          <w:sz w:val="24"/>
          <w:szCs w:val="24"/>
          <w:highlight w:val="none"/>
        </w:rPr>
        <w:footnoteReference w:id="8"/>
      </w:r>
      <w:bookmarkEnd w:id="270"/>
      <w:r>
        <w:rPr>
          <w:sz w:val="24"/>
          <w:szCs w:val="24"/>
          <w:highlight w:val="none"/>
        </w:rPr>
        <w:t xml:space="preserve"> </w:t>
      </w:r>
      <w:bookmarkStart w:id="274" w:name="пЭДО"/>
      <w:r>
        <w:rPr>
          <w:sz w:val="24"/>
          <w:szCs w:val="24"/>
          <w:highlight w:val="none"/>
        </w:rPr>
        <w:t xml:space="preserve">В случае добровольного волеизъявлени</w:t>
      </w:r>
      <w:r>
        <w:rPr>
          <w:sz w:val="24"/>
          <w:szCs w:val="24"/>
          <w:highlight w:val="none"/>
        </w:rPr>
        <w:t xml:space="preserve">я Участника (указанного в Заявке) на последующий электронный документооборот с Заказчиком по Договору, Участник также подписывает Соглашение об электронном документообороте</w:t>
      </w:r>
      <w:r>
        <w:rPr>
          <w:sz w:val="24"/>
          <w:szCs w:val="24"/>
          <w:highlight w:val="none"/>
          <w:lang w:eastAsia="en-US"/>
        </w:rPr>
        <w:t xml:space="preserve"> (приложение к проекту Договора).</w:t>
      </w:r>
      <w:bookmarkEnd w:id="271"/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64"/>
        <w:numPr>
          <w:ilvl w:val="2"/>
          <w:numId w:val="20"/>
        </w:numPr>
        <w:ind w:left="0" w:firstLine="426"/>
        <w:spacing w:line="240" w:lineRule="auto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Догов</w:t>
      </w:r>
      <w:r>
        <w:rPr>
          <w:sz w:val="24"/>
          <w:szCs w:val="24"/>
          <w:highlight w:val="none"/>
        </w:rPr>
        <w:t xml:space="preserve">ор п</w:t>
      </w:r>
      <w:r>
        <w:rPr>
          <w:sz w:val="24"/>
          <w:szCs w:val="24"/>
          <w:highlight w:val="none"/>
        </w:rPr>
        <w:t xml:space="preserve">о результатам маркетинговых исследований </w:t>
      </w:r>
      <w:r>
        <w:rPr>
          <w:sz w:val="24"/>
          <w:szCs w:val="24"/>
          <w:highlight w:val="none"/>
        </w:rPr>
        <w:t xml:space="preserve">может быть заключен не ранее, чем через 10 (десять) дней </w:t>
      </w:r>
      <w:r>
        <w:rPr>
          <w:sz w:val="24"/>
          <w:szCs w:val="24"/>
          <w:highlight w:val="none"/>
          <w:lang w:val="ru-RU"/>
        </w:rPr>
        <w:t xml:space="preserve">и не позднее чем через 20 (двадцать) дней </w:t>
      </w:r>
      <w:r>
        <w:rPr>
          <w:sz w:val="24"/>
          <w:szCs w:val="24"/>
          <w:highlight w:val="none"/>
        </w:rPr>
        <w:t xml:space="preserve">с даты размещения в ЕИС итогового прот</w:t>
      </w:r>
      <w:r>
        <w:rPr>
          <w:sz w:val="24"/>
          <w:szCs w:val="24"/>
          <w:highlight w:val="none"/>
        </w:rPr>
        <w:t xml:space="preserve">окола, составленного по итогам </w:t>
      </w:r>
      <w:r>
        <w:rPr>
          <w:sz w:val="24"/>
          <w:szCs w:val="24"/>
          <w:highlight w:val="none"/>
        </w:rPr>
        <w:t xml:space="preserve">маркетинговых исследований. В случае необхо</w:t>
      </w:r>
      <w:r>
        <w:rPr>
          <w:sz w:val="24"/>
          <w:szCs w:val="24"/>
          <w:highlight w:val="none"/>
        </w:rPr>
        <w:t xml:space="preserve">димо</w:t>
      </w:r>
      <w:r>
        <w:rPr>
          <w:sz w:val="24"/>
          <w:szCs w:val="24"/>
          <w:highlight w:val="none"/>
        </w:rPr>
        <w:t xml:space="preserve">сти одобрения органом управления Заказчик</w:t>
      </w:r>
      <w:r>
        <w:rPr>
          <w:sz w:val="24"/>
          <w:szCs w:val="24"/>
          <w:highlight w:val="none"/>
        </w:rPr>
        <w:t xml:space="preserve">а/Организатора в соответствии с законодательством Российской Федерации заключения договора или в случае обжалования в антимонопольном органе действий (бездействия) Заказчика, Организатора, Комиссии, оператора эл</w:t>
      </w:r>
      <w:r>
        <w:rPr>
          <w:sz w:val="24"/>
          <w:szCs w:val="24"/>
          <w:highlight w:val="none"/>
        </w:rPr>
        <w:t xml:space="preserve">ектр</w:t>
      </w:r>
      <w:r>
        <w:rPr>
          <w:sz w:val="24"/>
          <w:szCs w:val="24"/>
          <w:highlight w:val="none"/>
        </w:rPr>
        <w:t xml:space="preserve">онной площадки договор должен быть заключ</w:t>
      </w:r>
      <w:r>
        <w:rPr>
          <w:sz w:val="24"/>
          <w:szCs w:val="24"/>
          <w:highlight w:val="none"/>
        </w:rPr>
        <w:t xml:space="preserve">ен не позднее чем через 5 (пять) дней с даты указанного одобрения или с даты вынесения решения антимонопольного органа по результатам обжалования действий (бездействия) Заказчика, Организатора, Комиссии, операто</w:t>
      </w:r>
      <w:r>
        <w:rPr>
          <w:sz w:val="24"/>
          <w:szCs w:val="24"/>
          <w:highlight w:val="none"/>
        </w:rPr>
        <w:t xml:space="preserve">ра э</w:t>
      </w:r>
      <w:r>
        <w:rPr>
          <w:sz w:val="24"/>
          <w:szCs w:val="24"/>
          <w:highlight w:val="none"/>
        </w:rPr>
        <w:t xml:space="preserve">лектронной площадки.</w:t>
      </w:r>
      <w:r>
        <w:rPr>
          <w:sz w:val="24"/>
          <w:szCs w:val="24"/>
          <w:highlight w:val="none"/>
        </w:rPr>
      </w:r>
    </w:p>
    <w:p>
      <w:pPr>
        <w:pStyle w:val="1064"/>
        <w:numPr>
          <w:ilvl w:val="2"/>
          <w:numId w:val="20"/>
        </w:numPr>
        <w:ind w:left="0" w:firstLine="426"/>
        <w:spacing w:line="240" w:lineRule="auto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Порядок заключения д</w:t>
      </w:r>
      <w:r>
        <w:rPr>
          <w:sz w:val="24"/>
          <w:szCs w:val="24"/>
          <w:highlight w:val="none"/>
        </w:rPr>
        <w:t xml:space="preserve">оговоров с несколькими участниками, чьи условия исполнения договора, указанные в </w:t>
      </w:r>
      <w:r>
        <w:rPr>
          <w:sz w:val="24"/>
          <w:szCs w:val="24"/>
          <w:highlight w:val="none"/>
          <w:lang w:val="ru-RU"/>
        </w:rPr>
        <w:t xml:space="preserve">их</w:t>
      </w:r>
      <w:r>
        <w:rPr>
          <w:sz w:val="24"/>
          <w:szCs w:val="24"/>
          <w:highlight w:val="none"/>
        </w:rPr>
        <w:t xml:space="preserve"> заявк</w:t>
      </w:r>
      <w:r>
        <w:rPr>
          <w:sz w:val="24"/>
          <w:szCs w:val="24"/>
          <w:highlight w:val="none"/>
          <w:lang w:val="ru-RU"/>
        </w:rPr>
        <w:t xml:space="preserve">ах</w:t>
      </w:r>
      <w:r>
        <w:rPr>
          <w:sz w:val="24"/>
          <w:szCs w:val="24"/>
          <w:highlight w:val="none"/>
        </w:rPr>
        <w:t xml:space="preserve">, признаны наиболее выгодными, определяется в Документации.</w:t>
      </w:r>
      <w:r>
        <w:rPr>
          <w:sz w:val="24"/>
          <w:szCs w:val="24"/>
          <w:highlight w:val="none"/>
        </w:rPr>
      </w:r>
    </w:p>
    <w:p>
      <w:pPr>
        <w:pStyle w:val="1064"/>
        <w:numPr>
          <w:ilvl w:val="2"/>
          <w:numId w:val="20"/>
        </w:numPr>
        <w:ind w:left="0" w:firstLine="426"/>
        <w:spacing w:line="240" w:lineRule="auto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Участник, чьи условия исполнения договора, указанные в его з</w:t>
      </w:r>
      <w:r>
        <w:rPr>
          <w:sz w:val="24"/>
          <w:szCs w:val="24"/>
          <w:highlight w:val="none"/>
        </w:rPr>
        <w:t xml:space="preserve">аявк</w:t>
      </w:r>
      <w:r>
        <w:rPr>
          <w:sz w:val="24"/>
          <w:szCs w:val="24"/>
          <w:highlight w:val="none"/>
        </w:rPr>
        <w:t xml:space="preserve">е, признаны наиболее выгодными, обязан в </w:t>
      </w:r>
      <w:r>
        <w:rPr>
          <w:sz w:val="24"/>
          <w:szCs w:val="24"/>
          <w:highlight w:val="none"/>
        </w:rPr>
        <w:t xml:space="preserve">течение 3 (трех) рабочих дней с даты получения Договора, подписать Договор на условиях, содержащихся в Документации и предоставленной Участником Заявке. </w:t>
      </w:r>
      <w:r>
        <w:rPr>
          <w:sz w:val="24"/>
          <w:szCs w:val="24"/>
          <w:highlight w:val="none"/>
        </w:rPr>
      </w:r>
    </w:p>
    <w:p>
      <w:pPr>
        <w:pStyle w:val="1064"/>
        <w:numPr>
          <w:ilvl w:val="2"/>
          <w:numId w:val="20"/>
        </w:numPr>
        <w:ind w:left="0" w:firstLine="426"/>
        <w:spacing w:line="240" w:lineRule="auto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Участник, чьи условия исполнения договора, указанные в ег</w:t>
      </w:r>
      <w:r>
        <w:rPr>
          <w:sz w:val="24"/>
          <w:szCs w:val="24"/>
          <w:highlight w:val="none"/>
        </w:rPr>
        <w:t xml:space="preserve">о за</w:t>
      </w:r>
      <w:r>
        <w:rPr>
          <w:sz w:val="24"/>
          <w:szCs w:val="24"/>
          <w:highlight w:val="none"/>
        </w:rPr>
        <w:t xml:space="preserve">явке, признаны наиболее выгодными,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вместе</w:t>
      </w:r>
      <w:r>
        <w:rPr>
          <w:sz w:val="24"/>
          <w:szCs w:val="24"/>
          <w:highlight w:val="none"/>
        </w:rPr>
        <w:t xml:space="preserve"> с подписанным им текстом Договора (в том числе с заполненными приложениями к Договору по предоставлению согласия на обработку персональных данных и информации о цепочке собственников, включая бенефициаров (в то</w:t>
      </w:r>
      <w:r>
        <w:rPr>
          <w:sz w:val="24"/>
          <w:szCs w:val="24"/>
          <w:highlight w:val="none"/>
        </w:rPr>
        <w:t xml:space="preserve">м чи</w:t>
      </w:r>
      <w:r>
        <w:rPr>
          <w:sz w:val="24"/>
          <w:szCs w:val="24"/>
          <w:highlight w:val="none"/>
        </w:rPr>
        <w:t xml:space="preserve">сле, конечных) с приложением необходимых </w:t>
      </w:r>
      <w:r>
        <w:rPr>
          <w:sz w:val="24"/>
          <w:szCs w:val="24"/>
          <w:highlight w:val="none"/>
        </w:rPr>
        <w:t xml:space="preserve">документов), на условиях, содержащихся в Документации и представленной им Заявке, а также в срок, указанный в п.</w:t>
      </w:r>
      <w:r>
        <w:rPr>
          <w:sz w:val="24"/>
          <w:szCs w:val="24"/>
          <w:highlight w:val="none"/>
          <w:lang w:val="ru-RU"/>
        </w:rPr>
        <w:t xml:space="preserve"> </w:t>
      </w:r>
      <w:r>
        <w:rPr>
          <w:sz w:val="24"/>
          <w:szCs w:val="24"/>
          <w:highlight w:val="none"/>
        </w:rPr>
        <w:t xml:space="preserve">4.2.5. Документации, должен предоставить все необходимые документы, предусмотренные разделом 8 Док</w:t>
      </w:r>
      <w:r>
        <w:rPr>
          <w:sz w:val="24"/>
          <w:szCs w:val="24"/>
          <w:highlight w:val="none"/>
        </w:rPr>
        <w:t xml:space="preserve">умен</w:t>
      </w:r>
      <w:r>
        <w:rPr>
          <w:sz w:val="24"/>
          <w:szCs w:val="24"/>
          <w:highlight w:val="none"/>
        </w:rPr>
        <w:t xml:space="preserve">тации</w:t>
      </w:r>
      <w:bookmarkEnd w:id="272"/>
      <w:r>
        <w:rPr>
          <w:sz w:val="24"/>
          <w:szCs w:val="24"/>
          <w:highlight w:val="none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64"/>
        <w:numPr>
          <w:ilvl w:val="2"/>
          <w:numId w:val="20"/>
        </w:numPr>
        <w:ind w:left="0" w:firstLine="426"/>
        <w:spacing w:line="240" w:lineRule="auto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В случае если Участник, представив</w:t>
      </w:r>
      <w:r>
        <w:rPr>
          <w:sz w:val="24"/>
          <w:szCs w:val="24"/>
          <w:highlight w:val="none"/>
        </w:rPr>
        <w:t xml:space="preserve">ший Заявку, </w:t>
      </w:r>
      <w:r>
        <w:rPr>
          <w:sz w:val="24"/>
          <w:szCs w:val="24"/>
          <w:highlight w:val="none"/>
        </w:rPr>
        <w:t xml:space="preserve">чьи условия исполнения договора, указанные в его заявке, признаны наиболее выгодными,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не представил Организатору (Заказчику) в установленный срок п. 4.2.5. Документации, подписанный со своей стороны </w:t>
      </w:r>
      <w:r>
        <w:rPr>
          <w:sz w:val="24"/>
          <w:szCs w:val="24"/>
          <w:highlight w:val="none"/>
        </w:rPr>
        <w:t xml:space="preserve">Дого</w:t>
      </w:r>
      <w:r>
        <w:rPr>
          <w:sz w:val="24"/>
          <w:szCs w:val="24"/>
          <w:highlight w:val="none"/>
        </w:rPr>
        <w:t xml:space="preserve">вор в соответствии с порядком установленн</w:t>
      </w:r>
      <w:r>
        <w:rPr>
          <w:sz w:val="24"/>
          <w:szCs w:val="24"/>
          <w:highlight w:val="none"/>
        </w:rPr>
        <w:t xml:space="preserve">ом п. 4.2.2. Документации, либо представил Договор, несоответствующий Договору, размещенному в составе настоящей Документации, или представил Договор с протоколом разногласий и/или оговорками, или не предоставил</w:t>
      </w:r>
      <w:r>
        <w:rPr>
          <w:sz w:val="24"/>
          <w:szCs w:val="24"/>
          <w:highlight w:val="none"/>
        </w:rPr>
        <w:t xml:space="preserve"> док</w:t>
      </w:r>
      <w:r>
        <w:rPr>
          <w:sz w:val="24"/>
          <w:szCs w:val="24"/>
          <w:highlight w:val="none"/>
        </w:rPr>
        <w:t xml:space="preserve">ументы, предусмотренные п. 4.2.6. Докумен</w:t>
      </w:r>
      <w:r>
        <w:rPr>
          <w:sz w:val="24"/>
          <w:szCs w:val="24"/>
          <w:highlight w:val="none"/>
        </w:rPr>
        <w:t xml:space="preserve">тации, или не предоставил обеспечение исполнения обязательств по Договору, </w:t>
      </w:r>
      <w:r>
        <w:rPr>
          <w:sz w:val="24"/>
          <w:szCs w:val="24"/>
          <w:highlight w:val="none"/>
        </w:rPr>
        <w:t xml:space="preserve">такой Участник считается уклонившимся от заключения Договора</w:t>
      </w:r>
      <w:r>
        <w:rPr>
          <w:sz w:val="24"/>
          <w:szCs w:val="24"/>
          <w:highlight w:val="none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64"/>
        <w:numPr>
          <w:ilvl w:val="2"/>
          <w:numId w:val="20"/>
        </w:numPr>
        <w:ind w:left="0" w:firstLine="426"/>
        <w:spacing w:line="240" w:lineRule="auto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Участник, представивший Заявку, </w:t>
      </w:r>
      <w:r>
        <w:rPr>
          <w:sz w:val="24"/>
          <w:szCs w:val="24"/>
          <w:highlight w:val="none"/>
        </w:rPr>
        <w:t xml:space="preserve">чьи условия исполнения договора, указанные</w:t>
      </w:r>
      <w:r>
        <w:rPr>
          <w:sz w:val="24"/>
          <w:szCs w:val="24"/>
          <w:highlight w:val="none"/>
        </w:rPr>
        <w:t xml:space="preserve"> в е</w:t>
      </w:r>
      <w:r>
        <w:rPr>
          <w:sz w:val="24"/>
          <w:szCs w:val="24"/>
          <w:highlight w:val="none"/>
        </w:rPr>
        <w:t xml:space="preserve">го заявке, признаны наиболее выгодными, в</w:t>
      </w:r>
      <w:r>
        <w:rPr>
          <w:sz w:val="24"/>
          <w:szCs w:val="24"/>
          <w:highlight w:val="none"/>
        </w:rPr>
        <w:t xml:space="preserve"> течение срока, установленного Договором, должен представить Заказчику обеспечение исполнения Договора, в случае, если в Документации было установлено такое требование. Обеспечение исполнения Договора предоставл</w:t>
      </w:r>
      <w:r>
        <w:rPr>
          <w:sz w:val="24"/>
          <w:szCs w:val="24"/>
          <w:highlight w:val="none"/>
        </w:rPr>
        <w:t xml:space="preserve">яетс</w:t>
      </w:r>
      <w:r>
        <w:rPr>
          <w:sz w:val="24"/>
          <w:szCs w:val="24"/>
          <w:highlight w:val="none"/>
        </w:rPr>
        <w:t xml:space="preserve">я в размере и форме, предусмотренными в Д</w:t>
      </w:r>
      <w:r>
        <w:rPr>
          <w:sz w:val="24"/>
          <w:szCs w:val="24"/>
          <w:highlight w:val="none"/>
        </w:rPr>
        <w:t xml:space="preserve">окументации, проекте договора.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64"/>
        <w:numPr>
          <w:ilvl w:val="2"/>
          <w:numId w:val="20"/>
        </w:numPr>
        <w:ind w:left="0" w:firstLine="426"/>
        <w:spacing w:line="240" w:lineRule="auto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В случае если Участник, представивший Заявку, чьи условия исполнения договора, указанные в его заявке, признаны наиболее выгодными,</w:t>
      </w:r>
      <w:r>
        <w:rPr>
          <w:sz w:val="24"/>
          <w:szCs w:val="24"/>
          <w:highlight w:val="none"/>
          <w:lang w:val="ru-RU"/>
        </w:rPr>
        <w:t xml:space="preserve"> </w:t>
      </w:r>
      <w:r>
        <w:rPr>
          <w:sz w:val="24"/>
          <w:szCs w:val="24"/>
          <w:highlight w:val="none"/>
        </w:rPr>
        <w:t xml:space="preserve">уклонился от заключения Договора, или не предост</w:t>
      </w:r>
      <w:r>
        <w:rPr>
          <w:sz w:val="24"/>
          <w:szCs w:val="24"/>
          <w:highlight w:val="none"/>
        </w:rPr>
        <w:t xml:space="preserve">авил</w:t>
      </w:r>
      <w:r>
        <w:rPr>
          <w:sz w:val="24"/>
          <w:szCs w:val="24"/>
          <w:highlight w:val="none"/>
        </w:rPr>
        <w:t xml:space="preserve"> обеспечение исполнения Договора, если по</w:t>
      </w:r>
      <w:r>
        <w:rPr>
          <w:sz w:val="24"/>
          <w:szCs w:val="24"/>
          <w:highlight w:val="none"/>
        </w:rPr>
        <w:t xml:space="preserve"> условиям проекта Договора обеспечение требуется до момента его заключения, а также в Документации было установлено требование по обеспечению исполнения Договора. Комиссия вправе пересмотреть итоги маркетинговых</w:t>
      </w:r>
      <w:r>
        <w:rPr>
          <w:sz w:val="24"/>
          <w:szCs w:val="24"/>
          <w:highlight w:val="none"/>
        </w:rPr>
        <w:t xml:space="preserve"> исс</w:t>
      </w:r>
      <w:r>
        <w:rPr>
          <w:sz w:val="24"/>
          <w:szCs w:val="24"/>
          <w:highlight w:val="none"/>
        </w:rPr>
        <w:t xml:space="preserve">ледований и </w:t>
      </w:r>
      <w:r>
        <w:rPr>
          <w:sz w:val="24"/>
          <w:szCs w:val="24"/>
          <w:highlight w:val="none"/>
          <w:lang w:val="ru-RU"/>
        </w:rPr>
        <w:t xml:space="preserve">определить</w:t>
      </w:r>
      <w:r>
        <w:rPr>
          <w:sz w:val="24"/>
          <w:szCs w:val="24"/>
          <w:highlight w:val="none"/>
        </w:rPr>
        <w:t xml:space="preserve"> другую Заявку</w:t>
      </w:r>
      <w:r>
        <w:rPr>
          <w:sz w:val="24"/>
          <w:szCs w:val="24"/>
          <w:highlight w:val="none"/>
          <w:lang w:val="ru-RU"/>
        </w:rPr>
        <w:t xml:space="preserve"> с на</w:t>
      </w:r>
      <w:r>
        <w:rPr>
          <w:sz w:val="24"/>
          <w:szCs w:val="24"/>
          <w:highlight w:val="none"/>
          <w:lang w:val="ru-RU"/>
        </w:rPr>
        <w:t xml:space="preserve">иболее выгодными условиями исполнения договора</w:t>
      </w:r>
      <w:r>
        <w:rPr>
          <w:sz w:val="24"/>
          <w:szCs w:val="24"/>
          <w:highlight w:val="none"/>
        </w:rPr>
        <w:t xml:space="preserve">,</w:t>
      </w:r>
      <w:r>
        <w:rPr>
          <w:sz w:val="24"/>
          <w:szCs w:val="24"/>
          <w:highlight w:val="none"/>
          <w:lang w:val="ru-RU"/>
        </w:rPr>
        <w:t xml:space="preserve"> </w:t>
      </w:r>
      <w:r>
        <w:rPr>
          <w:sz w:val="24"/>
          <w:szCs w:val="24"/>
          <w:highlight w:val="none"/>
        </w:rPr>
        <w:t xml:space="preserve">или рекомендовать провести новые маркетинговые исследования. В случае признания уклонившимся участника, чьи условия исполнения договора, указанные в его заявке, пр</w:t>
      </w:r>
      <w:r>
        <w:rPr>
          <w:sz w:val="24"/>
          <w:szCs w:val="24"/>
          <w:highlight w:val="none"/>
        </w:rPr>
        <w:t xml:space="preserve">изна</w:t>
      </w:r>
      <w:r>
        <w:rPr>
          <w:sz w:val="24"/>
          <w:szCs w:val="24"/>
          <w:highlight w:val="none"/>
        </w:rPr>
        <w:t xml:space="preserve">ны наиболее выгодными, Договор заключаетс</w:t>
      </w:r>
      <w:r>
        <w:rPr>
          <w:sz w:val="24"/>
          <w:szCs w:val="24"/>
          <w:highlight w:val="none"/>
        </w:rPr>
        <w:t xml:space="preserve">я с участником закупки, который предложил такие же, как и уклонившийся от заключения Договора участник, условия исполнения Договора или предложение которого содержит </w:t>
      </w:r>
      <w:r>
        <w:rPr>
          <w:sz w:val="24"/>
          <w:szCs w:val="24"/>
          <w:highlight w:val="none"/>
          <w:lang w:val="ru-RU"/>
        </w:rPr>
        <w:t xml:space="preserve">наиболее выгодные</w:t>
      </w:r>
      <w:r>
        <w:rPr>
          <w:sz w:val="24"/>
          <w:szCs w:val="24"/>
          <w:highlight w:val="none"/>
        </w:rPr>
        <w:t xml:space="preserve"> условия исполнения Договора</w:t>
      </w:r>
      <w:r>
        <w:rPr>
          <w:sz w:val="24"/>
          <w:szCs w:val="24"/>
          <w:highlight w:val="none"/>
        </w:rPr>
        <w:t xml:space="preserve">, сл</w:t>
      </w:r>
      <w:r>
        <w:rPr>
          <w:sz w:val="24"/>
          <w:szCs w:val="24"/>
          <w:highlight w:val="none"/>
        </w:rPr>
        <w:t xml:space="preserve">едующие после условий, предложенных уклон</w:t>
      </w:r>
      <w:r>
        <w:rPr>
          <w:sz w:val="24"/>
          <w:szCs w:val="24"/>
          <w:highlight w:val="none"/>
        </w:rPr>
        <w:t xml:space="preserve">ившимся от заключения Договора участником и получивший следующий номер по ранжированию заявок участников.</w:t>
      </w:r>
      <w:r>
        <w:rPr>
          <w:sz w:val="24"/>
          <w:szCs w:val="24"/>
          <w:highlight w:val="none"/>
        </w:rPr>
      </w:r>
    </w:p>
    <w:p>
      <w:pPr>
        <w:pStyle w:val="1064"/>
        <w:numPr>
          <w:ilvl w:val="2"/>
          <w:numId w:val="20"/>
        </w:numPr>
        <w:ind w:left="0" w:firstLine="426"/>
        <w:spacing w:line="240" w:lineRule="auto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В случае если победителем признан участник </w:t>
      </w:r>
      <w:r>
        <w:rPr>
          <w:sz w:val="24"/>
          <w:szCs w:val="24"/>
          <w:highlight w:val="none"/>
          <w:lang w:val="ru-RU"/>
        </w:rPr>
        <w:t xml:space="preserve">не</w:t>
      </w:r>
      <w:r>
        <w:rPr>
          <w:sz w:val="24"/>
          <w:szCs w:val="24"/>
          <w:highlight w:val="none"/>
        </w:rPr>
        <w:t xml:space="preserve">конкурентной закупки, на стороне которого выступало нескольк</w:t>
      </w:r>
      <w:r>
        <w:rPr>
          <w:sz w:val="24"/>
          <w:szCs w:val="24"/>
          <w:highlight w:val="none"/>
        </w:rPr>
        <w:t xml:space="preserve">о фи</w:t>
      </w:r>
      <w:r>
        <w:rPr>
          <w:sz w:val="24"/>
          <w:szCs w:val="24"/>
          <w:highlight w:val="none"/>
        </w:rPr>
        <w:t xml:space="preserve">зических или юридических лиц, Заказчиком </w:t>
      </w:r>
      <w:r>
        <w:rPr>
          <w:sz w:val="24"/>
          <w:szCs w:val="24"/>
          <w:highlight w:val="none"/>
        </w:rPr>
        <w:t xml:space="preserve">(Организатором) заключается один договор со всеми юридическими или физическими лицами, выступавшими на стороне такого участника закупки, при этом непосредственно подписание договора может осуществляться одним ли</w:t>
      </w:r>
      <w:r>
        <w:rPr>
          <w:sz w:val="24"/>
          <w:szCs w:val="24"/>
          <w:highlight w:val="none"/>
        </w:rPr>
        <w:t xml:space="preserve">цом,</w:t>
      </w:r>
      <w:r>
        <w:rPr>
          <w:sz w:val="24"/>
          <w:szCs w:val="24"/>
          <w:highlight w:val="none"/>
        </w:rPr>
        <w:t xml:space="preserve"> обладающим соответствующими полномочиями</w:t>
      </w:r>
      <w:r>
        <w:rPr>
          <w:sz w:val="24"/>
          <w:szCs w:val="24"/>
          <w:highlight w:val="none"/>
        </w:rPr>
        <w:t xml:space="preserve"> в соответствии с п. 1.6. Документации</w:t>
      </w:r>
      <w:r>
        <w:rPr>
          <w:sz w:val="24"/>
          <w:szCs w:val="24"/>
          <w:highlight w:val="none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64"/>
        <w:numPr>
          <w:ilvl w:val="2"/>
          <w:numId w:val="20"/>
        </w:numPr>
        <w:ind w:left="0" w:firstLine="426"/>
        <w:spacing w:line="240" w:lineRule="auto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В случае если по нескольким лотам </w:t>
      </w:r>
      <w:r>
        <w:rPr>
          <w:sz w:val="24"/>
          <w:szCs w:val="24"/>
          <w:highlight w:val="none"/>
        </w:rPr>
        <w:t xml:space="preserve">наиболее выгодные условия выбраны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в </w:t>
      </w:r>
      <w:r>
        <w:rPr>
          <w:sz w:val="24"/>
          <w:szCs w:val="24"/>
          <w:highlight w:val="none"/>
        </w:rPr>
        <w:t xml:space="preserve">Заявк</w:t>
      </w:r>
      <w:r>
        <w:rPr>
          <w:sz w:val="24"/>
          <w:szCs w:val="24"/>
          <w:highlight w:val="none"/>
        </w:rPr>
        <w:t xml:space="preserve">е</w:t>
      </w:r>
      <w:r>
        <w:rPr>
          <w:sz w:val="24"/>
          <w:szCs w:val="24"/>
          <w:highlight w:val="none"/>
        </w:rPr>
        <w:t xml:space="preserve"> одного и того же Участника, с таким Участником по каждому лоту должен быть заключен отдельный </w:t>
      </w:r>
      <w:r>
        <w:rPr>
          <w:sz w:val="24"/>
          <w:szCs w:val="24"/>
          <w:highlight w:val="none"/>
        </w:rPr>
        <w:t xml:space="preserve">дого</w:t>
      </w:r>
      <w:r>
        <w:rPr>
          <w:sz w:val="24"/>
          <w:szCs w:val="24"/>
          <w:highlight w:val="none"/>
        </w:rPr>
        <w:t xml:space="preserve">вор.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64"/>
        <w:numPr>
          <w:ilvl w:val="2"/>
          <w:numId w:val="20"/>
        </w:numPr>
        <w:ind w:left="0" w:firstLine="426"/>
        <w:spacing w:line="240" w:lineRule="auto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Если при осуществлении закупки товар</w:t>
      </w:r>
      <w:r>
        <w:rPr>
          <w:sz w:val="24"/>
          <w:szCs w:val="24"/>
          <w:highlight w:val="none"/>
        </w:rPr>
        <w:t xml:space="preserve">а установлен запрет закупок товаров (в том числе поставляемых при выполнении закупаемых работ, оказании закупаемых услуг), происходящих из иностранных государств, не допускаются:</w:t>
      </w:r>
      <w:r>
        <w:rPr>
          <w:sz w:val="24"/>
          <w:szCs w:val="24"/>
          <w:highlight w:val="none"/>
        </w:rPr>
      </w:r>
    </w:p>
    <w:p>
      <w:pPr>
        <w:pStyle w:val="1064"/>
        <w:numPr>
          <w:ilvl w:val="0"/>
          <w:numId w:val="0"/>
        </w:numPr>
        <w:spacing w:line="240" w:lineRule="auto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ab/>
      </w:r>
      <w:r>
        <w:rPr>
          <w:sz w:val="24"/>
          <w:szCs w:val="24"/>
          <w:highlight w:val="none"/>
        </w:rPr>
        <w:t xml:space="preserve">а) заключение договора на поста</w:t>
      </w:r>
      <w:r>
        <w:rPr>
          <w:sz w:val="24"/>
          <w:szCs w:val="24"/>
          <w:highlight w:val="none"/>
        </w:rPr>
        <w:t xml:space="preserve">вку </w:t>
      </w:r>
      <w:r>
        <w:rPr>
          <w:sz w:val="24"/>
          <w:szCs w:val="24"/>
          <w:highlight w:val="none"/>
        </w:rPr>
        <w:t xml:space="preserve">такого товара;</w:t>
      </w:r>
      <w:r>
        <w:rPr>
          <w:sz w:val="24"/>
          <w:szCs w:val="24"/>
          <w:highlight w:val="none"/>
        </w:rPr>
      </w:r>
    </w:p>
    <w:p>
      <w:pPr>
        <w:pStyle w:val="1064"/>
        <w:numPr>
          <w:ilvl w:val="0"/>
          <w:numId w:val="0"/>
        </w:numPr>
        <w:spacing w:line="240" w:lineRule="auto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ab/>
      </w:r>
      <w:r>
        <w:rPr>
          <w:sz w:val="24"/>
          <w:szCs w:val="24"/>
          <w:highlight w:val="none"/>
        </w:rPr>
        <w:t xml:space="preserve">б) при исполнении договор</w:t>
      </w:r>
      <w:r>
        <w:rPr>
          <w:sz w:val="24"/>
          <w:szCs w:val="24"/>
          <w:highlight w:val="none"/>
        </w:rPr>
        <w:t xml:space="preserve">а замена такого товара на происходящий из иностранного государства товар, в отношении которого установлен данный запрет.</w:t>
      </w:r>
      <w:r>
        <w:rPr>
          <w:sz w:val="24"/>
          <w:szCs w:val="24"/>
          <w:highlight w:val="none"/>
        </w:rPr>
      </w:r>
    </w:p>
    <w:p>
      <w:pPr>
        <w:pStyle w:val="1064"/>
        <w:numPr>
          <w:ilvl w:val="2"/>
          <w:numId w:val="20"/>
        </w:numPr>
        <w:ind w:left="0" w:firstLine="426"/>
        <w:spacing w:line="240" w:lineRule="auto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Если при осуществлении закупки товара установлено ограничение закупок товаров (в том числе</w:t>
      </w:r>
      <w:r>
        <w:rPr>
          <w:sz w:val="24"/>
          <w:szCs w:val="24"/>
          <w:highlight w:val="none"/>
        </w:rPr>
        <w:t xml:space="preserve"> пос</w:t>
      </w:r>
      <w:r>
        <w:rPr>
          <w:sz w:val="24"/>
          <w:szCs w:val="24"/>
          <w:highlight w:val="none"/>
        </w:rPr>
        <w:t xml:space="preserve">тавляемых при выполнении закупаемых работ</w:t>
      </w:r>
      <w:r>
        <w:rPr>
          <w:sz w:val="24"/>
          <w:szCs w:val="24"/>
          <w:highlight w:val="none"/>
        </w:rPr>
        <w:t xml:space="preserve">, оказании закупаемых услуг), происходящих из иностранных государств, не допускаются:</w:t>
      </w:r>
      <w:r>
        <w:rPr>
          <w:sz w:val="24"/>
          <w:szCs w:val="24"/>
          <w:highlight w:val="none"/>
        </w:rPr>
      </w:r>
    </w:p>
    <w:p>
      <w:pPr>
        <w:pStyle w:val="1064"/>
        <w:numPr>
          <w:ilvl w:val="0"/>
          <w:numId w:val="0"/>
        </w:numPr>
        <w:spacing w:line="240" w:lineRule="auto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ab/>
      </w:r>
      <w:r>
        <w:rPr>
          <w:sz w:val="24"/>
          <w:szCs w:val="24"/>
          <w:highlight w:val="none"/>
        </w:rPr>
        <w:t xml:space="preserve">а) заключение договора на поставку товара, происходящего из иностранного государства, если поданы заявка на участие в закупк</w:t>
      </w:r>
      <w:r>
        <w:rPr>
          <w:sz w:val="24"/>
          <w:szCs w:val="24"/>
          <w:highlight w:val="none"/>
        </w:rPr>
        <w:t xml:space="preserve">е, о</w:t>
      </w:r>
      <w:r>
        <w:rPr>
          <w:sz w:val="24"/>
          <w:szCs w:val="24"/>
          <w:highlight w:val="none"/>
        </w:rPr>
        <w:t xml:space="preserve">кончательное предложение, признанные по р</w:t>
      </w:r>
      <w:r>
        <w:rPr>
          <w:sz w:val="24"/>
          <w:szCs w:val="24"/>
          <w:highlight w:val="none"/>
        </w:rPr>
        <w:t xml:space="preserve">езультатам их рассмотрения соответствующими требованиям положения о закупке, извещения об осуществлении, документации о закупке и содержащие предложения о поставке товара российского происхождения;</w:t>
      </w:r>
      <w:r>
        <w:rPr>
          <w:sz w:val="24"/>
          <w:szCs w:val="24"/>
          <w:highlight w:val="none"/>
        </w:rPr>
      </w:r>
    </w:p>
    <w:p>
      <w:pPr>
        <w:pStyle w:val="1064"/>
        <w:numPr>
          <w:ilvl w:val="0"/>
          <w:numId w:val="0"/>
        </w:numPr>
        <w:spacing w:line="240" w:lineRule="auto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ab/>
      </w:r>
      <w:r>
        <w:rPr>
          <w:sz w:val="24"/>
          <w:szCs w:val="24"/>
          <w:highlight w:val="none"/>
        </w:rPr>
        <w:t xml:space="preserve">б) при испол</w:t>
      </w:r>
      <w:r>
        <w:rPr>
          <w:sz w:val="24"/>
          <w:szCs w:val="24"/>
          <w:highlight w:val="none"/>
        </w:rPr>
        <w:t xml:space="preserve">нени</w:t>
      </w:r>
      <w:r>
        <w:rPr>
          <w:sz w:val="24"/>
          <w:szCs w:val="24"/>
          <w:highlight w:val="none"/>
        </w:rPr>
        <w:t xml:space="preserve">и договора замена товара на происходящий </w:t>
      </w:r>
      <w:r>
        <w:rPr>
          <w:sz w:val="24"/>
          <w:szCs w:val="24"/>
          <w:highlight w:val="none"/>
        </w:rPr>
        <w:t xml:space="preserve">из иностранного государства товар, в отношении которого установлено данное ограничение, если договор предусматривает поставку товара российского происхождения.</w:t>
      </w:r>
      <w:r>
        <w:rPr>
          <w:sz w:val="24"/>
          <w:szCs w:val="24"/>
          <w:highlight w:val="none"/>
        </w:rPr>
      </w:r>
    </w:p>
    <w:p>
      <w:pPr>
        <w:pStyle w:val="1064"/>
        <w:numPr>
          <w:ilvl w:val="2"/>
          <w:numId w:val="20"/>
        </w:numPr>
        <w:ind w:left="0" w:firstLine="426"/>
        <w:spacing w:line="240" w:lineRule="auto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Если при осуществлении закупки товара установлено п</w:t>
      </w:r>
      <w:r>
        <w:rPr>
          <w:sz w:val="24"/>
          <w:szCs w:val="24"/>
          <w:highlight w:val="none"/>
        </w:rPr>
        <w:t xml:space="preserve">реим</w:t>
      </w:r>
      <w:r>
        <w:rPr>
          <w:sz w:val="24"/>
          <w:szCs w:val="24"/>
          <w:highlight w:val="none"/>
        </w:rPr>
        <w:t xml:space="preserve">ущество в отношении товара российского пр</w:t>
      </w:r>
      <w:r>
        <w:rPr>
          <w:sz w:val="24"/>
          <w:szCs w:val="24"/>
          <w:highlight w:val="none"/>
        </w:rPr>
        <w:t xml:space="preserve">оисхождения при исполнении договора допускается замена товара исключительно на товар российского происхождения, если договор предусматривает поставку то</w:t>
      </w:r>
      <w:r>
        <w:rPr>
          <w:sz w:val="24"/>
          <w:szCs w:val="24"/>
          <w:highlight w:val="none"/>
        </w:rPr>
        <w:t xml:space="preserve">вара российского происхождения.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64"/>
        <w:numPr>
          <w:ilvl w:val="2"/>
          <w:numId w:val="20"/>
        </w:numPr>
        <w:ind w:left="0" w:firstLine="426"/>
        <w:spacing w:line="240" w:lineRule="auto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Исполнение договора осущест</w:t>
      </w:r>
      <w:r>
        <w:rPr>
          <w:sz w:val="24"/>
          <w:szCs w:val="24"/>
          <w:highlight w:val="none"/>
        </w:rPr>
        <w:t xml:space="preserve">вляе</w:t>
      </w:r>
      <w:r>
        <w:rPr>
          <w:sz w:val="24"/>
          <w:szCs w:val="24"/>
          <w:highlight w:val="none"/>
        </w:rPr>
        <w:t xml:space="preserve">тся в соответствии с его условиями, Гражд</w:t>
      </w:r>
      <w:r>
        <w:rPr>
          <w:sz w:val="24"/>
          <w:szCs w:val="24"/>
          <w:highlight w:val="none"/>
        </w:rPr>
        <w:t xml:space="preserve">анским кодексом Российской Федерации и другими нормативными правовыми актами</w:t>
      </w:r>
      <w:r>
        <w:rPr>
          <w:sz w:val="24"/>
          <w:szCs w:val="24"/>
          <w:highlight w:val="none"/>
        </w:rPr>
        <w:t xml:space="preserve">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64"/>
        <w:numPr>
          <w:ilvl w:val="2"/>
          <w:numId w:val="20"/>
        </w:numPr>
        <w:ind w:left="0" w:firstLine="426"/>
        <w:spacing w:line="240" w:lineRule="auto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В случае если Участник уклонился от заключения договоров или с поставщиком (исполнителем, подрядчиком) расторгнуты договоры по решени</w:t>
      </w:r>
      <w:r>
        <w:rPr>
          <w:sz w:val="24"/>
          <w:szCs w:val="24"/>
          <w:highlight w:val="none"/>
        </w:rPr>
        <w:t xml:space="preserve">ю су</w:t>
      </w:r>
      <w:r>
        <w:rPr>
          <w:sz w:val="24"/>
          <w:szCs w:val="24"/>
          <w:highlight w:val="none"/>
        </w:rPr>
        <w:t xml:space="preserve">да в связи с существенными нарушениями им</w:t>
      </w:r>
      <w:r>
        <w:rPr>
          <w:sz w:val="24"/>
          <w:szCs w:val="24"/>
          <w:highlight w:val="none"/>
        </w:rPr>
        <w:t xml:space="preserve">и договоров, сведения о таком Участнике или поставщике (исполнителе, подрядчике) направляются в установленном в законодательстве порядке для включения в реестр недобросовестных поставщиков, ведение которого осущ</w:t>
      </w:r>
      <w:r>
        <w:rPr>
          <w:sz w:val="24"/>
          <w:szCs w:val="24"/>
          <w:highlight w:val="none"/>
        </w:rPr>
        <w:t xml:space="preserve">еств</w:t>
      </w:r>
      <w:r>
        <w:rPr>
          <w:sz w:val="24"/>
          <w:szCs w:val="24"/>
          <w:highlight w:val="none"/>
        </w:rPr>
        <w:t xml:space="preserve">ляется федеральным органом исполнительной</w:t>
      </w:r>
      <w:r>
        <w:rPr>
          <w:sz w:val="24"/>
          <w:szCs w:val="24"/>
          <w:highlight w:val="none"/>
        </w:rPr>
        <w:t xml:space="preserve"> власти в соответствии с законодательством Российской Ф</w:t>
      </w:r>
      <w:r>
        <w:rPr>
          <w:sz w:val="24"/>
          <w:szCs w:val="24"/>
          <w:highlight w:val="none"/>
        </w:rPr>
        <w:t xml:space="preserve">едерации</w:t>
      </w:r>
      <w:r>
        <w:rPr>
          <w:sz w:val="24"/>
          <w:szCs w:val="24"/>
          <w:highlight w:val="none"/>
          <w:lang w:val="ru-RU"/>
        </w:rPr>
        <w:t xml:space="preserve"> </w:t>
      </w:r>
      <w:r>
        <w:rPr>
          <w:sz w:val="24"/>
          <w:szCs w:val="24"/>
          <w:highlight w:val="none"/>
        </w:rPr>
        <w:t xml:space="preserve">(https://zakupki.gov.ru/epz/dishonestsupplier)</w:t>
      </w:r>
      <w:r>
        <w:rPr>
          <w:sz w:val="24"/>
          <w:szCs w:val="24"/>
          <w:highlight w:val="none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64"/>
        <w:numPr>
          <w:ilvl w:val="2"/>
          <w:numId w:val="20"/>
        </w:numPr>
        <w:ind w:left="0" w:firstLine="426"/>
        <w:spacing w:line="240" w:lineRule="auto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Цена договора может быть снижена по соглашению сторон без изменения количества товаров, объема рабо</w:t>
      </w:r>
      <w:r>
        <w:rPr>
          <w:sz w:val="24"/>
          <w:szCs w:val="24"/>
          <w:highlight w:val="none"/>
        </w:rPr>
        <w:t xml:space="preserve">т, у</w:t>
      </w:r>
      <w:r>
        <w:rPr>
          <w:sz w:val="24"/>
          <w:szCs w:val="24"/>
          <w:highlight w:val="none"/>
        </w:rPr>
        <w:t xml:space="preserve">слуг и иных условий исполнения заключенно</w:t>
      </w:r>
      <w:r>
        <w:rPr>
          <w:sz w:val="24"/>
          <w:szCs w:val="24"/>
          <w:highlight w:val="none"/>
        </w:rPr>
        <w:t xml:space="preserve">го договора.</w:t>
      </w:r>
      <w:r>
        <w:rPr>
          <w:sz w:val="24"/>
          <w:szCs w:val="24"/>
          <w:highlight w:val="none"/>
        </w:rPr>
      </w:r>
    </w:p>
    <w:p>
      <w:pPr>
        <w:pStyle w:val="1064"/>
        <w:numPr>
          <w:ilvl w:val="2"/>
          <w:numId w:val="20"/>
        </w:numPr>
        <w:ind w:left="0" w:firstLine="426"/>
        <w:spacing w:line="240" w:lineRule="auto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Участник имеет право выбора одного из вариантов компетентного суда, сведения о которых содержатся в судебной оговорке в Проекте Договора, являющегося неотъемлемой частью Документации.</w:t>
      </w:r>
      <w:r>
        <w:rPr>
          <w:sz w:val="24"/>
          <w:szCs w:val="24"/>
          <w:highlight w:val="none"/>
        </w:rPr>
      </w:r>
    </w:p>
    <w:p>
      <w:pPr>
        <w:pStyle w:val="1064"/>
        <w:numPr>
          <w:ilvl w:val="2"/>
          <w:numId w:val="20"/>
        </w:numPr>
        <w:ind w:left="0" w:firstLine="426"/>
        <w:spacing w:line="240" w:lineRule="auto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В случае если,</w:t>
      </w:r>
      <w:r>
        <w:rPr>
          <w:sz w:val="24"/>
          <w:szCs w:val="24"/>
          <w:highlight w:val="none"/>
        </w:rPr>
        <w:t xml:space="preserve"> Уча</w:t>
      </w:r>
      <w:r>
        <w:rPr>
          <w:sz w:val="24"/>
          <w:szCs w:val="24"/>
          <w:highlight w:val="none"/>
        </w:rPr>
        <w:t xml:space="preserve">стником не установлен выбор компетентного</w:t>
      </w:r>
      <w:r>
        <w:rPr>
          <w:sz w:val="24"/>
          <w:szCs w:val="24"/>
          <w:highlight w:val="none"/>
        </w:rPr>
        <w:t xml:space="preserve"> суда в форме ценового предложения, Договор с таким Участником, в случае если его заявка определена лучшей, заключается с учетом включения арбитражной оговорки о рассмотрении споров в арбитражном центре при АНО </w:t>
      </w:r>
      <w:r>
        <w:rPr>
          <w:sz w:val="24"/>
          <w:szCs w:val="24"/>
          <w:highlight w:val="none"/>
        </w:rPr>
        <w:t xml:space="preserve">НИРА</w:t>
      </w:r>
      <w:r>
        <w:rPr>
          <w:sz w:val="24"/>
          <w:szCs w:val="24"/>
          <w:highlight w:val="none"/>
        </w:rPr>
        <w:t xml:space="preserve"> ТЭК</w:t>
      </w:r>
      <w:r>
        <w:rPr>
          <w:sz w:val="24"/>
          <w:szCs w:val="24"/>
          <w:highlight w:val="none"/>
        </w:rPr>
        <w:t xml:space="preserve">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keepNext/>
        <w:rPr>
          <w:b/>
          <w:sz w:val="24"/>
          <w:szCs w:val="24"/>
          <w:highlight w:val="none"/>
        </w:rPr>
        <w:outlineLvl w:val="0"/>
      </w:pPr>
      <w:r>
        <w:rPr>
          <w:highlight w:val="none"/>
        </w:rPr>
      </w:r>
      <w:bookmarkEnd w:id="273"/>
      <w:r>
        <w:rPr>
          <w:highlight w:val="none"/>
        </w:rPr>
      </w:r>
      <w:bookmarkEnd w:id="274"/>
      <w:r>
        <w:rPr>
          <w:highlight w:val="none"/>
        </w:rPr>
      </w:r>
      <w:bookmarkStart w:id="275" w:name="_Toc190271413"/>
      <w:r>
        <w:rPr>
          <w:b/>
          <w:sz w:val="24"/>
          <w:szCs w:val="24"/>
          <w:highlight w:val="none"/>
        </w:rPr>
        <w:t xml:space="preserve">РАЗДЕЛ 5. ИНСТРУКЦИЯ ПО ПОДГОТОВКЕ</w:t>
      </w:r>
      <w:r>
        <w:rPr>
          <w:b/>
          <w:sz w:val="24"/>
          <w:szCs w:val="24"/>
          <w:highlight w:val="none"/>
        </w:rPr>
        <w:t xml:space="preserve"> ЗАЯВОК НА УЧАСТИЕ</w:t>
        <w:br w:type="textWrapping" w:clear="all"/>
        <w:t xml:space="preserve">В </w:t>
      </w:r>
      <w:r>
        <w:rPr>
          <w:b/>
          <w:sz w:val="24"/>
          <w:szCs w:val="24"/>
          <w:highlight w:val="none"/>
        </w:rPr>
        <w:t xml:space="preserve">МАРКЕТИНГОВЫХ ИССЛЕДОВАНИЯХ</w:t>
      </w:r>
      <w:bookmarkEnd w:id="275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firstLine="426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1026"/>
        <w:numPr>
          <w:ilvl w:val="1"/>
          <w:numId w:val="21"/>
        </w:numPr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Start w:id="276" w:name="_Toc341205483"/>
      <w:r>
        <w:rPr>
          <w:highlight w:val="none"/>
        </w:rPr>
      </w:r>
      <w:bookmarkStart w:id="277" w:name="_Toc382318212"/>
      <w:r>
        <w:rPr>
          <w:highlight w:val="none"/>
        </w:rPr>
      </w:r>
      <w:bookmarkStart w:id="278" w:name="_Toc382318320"/>
      <w:r>
        <w:rPr>
          <w:highlight w:val="none"/>
        </w:rPr>
      </w:r>
      <w:bookmarkStart w:id="279" w:name="_Toc530666074"/>
      <w:r>
        <w:rPr>
          <w:highlight w:val="none"/>
        </w:rPr>
      </w:r>
      <w:bookmarkStart w:id="280" w:name="_Toc532833209"/>
      <w:r>
        <w:rPr>
          <w:highlight w:val="none"/>
        </w:rPr>
      </w:r>
      <w:bookmarkStart w:id="281" w:name="_Toc190271414"/>
      <w:r>
        <w:rPr>
          <w:b/>
          <w:sz w:val="24"/>
          <w:szCs w:val="24"/>
          <w:highlight w:val="none"/>
        </w:rPr>
        <w:t xml:space="preserve">Письмо о подаче </w:t>
      </w:r>
      <w:bookmarkEnd w:id="276"/>
      <w:r>
        <w:rPr>
          <w:highlight w:val="none"/>
        </w:rPr>
      </w:r>
      <w:bookmarkEnd w:id="277"/>
      <w:r>
        <w:rPr>
          <w:highlight w:val="none"/>
        </w:rPr>
      </w:r>
      <w:bookmarkEnd w:id="278"/>
      <w:r>
        <w:rPr>
          <w:b/>
          <w:sz w:val="24"/>
          <w:szCs w:val="24"/>
          <w:highlight w:val="none"/>
        </w:rPr>
        <w:t xml:space="preserve">Заявки</w:t>
      </w:r>
      <w:bookmarkEnd w:id="279"/>
      <w:r>
        <w:rPr>
          <w:highlight w:val="none"/>
        </w:rPr>
      </w:r>
      <w:bookmarkEnd w:id="280"/>
      <w:r>
        <w:rPr>
          <w:highlight w:val="none"/>
        </w:rPr>
      </w:r>
      <w:bookmarkEnd w:id="281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21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Письмо о подаче Заявки на участие в </w:t>
      </w:r>
      <w:r>
        <w:rPr>
          <w:sz w:val="24"/>
          <w:szCs w:val="24"/>
          <w:highlight w:val="none"/>
        </w:rPr>
        <w:t xml:space="preserve">маркетинговых исследовани</w:t>
      </w:r>
      <w:r>
        <w:rPr>
          <w:sz w:val="24"/>
          <w:szCs w:val="24"/>
          <w:highlight w:val="none"/>
        </w:rPr>
        <w:t xml:space="preserve">ях</w:t>
      </w:r>
      <w:r>
        <w:rPr>
          <w:sz w:val="24"/>
          <w:szCs w:val="24"/>
          <w:highlight w:val="none"/>
        </w:rPr>
        <w:t xml:space="preserve"> должно быть подготовлено в строгом соответствии с формой, установленной в </w:t>
      </w:r>
      <w:r>
        <w:rPr>
          <w:sz w:val="24"/>
          <w:szCs w:val="24"/>
          <w:highlight w:val="none"/>
        </w:rPr>
        <w:t xml:space="preserve">наст</w:t>
      </w:r>
      <w:r>
        <w:rPr>
          <w:sz w:val="24"/>
          <w:szCs w:val="24"/>
          <w:highlight w:val="none"/>
        </w:rPr>
        <w:t xml:space="preserve">оящей Документации</w:t>
        <w:br w:type="textWrapping" w:clear="all"/>
        <w:t xml:space="preserve">о </w:t>
      </w:r>
      <w:r>
        <w:rPr>
          <w:sz w:val="24"/>
          <w:szCs w:val="24"/>
          <w:highlight w:val="none"/>
        </w:rPr>
        <w:t xml:space="preserve">маркетинговых исслед</w:t>
      </w:r>
      <w:r>
        <w:rPr>
          <w:sz w:val="24"/>
          <w:szCs w:val="24"/>
          <w:highlight w:val="none"/>
        </w:rPr>
        <w:t xml:space="preserve">овани</w:t>
      </w:r>
      <w:r>
        <w:rPr>
          <w:sz w:val="24"/>
          <w:szCs w:val="24"/>
          <w:highlight w:val="none"/>
        </w:rPr>
        <w:t xml:space="preserve">ях</w:t>
      </w:r>
      <w:r>
        <w:rPr>
          <w:sz w:val="24"/>
          <w:szCs w:val="24"/>
          <w:highlight w:val="none"/>
        </w:rPr>
        <w:t xml:space="preserve"> – </w:t>
      </w:r>
      <w:r>
        <w:rPr>
          <w:b/>
          <w:sz w:val="24"/>
          <w:szCs w:val="24"/>
          <w:highlight w:val="none"/>
        </w:rPr>
        <w:t xml:space="preserve">Письмо о подаче Заявки-оферты</w:t>
      </w:r>
      <w:r>
        <w:rPr>
          <w:sz w:val="24"/>
          <w:szCs w:val="24"/>
          <w:highlight w:val="none"/>
        </w:rPr>
        <w:t xml:space="preserve"> (Форма 1 раздела 7 Документации).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21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Письмо следует оформить на официальном бланке Участника (при наличии такового) с указанием даты и номера письма в соответствии с принятым</w:t>
      </w:r>
      <w:r>
        <w:rPr>
          <w:sz w:val="24"/>
          <w:szCs w:val="24"/>
          <w:highlight w:val="none"/>
        </w:rPr>
        <w:t xml:space="preserve">и у </w:t>
      </w:r>
      <w:r>
        <w:rPr>
          <w:sz w:val="24"/>
          <w:szCs w:val="24"/>
          <w:highlight w:val="none"/>
        </w:rPr>
        <w:t xml:space="preserve">него правилами документооборота.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21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highlight w:val="none"/>
        </w:rPr>
      </w:r>
      <w:bookmarkStart w:id="282" w:name="_Ref342738433"/>
      <w:r>
        <w:rPr>
          <w:sz w:val="24"/>
          <w:szCs w:val="24"/>
          <w:highlight w:val="none"/>
        </w:rPr>
        <w:t xml:space="preserve">Участник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маркетинговых исследований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</w:rPr>
        <w:t xml:space="preserve">должен указать срок действия Заявки</w:t>
        <w:br w:type="textWrapping" w:clear="all"/>
        <w:t xml:space="preserve">на участие в </w:t>
      </w:r>
      <w:r>
        <w:rPr>
          <w:sz w:val="24"/>
          <w:szCs w:val="24"/>
          <w:highlight w:val="none"/>
        </w:rPr>
        <w:t xml:space="preserve">Маркетинговых исследовани</w:t>
      </w:r>
      <w:r>
        <w:rPr>
          <w:sz w:val="24"/>
          <w:szCs w:val="24"/>
          <w:highlight w:val="none"/>
          <w:lang w:eastAsia="en-US"/>
        </w:rPr>
        <w:t xml:space="preserve">ях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</w:rPr>
        <w:t xml:space="preserve">согласно требованиям п. 1.1</w:t>
      </w:r>
      <w:r>
        <w:rPr>
          <w:sz w:val="24"/>
          <w:szCs w:val="24"/>
          <w:highlight w:val="none"/>
        </w:rPr>
        <w:t xml:space="preserve">2.</w:t>
      </w:r>
      <w:r>
        <w:rPr>
          <w:sz w:val="24"/>
          <w:szCs w:val="24"/>
          <w:highlight w:val="none"/>
        </w:rPr>
        <w:t xml:space="preserve"> Документации.</w:t>
      </w:r>
      <w:bookmarkEnd w:id="282"/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21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Участник </w:t>
      </w:r>
      <w:r>
        <w:rPr>
          <w:sz w:val="24"/>
          <w:szCs w:val="24"/>
          <w:highlight w:val="none"/>
        </w:rPr>
        <w:t xml:space="preserve">маркетинговых исследований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</w:rPr>
        <w:t xml:space="preserve">должен перечислить и указа</w:t>
      </w:r>
      <w:r>
        <w:rPr>
          <w:sz w:val="24"/>
          <w:szCs w:val="24"/>
          <w:highlight w:val="none"/>
        </w:rPr>
        <w:t xml:space="preserve">ть к</w:t>
      </w:r>
      <w:r>
        <w:rPr>
          <w:sz w:val="24"/>
          <w:szCs w:val="24"/>
          <w:highlight w:val="none"/>
        </w:rPr>
        <w:t xml:space="preserve">оличество листов каждого из прилагаемых к</w:t>
      </w:r>
      <w:r>
        <w:rPr>
          <w:sz w:val="24"/>
          <w:szCs w:val="24"/>
          <w:highlight w:val="none"/>
        </w:rPr>
        <w:t xml:space="preserve"> письму о подаче Заявки на участие </w:t>
      </w:r>
      <w:r>
        <w:rPr>
          <w:sz w:val="24"/>
          <w:szCs w:val="24"/>
          <w:highlight w:val="none"/>
        </w:rPr>
        <w:t xml:space="preserve">в </w:t>
      </w:r>
      <w:r>
        <w:rPr>
          <w:sz w:val="24"/>
          <w:szCs w:val="24"/>
          <w:highlight w:val="none"/>
        </w:rPr>
        <w:t xml:space="preserve">маркетинговых исследованиях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</w:rPr>
        <w:t xml:space="preserve">документов в описи.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rPr>
          <w:highlight w:val="none"/>
        </w:rPr>
      </w:pPr>
      <w:r>
        <w:rPr>
          <w:highlight w:val="none"/>
        </w:rPr>
      </w:r>
      <w:bookmarkStart w:id="283" w:name="_Toc530666075"/>
      <w:r>
        <w:rPr>
          <w:highlight w:val="none"/>
        </w:rPr>
      </w:r>
      <w:bookmarkStart w:id="284" w:name="_Toc532833210"/>
      <w:r>
        <w:rPr>
          <w:highlight w:val="none"/>
        </w:rPr>
      </w:r>
      <w:r>
        <w:rPr>
          <w:highlight w:val="none"/>
        </w:rPr>
      </w:r>
    </w:p>
    <w:p>
      <w:pPr>
        <w:pStyle w:val="1026"/>
        <w:numPr>
          <w:ilvl w:val="1"/>
          <w:numId w:val="21"/>
        </w:numPr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Start w:id="285" w:name="_Toc190271415"/>
      <w:r>
        <w:rPr>
          <w:b/>
          <w:sz w:val="24"/>
          <w:szCs w:val="24"/>
          <w:highlight w:val="none"/>
        </w:rPr>
        <w:t xml:space="preserve">Ценовое предложение (</w:t>
      </w:r>
      <w:r>
        <w:rPr>
          <w:b/>
          <w:sz w:val="24"/>
          <w:szCs w:val="24"/>
          <w:highlight w:val="none"/>
        </w:rPr>
        <w:t xml:space="preserve">дополнительное</w:t>
      </w:r>
      <w:r>
        <w:rPr>
          <w:b/>
          <w:sz w:val="24"/>
          <w:szCs w:val="24"/>
          <w:highlight w:val="none"/>
        </w:rPr>
        <w:t xml:space="preserve"> ценовое предложение)</w:t>
      </w:r>
      <w:bookmarkEnd w:id="283"/>
      <w:r>
        <w:rPr>
          <w:highlight w:val="none"/>
        </w:rPr>
      </w:r>
      <w:bookmarkEnd w:id="284"/>
      <w:r>
        <w:rPr>
          <w:highlight w:val="none"/>
        </w:rPr>
      </w:r>
      <w:bookmarkEnd w:id="285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21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Ценовое предложение в составе Заявки должно быть подготовлено</w:t>
        <w:br w:type="textWrapping" w:clear="all"/>
        <w:t xml:space="preserve">в соот</w:t>
      </w:r>
      <w:r>
        <w:rPr>
          <w:sz w:val="24"/>
          <w:szCs w:val="24"/>
          <w:highlight w:val="none"/>
        </w:rPr>
        <w:t xml:space="preserve">ветс</w:t>
      </w:r>
      <w:r>
        <w:rPr>
          <w:sz w:val="24"/>
          <w:szCs w:val="24"/>
          <w:highlight w:val="none"/>
        </w:rPr>
        <w:t xml:space="preserve">твии с формой, установленной в Документац</w:t>
      </w:r>
      <w:r>
        <w:rPr>
          <w:sz w:val="24"/>
          <w:szCs w:val="24"/>
          <w:highlight w:val="none"/>
        </w:rPr>
        <w:t xml:space="preserve">ии – ценовое предложение</w:t>
        <w:br w:type="textWrapping" w:clear="all"/>
        <w:t xml:space="preserve">(Форма 6 раздела 7 Документации</w:t>
      </w:r>
      <w:r>
        <w:rPr>
          <w:sz w:val="24"/>
          <w:szCs w:val="24"/>
          <w:highlight w:val="none"/>
        </w:rPr>
        <w:t xml:space="preserve">).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21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Начальная (максимальная) цена договора (предмета закупки) указана</w:t>
        <w:br w:type="textWrapping" w:clear="all"/>
        <w:t xml:space="preserve">в Извещении, валюта </w:t>
      </w:r>
      <w:r>
        <w:rPr>
          <w:sz w:val="24"/>
          <w:szCs w:val="24"/>
          <w:highlight w:val="none"/>
        </w:rPr>
        <w:t xml:space="preserve">Маркетинговых исследований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</w:rPr>
        <w:t xml:space="preserve">приведена в п.1.1</w:t>
      </w:r>
      <w:r>
        <w:rPr>
          <w:sz w:val="24"/>
          <w:szCs w:val="24"/>
          <w:highlight w:val="none"/>
        </w:rPr>
        <w:t xml:space="preserve">4.</w:t>
      </w:r>
      <w:r>
        <w:rPr>
          <w:sz w:val="24"/>
          <w:szCs w:val="24"/>
          <w:highlight w:val="none"/>
        </w:rPr>
        <w:t xml:space="preserve"> Документации и Изве</w:t>
      </w:r>
      <w:r>
        <w:rPr>
          <w:sz w:val="24"/>
          <w:szCs w:val="24"/>
          <w:highlight w:val="none"/>
        </w:rPr>
        <w:t xml:space="preserve">щени</w:t>
      </w:r>
      <w:r>
        <w:rPr>
          <w:sz w:val="24"/>
          <w:szCs w:val="24"/>
          <w:highlight w:val="none"/>
        </w:rPr>
        <w:t xml:space="preserve">и.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21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Цена, указываемая в ценовом предложени</w:t>
      </w:r>
      <w:r>
        <w:rPr>
          <w:sz w:val="24"/>
          <w:szCs w:val="24"/>
          <w:highlight w:val="none"/>
        </w:rPr>
        <w:t xml:space="preserve">и, не должна превышать указанную начальную (максимальную) цену предмета закупки.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21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Обоснование цены договора (цены лота) определено в Документации и/или Техническом задании (раздел 8 и п. 1.1</w:t>
      </w:r>
      <w:r>
        <w:rPr>
          <w:sz w:val="24"/>
          <w:szCs w:val="24"/>
          <w:highlight w:val="none"/>
        </w:rPr>
        <w:t xml:space="preserve">6.</w:t>
      </w:r>
      <w:r>
        <w:rPr>
          <w:sz w:val="24"/>
          <w:szCs w:val="24"/>
          <w:highlight w:val="none"/>
        </w:rPr>
        <w:t xml:space="preserve"> Документации). Расч</w:t>
      </w:r>
      <w:r>
        <w:rPr>
          <w:sz w:val="24"/>
          <w:szCs w:val="24"/>
          <w:highlight w:val="none"/>
        </w:rPr>
        <w:t xml:space="preserve">ёт ц</w:t>
      </w:r>
      <w:r>
        <w:rPr>
          <w:sz w:val="24"/>
          <w:szCs w:val="24"/>
          <w:highlight w:val="none"/>
        </w:rPr>
        <w:t xml:space="preserve">енового предложения необходимо выполнить </w:t>
      </w:r>
      <w:r>
        <w:rPr>
          <w:sz w:val="24"/>
          <w:szCs w:val="24"/>
          <w:highlight w:val="none"/>
        </w:rPr>
        <w:t xml:space="preserve">с учетом всех затрат, налогов, пошлин и сборов согласно действующему законодательству Российской Федерации.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21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В случае если участник закупки предлагает к поставке товары, включенные в реестры, указанные в постанов</w:t>
      </w:r>
      <w:r>
        <w:rPr>
          <w:sz w:val="24"/>
          <w:szCs w:val="24"/>
          <w:highlight w:val="none"/>
        </w:rPr>
        <w:t xml:space="preserve">лени</w:t>
      </w:r>
      <w:r>
        <w:rPr>
          <w:sz w:val="24"/>
          <w:szCs w:val="24"/>
          <w:highlight w:val="none"/>
        </w:rPr>
        <w:t xml:space="preserve">и Правительства Российской Федерации от 2</w:t>
      </w:r>
      <w:r>
        <w:rPr>
          <w:sz w:val="24"/>
          <w:szCs w:val="24"/>
          <w:highlight w:val="none"/>
        </w:rPr>
        <w:t xml:space="preserve">3.12.2024 №</w:t>
      </w:r>
      <w:r>
        <w:rPr>
          <w:sz w:val="24"/>
          <w:szCs w:val="24"/>
          <w:highlight w:val="none"/>
        </w:rPr>
        <w:t xml:space="preserve"> </w:t>
      </w:r>
      <w:r>
        <w:rPr>
          <w:sz w:val="24"/>
          <w:szCs w:val="24"/>
          <w:highlight w:val="none"/>
        </w:rPr>
        <w:t xml:space="preserve">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</w:t>
      </w:r>
      <w:r>
        <w:rPr>
          <w:sz w:val="24"/>
          <w:szCs w:val="24"/>
          <w:highlight w:val="none"/>
        </w:rPr>
        <w:t xml:space="preserve">ами </w:t>
      </w:r>
      <w:r>
        <w:rPr>
          <w:sz w:val="24"/>
          <w:szCs w:val="24"/>
          <w:highlight w:val="none"/>
        </w:rPr>
        <w:t xml:space="preserve">юридических лиц», информация о такой прод</w:t>
      </w:r>
      <w:r>
        <w:rPr>
          <w:sz w:val="24"/>
          <w:szCs w:val="24"/>
          <w:highlight w:val="none"/>
        </w:rPr>
        <w:t xml:space="preserve">укции предоставляетс</w:t>
      </w:r>
      <w:r>
        <w:rPr>
          <w:sz w:val="24"/>
          <w:szCs w:val="24"/>
          <w:highlight w:val="none"/>
        </w:rPr>
        <w:t xml:space="preserve">я в форме ценового предложения.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contextualSpacing/>
        <w:ind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21"/>
        </w:numPr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Start w:id="286" w:name="_Toc530666076"/>
      <w:r>
        <w:rPr>
          <w:highlight w:val="none"/>
        </w:rPr>
      </w:r>
      <w:bookmarkStart w:id="287" w:name="_Toc532833211"/>
      <w:r>
        <w:rPr>
          <w:highlight w:val="none"/>
        </w:rPr>
      </w:r>
      <w:bookmarkStart w:id="288" w:name="_Toc190271416"/>
      <w:r>
        <w:rPr>
          <w:b/>
          <w:sz w:val="24"/>
          <w:szCs w:val="24"/>
          <w:highlight w:val="none"/>
        </w:rPr>
        <w:t xml:space="preserve">Техническое предложение</w:t>
      </w:r>
      <w:bookmarkEnd w:id="286"/>
      <w:r>
        <w:rPr>
          <w:highlight w:val="none"/>
        </w:rPr>
      </w:r>
      <w:bookmarkEnd w:id="287"/>
      <w:r>
        <w:rPr>
          <w:highlight w:val="none"/>
        </w:rPr>
      </w:r>
      <w:bookmarkEnd w:id="288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21"/>
        </w:numPr>
        <w:contextualSpacing/>
        <w:ind w:left="0" w:firstLine="426"/>
        <w:jc w:val="both"/>
        <w:spacing w:after="120"/>
        <w:tabs>
          <w:tab w:val="left" w:pos="567" w:leader="none"/>
          <w:tab w:val="left" w:pos="70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Техническое предложение в составе Заявки должно быть подготовлено</w:t>
        <w:br w:type="textWrapping" w:clear="all"/>
        <w:t xml:space="preserve">в полном соответствии с условиями настоящей Документации и в соответ</w:t>
      </w:r>
      <w:r>
        <w:rPr>
          <w:sz w:val="24"/>
          <w:szCs w:val="24"/>
          <w:highlight w:val="none"/>
        </w:rPr>
        <w:t xml:space="preserve">стви</w:t>
      </w:r>
      <w:r>
        <w:rPr>
          <w:sz w:val="24"/>
          <w:szCs w:val="24"/>
          <w:highlight w:val="none"/>
        </w:rPr>
        <w:t xml:space="preserve">и с формой, установленной в настоящей Док</w:t>
      </w:r>
      <w:r>
        <w:rPr>
          <w:sz w:val="24"/>
          <w:szCs w:val="24"/>
          <w:highlight w:val="none"/>
        </w:rPr>
        <w:t xml:space="preserve">ументации – Техническое предложение (Форма 5 раздела 7 Документации).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21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При подготовке Технического предложения (Формы 5 раздела 7 Документации) необходимо учитывать пояснения, инструкции и комментарии к данной фо</w:t>
      </w:r>
      <w:r>
        <w:rPr>
          <w:sz w:val="24"/>
          <w:szCs w:val="24"/>
          <w:highlight w:val="none"/>
        </w:rPr>
        <w:t xml:space="preserve">рме.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21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Техническое предложение должно содержать</w:t>
      </w:r>
      <w:r>
        <w:rPr>
          <w:sz w:val="24"/>
          <w:szCs w:val="24"/>
          <w:highlight w:val="none"/>
        </w:rPr>
        <w:t xml:space="preserve"> описание Участником поставляемого товара, который является предметом закупки, его функциональных характеристик (потребительских свойств), его количественных и качественных характеристик, описание Участником вып</w:t>
      </w:r>
      <w:r>
        <w:rPr>
          <w:sz w:val="24"/>
          <w:szCs w:val="24"/>
          <w:highlight w:val="none"/>
        </w:rPr>
        <w:t xml:space="preserve">олня</w:t>
      </w:r>
      <w:r>
        <w:rPr>
          <w:sz w:val="24"/>
          <w:szCs w:val="24"/>
          <w:highlight w:val="none"/>
        </w:rPr>
        <w:t xml:space="preserve">емой работы, оказываемой услуги, которые </w:t>
      </w:r>
      <w:r>
        <w:rPr>
          <w:sz w:val="24"/>
          <w:szCs w:val="24"/>
          <w:highlight w:val="none"/>
        </w:rPr>
        <w:t xml:space="preserve">являются предметом закупки, их количественных и качественных характеристик и предложение в отношении предмета </w:t>
      </w:r>
      <w:r>
        <w:rPr>
          <w:sz w:val="24"/>
          <w:szCs w:val="24"/>
          <w:highlight w:val="none"/>
        </w:rPr>
        <w:t xml:space="preserve">маркетинговых исследований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</w:rPr>
        <w:t xml:space="preserve">в соответствии с требованиями, установленными разделом 8, п.</w:t>
      </w:r>
      <w:r>
        <w:rPr>
          <w:sz w:val="24"/>
          <w:szCs w:val="24"/>
          <w:highlight w:val="none"/>
        </w:rPr>
        <w:t xml:space="preserve"> </w:t>
      </w:r>
      <w:r>
        <w:rPr>
          <w:sz w:val="24"/>
          <w:szCs w:val="24"/>
          <w:highlight w:val="none"/>
        </w:rPr>
        <w:t xml:space="preserve">1.1</w:t>
      </w:r>
      <w:r>
        <w:rPr>
          <w:sz w:val="24"/>
          <w:szCs w:val="24"/>
          <w:highlight w:val="none"/>
        </w:rPr>
        <w:t xml:space="preserve">7.</w:t>
      </w:r>
      <w:r>
        <w:rPr>
          <w:sz w:val="24"/>
          <w:szCs w:val="24"/>
          <w:highlight w:val="none"/>
        </w:rPr>
        <w:t xml:space="preserve"> и п. 1.</w:t>
      </w:r>
      <w:r>
        <w:rPr>
          <w:sz w:val="24"/>
          <w:szCs w:val="24"/>
          <w:highlight w:val="none"/>
        </w:rPr>
        <w:t xml:space="preserve">2</w:t>
      </w:r>
      <w:r>
        <w:rPr>
          <w:sz w:val="24"/>
          <w:szCs w:val="24"/>
          <w:highlight w:val="none"/>
        </w:rPr>
        <w:t xml:space="preserve">.</w:t>
      </w:r>
      <w:r>
        <w:rPr>
          <w:sz w:val="24"/>
          <w:szCs w:val="24"/>
          <w:highlight w:val="none"/>
        </w:rPr>
        <w:t xml:space="preserve"> Д</w:t>
      </w:r>
      <w:r>
        <w:rPr>
          <w:sz w:val="24"/>
          <w:szCs w:val="24"/>
          <w:highlight w:val="none"/>
        </w:rPr>
        <w:t xml:space="preserve">окументации с документальным подтверждени</w:t>
      </w:r>
      <w:r>
        <w:rPr>
          <w:sz w:val="24"/>
          <w:szCs w:val="24"/>
          <w:highlight w:val="none"/>
        </w:rPr>
        <w:t xml:space="preserve">ем соответствия требованиям Документации.</w:t>
      </w:r>
      <w:r>
        <w:rPr>
          <w:sz w:val="24"/>
          <w:szCs w:val="24"/>
          <w:highlight w:val="none"/>
        </w:rPr>
      </w:r>
    </w:p>
    <w:p>
      <w:pPr>
        <w:pStyle w:val="1026"/>
        <w:contextualSpacing/>
        <w:ind w:firstLine="426"/>
        <w:jc w:val="both"/>
        <w:spacing w:after="120"/>
        <w:tabs>
          <w:tab w:val="left" w:pos="567" w:leader="none"/>
          <w:tab w:val="num" w:pos="709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Документальным подтверждением соответствия товаров, работ, услуг требованиям, установленным Заказчиком согласно настоящему пункту, являются сертификаты соответствия и/ил</w:t>
      </w:r>
      <w:r>
        <w:rPr>
          <w:sz w:val="24"/>
          <w:szCs w:val="24"/>
          <w:highlight w:val="none"/>
        </w:rPr>
        <w:t xml:space="preserve">и ин</w:t>
      </w:r>
      <w:r>
        <w:rPr>
          <w:sz w:val="24"/>
          <w:szCs w:val="24"/>
          <w:highlight w:val="none"/>
        </w:rPr>
        <w:t xml:space="preserve">ые документы, выданные в соответствии с д</w:t>
      </w:r>
      <w:r>
        <w:rPr>
          <w:sz w:val="24"/>
          <w:szCs w:val="24"/>
          <w:highlight w:val="none"/>
        </w:rPr>
        <w:t xml:space="preserve">ействующим законодательством Российской Федерации.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21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highlight w:val="none"/>
        </w:rPr>
      </w:r>
      <w:bookmarkStart w:id="289" w:name="_Ref342739052"/>
      <w:r>
        <w:rPr>
          <w:sz w:val="24"/>
          <w:szCs w:val="24"/>
          <w:highlight w:val="none"/>
        </w:rPr>
        <w:t xml:space="preserve">Срок (периоды) поставки товаров, выполнения работ, оказания услуг, установленные Заказчиком, указаны в </w:t>
      </w:r>
      <w:bookmarkEnd w:id="289"/>
      <w:r>
        <w:rPr>
          <w:sz w:val="24"/>
          <w:szCs w:val="24"/>
          <w:highlight w:val="none"/>
        </w:rPr>
        <w:t xml:space="preserve">разделе 8 Документации. </w:t>
      </w:r>
      <w:r>
        <w:rPr>
          <w:sz w:val="24"/>
          <w:szCs w:val="24"/>
          <w:highlight w:val="none"/>
        </w:rPr>
      </w:r>
    </w:p>
    <w:p>
      <w:pPr>
        <w:pStyle w:val="1026"/>
        <w:contextualSpacing/>
        <w:ind w:left="709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21"/>
        </w:numPr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Start w:id="290" w:name="_Toc530666077"/>
      <w:r>
        <w:rPr>
          <w:highlight w:val="none"/>
        </w:rPr>
      </w:r>
      <w:bookmarkStart w:id="291" w:name="_Toc532833212"/>
      <w:r>
        <w:rPr>
          <w:highlight w:val="none"/>
        </w:rPr>
      </w:r>
      <w:bookmarkStart w:id="292" w:name="_Toc190271417"/>
      <w:r>
        <w:rPr>
          <w:b/>
          <w:sz w:val="24"/>
          <w:szCs w:val="24"/>
          <w:highlight w:val="none"/>
        </w:rPr>
        <w:t xml:space="preserve">Обеспечение Заявки (если требов</w:t>
      </w:r>
      <w:r>
        <w:rPr>
          <w:b/>
          <w:sz w:val="24"/>
          <w:szCs w:val="24"/>
          <w:highlight w:val="none"/>
        </w:rPr>
        <w:t xml:space="preserve">ание</w:t>
      </w:r>
      <w:r>
        <w:rPr>
          <w:b/>
          <w:sz w:val="24"/>
          <w:szCs w:val="24"/>
          <w:highlight w:val="none"/>
        </w:rPr>
        <w:t xml:space="preserve"> об обеспечении указано в Извещении)</w:t>
      </w:r>
      <w:bookmarkEnd w:id="290"/>
      <w:r>
        <w:rPr>
          <w:highlight w:val="none"/>
        </w:rPr>
      </w:r>
      <w:bookmarkEnd w:id="291"/>
      <w:r>
        <w:rPr>
          <w:highlight w:val="none"/>
        </w:rPr>
      </w:r>
      <w:bookmarkEnd w:id="292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21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Разм</w:t>
      </w:r>
      <w:r>
        <w:rPr>
          <w:sz w:val="24"/>
          <w:szCs w:val="24"/>
          <w:highlight w:val="none"/>
        </w:rPr>
        <w:t xml:space="preserve">ер, </w:t>
      </w:r>
      <w:r>
        <w:rPr>
          <w:sz w:val="24"/>
          <w:szCs w:val="24"/>
          <w:highlight w:val="none"/>
        </w:rPr>
        <w:t xml:space="preserve">форма, порядок и способы предоставления обеспечения Заявки указаны в Извещении. Срок действия банковской гарантии должен соответствовать сроку действия заявки Участника, указанного Участником в </w:t>
      </w:r>
      <w:r>
        <w:rPr>
          <w:sz w:val="24"/>
          <w:szCs w:val="24"/>
          <w:highlight w:val="none"/>
        </w:rPr>
        <w:t xml:space="preserve">письме о пода</w:t>
      </w:r>
      <w:r>
        <w:rPr>
          <w:sz w:val="24"/>
          <w:szCs w:val="24"/>
          <w:highlight w:val="none"/>
        </w:rPr>
        <w:t xml:space="preserve">че о</w:t>
      </w:r>
      <w:r>
        <w:rPr>
          <w:sz w:val="24"/>
          <w:szCs w:val="24"/>
          <w:highlight w:val="none"/>
        </w:rPr>
        <w:t xml:space="preserve">ферты. В любом случае этот срок должен бы</w:t>
      </w:r>
      <w:r>
        <w:rPr>
          <w:sz w:val="24"/>
          <w:szCs w:val="24"/>
          <w:highlight w:val="none"/>
        </w:rPr>
        <w:t xml:space="preserve">ть не менее чем 90 (девяносто) дней со дня, следующего за днем проведения процедуры открытия доступа к поступившим заявкам</w:t>
      </w:r>
      <w:r>
        <w:rPr>
          <w:sz w:val="24"/>
          <w:szCs w:val="24"/>
          <w:highlight w:val="none"/>
        </w:rPr>
        <w:t xml:space="preserve">. 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21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Размер обеспечения</w:t>
      </w:r>
      <w:r>
        <w:rPr>
          <w:sz w:val="24"/>
          <w:szCs w:val="24"/>
          <w:highlight w:val="none"/>
        </w:rPr>
        <w:t xml:space="preserve"> не может превышать 2% начальной (максимальной) цены договора (цены </w:t>
      </w:r>
      <w:r>
        <w:rPr>
          <w:sz w:val="24"/>
          <w:szCs w:val="24"/>
          <w:highlight w:val="none"/>
        </w:rPr>
        <w:t xml:space="preserve">лота</w:t>
      </w:r>
      <w:r>
        <w:rPr>
          <w:sz w:val="24"/>
          <w:szCs w:val="24"/>
          <w:highlight w:val="none"/>
        </w:rPr>
        <w:t xml:space="preserve">). При этом Заказчик (Организатор) предос</w:t>
      </w:r>
      <w:r>
        <w:rPr>
          <w:sz w:val="24"/>
          <w:szCs w:val="24"/>
          <w:highlight w:val="none"/>
        </w:rPr>
        <w:t xml:space="preserve">тавляет участникам закупки право в</w:t>
      </w:r>
      <w:r>
        <w:rPr>
          <w:sz w:val="24"/>
          <w:szCs w:val="24"/>
          <w:highlight w:val="none"/>
        </w:rPr>
        <w:t xml:space="preserve">ыбора способа обеспечения заявки между </w:t>
      </w:r>
      <w:r>
        <w:rPr>
          <w:sz w:val="24"/>
          <w:szCs w:val="24"/>
          <w:highlight w:val="none"/>
        </w:rPr>
        <w:t xml:space="preserve">независимой</w:t>
      </w:r>
      <w:r>
        <w:rPr>
          <w:sz w:val="24"/>
          <w:szCs w:val="24"/>
          <w:highlight w:val="none"/>
        </w:rPr>
        <w:t xml:space="preserve"> гарантией, денежным обеспечением, иным способом, предусмотренным Извещением о маркетинговых исследованиях.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21"/>
        </w:numPr>
        <w:contextualSpacing/>
        <w:ind w:left="0"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Денежные средства, </w:t>
      </w:r>
      <w:r>
        <w:rPr>
          <w:sz w:val="24"/>
          <w:szCs w:val="24"/>
          <w:highlight w:val="none"/>
        </w:rPr>
        <w:t xml:space="preserve">внес</w:t>
      </w:r>
      <w:r>
        <w:rPr>
          <w:sz w:val="24"/>
          <w:szCs w:val="24"/>
          <w:highlight w:val="none"/>
        </w:rPr>
        <w:t xml:space="preserve">енные участником в качестве обеспечения з</w:t>
      </w:r>
      <w:r>
        <w:rPr>
          <w:sz w:val="24"/>
          <w:szCs w:val="24"/>
          <w:highlight w:val="none"/>
        </w:rPr>
        <w:t xml:space="preserve">аявки на участие в закупке, возвра</w:t>
      </w:r>
      <w:r>
        <w:rPr>
          <w:sz w:val="24"/>
          <w:szCs w:val="24"/>
          <w:highlight w:val="none"/>
        </w:rPr>
        <w:t xml:space="preserve">щаются: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40"/>
        </w:numPr>
        <w:contextualSpacing/>
        <w:ind w:left="0"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всем участникам закупки, за исключением участника закупки, заявке которого присвоен первый номер, в срок не более 7 (семи) рабочих дней от даты подписания протокола, сос</w:t>
      </w:r>
      <w:r>
        <w:rPr>
          <w:sz w:val="24"/>
          <w:szCs w:val="24"/>
          <w:highlight w:val="none"/>
        </w:rPr>
        <w:t xml:space="preserve">тавл</w:t>
      </w:r>
      <w:r>
        <w:rPr>
          <w:sz w:val="24"/>
          <w:szCs w:val="24"/>
          <w:highlight w:val="none"/>
        </w:rPr>
        <w:t xml:space="preserve">енного по результатам закупки;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40"/>
        </w:numPr>
        <w:contextualSpacing/>
        <w:ind w:left="0"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участнику </w:t>
      </w:r>
      <w:r>
        <w:rPr>
          <w:sz w:val="24"/>
          <w:szCs w:val="24"/>
          <w:highlight w:val="none"/>
        </w:rPr>
        <w:t xml:space="preserve">закупки, заявке которого присвоен </w:t>
      </w:r>
      <w:r>
        <w:rPr>
          <w:sz w:val="24"/>
          <w:szCs w:val="24"/>
          <w:highlight w:val="none"/>
        </w:rPr>
        <w:t xml:space="preserve">первый номер, в течение 7 (семи) рабочих дней от даты заключения договора либо от даты принятия Заказчиком в порядке, установленном настоящим Положением, решения о том, что дого</w:t>
      </w:r>
      <w:r>
        <w:rPr>
          <w:sz w:val="24"/>
          <w:szCs w:val="24"/>
          <w:highlight w:val="none"/>
        </w:rPr>
        <w:t xml:space="preserve">вор </w:t>
      </w:r>
      <w:r>
        <w:rPr>
          <w:sz w:val="24"/>
          <w:szCs w:val="24"/>
          <w:highlight w:val="none"/>
        </w:rPr>
        <w:t xml:space="preserve">по результатам закупки не заключается.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21"/>
        </w:numPr>
        <w:contextualSpacing/>
        <w:ind w:left="0"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Во</w:t>
      </w:r>
      <w:r>
        <w:rPr>
          <w:sz w:val="24"/>
          <w:szCs w:val="24"/>
          <w:highlight w:val="none"/>
        </w:rPr>
        <w:t xml:space="preserve">зврат Участнику обеспечения Заявки</w:t>
      </w:r>
      <w:r>
        <w:rPr>
          <w:sz w:val="24"/>
          <w:szCs w:val="24"/>
          <w:highlight w:val="none"/>
        </w:rPr>
        <w:t xml:space="preserve"> не производится в следующих случаях: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41"/>
        </w:numPr>
        <w:contextualSpacing/>
        <w:ind w:left="0" w:firstLine="426"/>
        <w:jc w:val="both"/>
        <w:tabs>
          <w:tab w:val="left" w:pos="567" w:leader="none"/>
          <w:tab w:val="left" w:pos="709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Уклонение или отказ Участника закупки от заключения договора.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41"/>
        </w:numPr>
        <w:contextualSpacing/>
        <w:ind w:left="0" w:firstLine="426"/>
        <w:jc w:val="both"/>
        <w:tabs>
          <w:tab w:val="left" w:pos="567" w:leader="none"/>
          <w:tab w:val="left" w:pos="709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Непредставление или предоставление с нарушением условий, установленных Докуме</w:t>
      </w:r>
      <w:r>
        <w:rPr>
          <w:sz w:val="24"/>
          <w:szCs w:val="24"/>
          <w:highlight w:val="none"/>
        </w:rPr>
        <w:t xml:space="preserve">нтац</w:t>
      </w:r>
      <w:r>
        <w:rPr>
          <w:sz w:val="24"/>
          <w:szCs w:val="24"/>
          <w:highlight w:val="none"/>
        </w:rPr>
        <w:t xml:space="preserve">ией и проектом договора, до заключения до</w:t>
      </w:r>
      <w:r>
        <w:rPr>
          <w:sz w:val="24"/>
          <w:szCs w:val="24"/>
          <w:highlight w:val="none"/>
        </w:rPr>
        <w:t xml:space="preserve">говора Организатору (Заказчику) об</w:t>
      </w:r>
      <w:r>
        <w:rPr>
          <w:sz w:val="24"/>
          <w:szCs w:val="24"/>
          <w:highlight w:val="none"/>
        </w:rPr>
        <w:t xml:space="preserve">еспечения исполнения договора (в случае, если данное требование установлено в Извещение) установлено требование о предоставлении обеспечения исполнения обязательств по договору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и ср</w:t>
      </w:r>
      <w:r>
        <w:rPr>
          <w:sz w:val="24"/>
          <w:szCs w:val="24"/>
          <w:highlight w:val="none"/>
        </w:rPr>
        <w:t xml:space="preserve">ок его предоставления до заключения догов</w:t>
      </w:r>
      <w:r>
        <w:rPr>
          <w:sz w:val="24"/>
          <w:szCs w:val="24"/>
          <w:highlight w:val="none"/>
        </w:rPr>
        <w:t xml:space="preserve">ора.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21"/>
        </w:numPr>
        <w:contextualSpacing/>
        <w:ind w:left="0"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Блокирование денежных средств</w:t>
      </w:r>
      <w:r>
        <w:rPr>
          <w:sz w:val="24"/>
          <w:szCs w:val="24"/>
          <w:highlight w:val="none"/>
        </w:rPr>
        <w:t xml:space="preserve">, внесенных в качестве обеспечения </w:t>
      </w:r>
      <w:r>
        <w:rPr>
          <w:sz w:val="24"/>
          <w:szCs w:val="24"/>
          <w:highlight w:val="none"/>
        </w:rPr>
        <w:t xml:space="preserve">Заявки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на</w:t>
      </w:r>
      <w:r>
        <w:rPr>
          <w:sz w:val="24"/>
          <w:szCs w:val="24"/>
          <w:highlight w:val="none"/>
        </w:rPr>
        <w:t xml:space="preserve"> электронной площадке, осуществленное в порядке, предусмотренном регламентом электронной площадки, прекращается в течение не более че</w:t>
      </w:r>
      <w:r>
        <w:rPr>
          <w:sz w:val="24"/>
          <w:szCs w:val="24"/>
          <w:highlight w:val="none"/>
        </w:rPr>
        <w:t xml:space="preserve">м од</w:t>
      </w:r>
      <w:r>
        <w:rPr>
          <w:sz w:val="24"/>
          <w:szCs w:val="24"/>
          <w:highlight w:val="none"/>
        </w:rPr>
        <w:t xml:space="preserve">ного рабочего дня с даты наступления одно</w:t>
      </w:r>
      <w:r>
        <w:rPr>
          <w:sz w:val="24"/>
          <w:szCs w:val="24"/>
          <w:highlight w:val="none"/>
        </w:rPr>
        <w:t xml:space="preserve">го из следующих случаев: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41"/>
        </w:numPr>
        <w:contextualSpacing/>
        <w:ind w:left="0" w:firstLine="426"/>
        <w:jc w:val="both"/>
        <w:tabs>
          <w:tab w:val="left" w:pos="567" w:leader="none"/>
          <w:tab w:val="left" w:pos="709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Подписани</w:t>
      </w:r>
      <w:r>
        <w:rPr>
          <w:sz w:val="24"/>
          <w:szCs w:val="24"/>
          <w:highlight w:val="none"/>
        </w:rPr>
        <w:t xml:space="preserve">е итогового протокола. При этом возврат или прекращение блокирования осуществляется в отношении денежных средств всех Участников</w:t>
      </w:r>
      <w:r>
        <w:rPr>
          <w:sz w:val="24"/>
          <w:szCs w:val="24"/>
          <w:highlight w:val="none"/>
        </w:rPr>
        <w:t xml:space="preserve">, </w:t>
      </w:r>
      <w:r>
        <w:rPr>
          <w:sz w:val="24"/>
          <w:szCs w:val="24"/>
          <w:highlight w:val="none"/>
        </w:rPr>
        <w:t xml:space="preserve">за исключением победителя, блокирование денежны</w:t>
      </w:r>
      <w:r>
        <w:rPr>
          <w:sz w:val="24"/>
          <w:szCs w:val="24"/>
          <w:highlight w:val="none"/>
        </w:rPr>
        <w:t xml:space="preserve">х ср</w:t>
      </w:r>
      <w:r>
        <w:rPr>
          <w:sz w:val="24"/>
          <w:szCs w:val="24"/>
          <w:highlight w:val="none"/>
        </w:rPr>
        <w:t xml:space="preserve">едств которого прекращается в случае закл</w:t>
      </w:r>
      <w:r>
        <w:rPr>
          <w:sz w:val="24"/>
          <w:szCs w:val="24"/>
          <w:highlight w:val="none"/>
        </w:rPr>
        <w:t xml:space="preserve">ючения договора.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41"/>
        </w:numPr>
        <w:contextualSpacing/>
        <w:ind w:left="0" w:firstLine="426"/>
        <w:jc w:val="both"/>
        <w:tabs>
          <w:tab w:val="left" w:pos="567" w:leader="none"/>
          <w:tab w:val="left" w:pos="709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Отмена </w:t>
      </w:r>
      <w:r>
        <w:rPr>
          <w:sz w:val="24"/>
          <w:szCs w:val="24"/>
          <w:highlight w:val="none"/>
        </w:rPr>
        <w:t xml:space="preserve">м</w:t>
      </w:r>
      <w:r>
        <w:rPr>
          <w:sz w:val="24"/>
          <w:szCs w:val="24"/>
          <w:highlight w:val="none"/>
        </w:rPr>
        <w:t xml:space="preserve">аркетинго</w:t>
      </w:r>
      <w:r>
        <w:rPr>
          <w:sz w:val="24"/>
          <w:szCs w:val="24"/>
          <w:highlight w:val="none"/>
        </w:rPr>
        <w:t xml:space="preserve">вых исследований.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41"/>
        </w:numPr>
        <w:contextualSpacing/>
        <w:ind w:left="0" w:firstLine="426"/>
        <w:jc w:val="both"/>
        <w:tabs>
          <w:tab w:val="left" w:pos="567" w:leader="none"/>
          <w:tab w:val="left" w:pos="709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Отклонение Заявки Участника.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41"/>
        </w:numPr>
        <w:contextualSpacing/>
        <w:ind w:left="0" w:firstLine="426"/>
        <w:jc w:val="both"/>
        <w:tabs>
          <w:tab w:val="left" w:pos="567" w:leader="none"/>
          <w:tab w:val="left" w:pos="709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Отзыв Заявки Участником до окончания срока подачи Заявок.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21"/>
        </w:numPr>
        <w:contextualSpacing/>
        <w:ind w:left="0" w:firstLine="426"/>
        <w:jc w:val="both"/>
        <w:spacing w:after="120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Непредставление обеспечения Заявки (если такое требование предусмотрено</w:t>
        <w:br w:type="textWrapping" w:clear="all"/>
      </w:r>
      <w:r>
        <w:rPr>
          <w:sz w:val="24"/>
          <w:szCs w:val="24"/>
          <w:highlight w:val="none"/>
        </w:rPr>
        <w:t xml:space="preserve">в Из</w:t>
      </w:r>
      <w:r>
        <w:rPr>
          <w:sz w:val="24"/>
          <w:szCs w:val="24"/>
          <w:highlight w:val="none"/>
        </w:rPr>
        <w:t xml:space="preserve">вещени</w:t>
      </w:r>
      <w:r>
        <w:rPr>
          <w:sz w:val="24"/>
          <w:szCs w:val="24"/>
          <w:highlight w:val="none"/>
        </w:rPr>
        <w:t xml:space="preserve">и</w:t>
      </w:r>
      <w:r>
        <w:rPr>
          <w:sz w:val="24"/>
          <w:szCs w:val="24"/>
          <w:highlight w:val="none"/>
        </w:rPr>
        <w:t xml:space="preserve">), либо представление обеспечения </w:t>
      </w:r>
      <w:r>
        <w:rPr>
          <w:sz w:val="24"/>
          <w:szCs w:val="24"/>
          <w:highlight w:val="none"/>
        </w:rPr>
        <w:t xml:space="preserve">Заявки в размере менее установленн</w:t>
      </w:r>
      <w:r>
        <w:rPr>
          <w:sz w:val="24"/>
          <w:szCs w:val="24"/>
          <w:highlight w:val="none"/>
        </w:rPr>
        <w:t xml:space="preserve">ого</w:t>
        <w:br w:type="textWrapping" w:clear="all"/>
        <w:t xml:space="preserve">в Извещени</w:t>
      </w:r>
      <w:r>
        <w:rPr>
          <w:sz w:val="24"/>
          <w:szCs w:val="24"/>
          <w:highlight w:val="none"/>
        </w:rPr>
        <w:t xml:space="preserve">и</w:t>
      </w:r>
      <w:r>
        <w:rPr>
          <w:sz w:val="24"/>
          <w:szCs w:val="24"/>
          <w:highlight w:val="none"/>
        </w:rPr>
        <w:t xml:space="preserve">, является основанием для отклонения.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21"/>
        </w:numPr>
        <w:ind w:left="0" w:firstLine="426"/>
        <w:keepNext/>
        <w:spacing w:before="120" w:after="120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Start w:id="293" w:name="_Toc532833213"/>
      <w:r>
        <w:rPr>
          <w:highlight w:val="none"/>
        </w:rPr>
      </w:r>
      <w:bookmarkStart w:id="294" w:name="_Toc190271418"/>
      <w:r>
        <w:rPr>
          <w:b/>
          <w:sz w:val="24"/>
          <w:szCs w:val="24"/>
          <w:highlight w:val="none"/>
        </w:rPr>
        <w:t xml:space="preserve">Обеспечение исполнения условий договора</w:t>
      </w:r>
      <w:bookmarkEnd w:id="293"/>
      <w:r>
        <w:rPr>
          <w:highlight w:val="none"/>
        </w:rPr>
      </w:r>
      <w:bookmarkEnd w:id="294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21"/>
        </w:numPr>
        <w:ind w:left="0"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Сведения о требованиях к обеспечению исполнения обязательств, связанных</w:t>
        <w:br w:type="textWrapping" w:clear="all"/>
        <w:t xml:space="preserve">с исполнение</w:t>
      </w:r>
      <w:r>
        <w:rPr>
          <w:sz w:val="24"/>
          <w:szCs w:val="24"/>
          <w:highlight w:val="none"/>
          <w:lang w:val="en-US" w:eastAsia="en-US"/>
        </w:rPr>
        <w:t xml:space="preserve">м до</w:t>
      </w:r>
      <w:r>
        <w:rPr>
          <w:sz w:val="24"/>
          <w:szCs w:val="24"/>
          <w:highlight w:val="none"/>
          <w:lang w:val="en-US" w:eastAsia="en-US"/>
        </w:rPr>
        <w:t xml:space="preserve">говора, содержатся в </w:t>
      </w:r>
      <w:r>
        <w:rPr>
          <w:sz w:val="24"/>
          <w:szCs w:val="24"/>
          <w:highlight w:val="none"/>
          <w:lang w:eastAsia="en-US"/>
        </w:rPr>
        <w:t xml:space="preserve">Извещении и/или в пр</w:t>
      </w:r>
      <w:r>
        <w:rPr>
          <w:sz w:val="24"/>
          <w:szCs w:val="24"/>
          <w:highlight w:val="none"/>
          <w:lang w:eastAsia="en-US"/>
        </w:rPr>
        <w:t xml:space="preserve">оекте договора</w:t>
        <w:br w:type="textWrapping" w:clear="all"/>
        <w:t xml:space="preserve">(раздел 6 Документа</w:t>
      </w:r>
      <w:r>
        <w:rPr>
          <w:sz w:val="24"/>
          <w:szCs w:val="24"/>
          <w:highlight w:val="none"/>
          <w:lang w:eastAsia="en-US"/>
        </w:rPr>
        <w:t xml:space="preserve">ции)</w:t>
      </w:r>
      <w:r>
        <w:rPr>
          <w:sz w:val="24"/>
          <w:szCs w:val="24"/>
          <w:highlight w:val="none"/>
          <w:lang w:val="en-US" w:eastAsia="en-US"/>
        </w:rPr>
        <w:t xml:space="preserve">.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sz w:val="24"/>
          <w:szCs w:val="24"/>
          <w:highlight w:val="none"/>
          <w:lang w:val="en-US" w:eastAsia="en-US"/>
        </w:rPr>
        <w:t xml:space="preserve">В случае если проектом договора предусмотрено обеспечение обязательств по договору в виде банковских гарантий, требования к кредитной организации для принятия ее банковски</w:t>
      </w:r>
      <w:r>
        <w:rPr>
          <w:sz w:val="24"/>
          <w:szCs w:val="24"/>
          <w:highlight w:val="none"/>
          <w:lang w:val="en-US" w:eastAsia="en-US"/>
        </w:rPr>
        <w:t xml:space="preserve">х га</w:t>
      </w:r>
      <w:r>
        <w:rPr>
          <w:sz w:val="24"/>
          <w:szCs w:val="24"/>
          <w:highlight w:val="none"/>
          <w:lang w:val="en-US" w:eastAsia="en-US"/>
        </w:rPr>
        <w:t xml:space="preserve">рантий в качестве обеспечения обязательст</w:t>
      </w:r>
      <w:r>
        <w:rPr>
          <w:sz w:val="24"/>
          <w:szCs w:val="24"/>
          <w:highlight w:val="none"/>
          <w:lang w:val="en-US" w:eastAsia="en-US"/>
        </w:rPr>
        <w:t xml:space="preserve">в по договору, указаны в Разделе 1</w:t>
      </w:r>
      <w:r>
        <w:rPr>
          <w:sz w:val="24"/>
          <w:szCs w:val="24"/>
          <w:highlight w:val="none"/>
          <w:lang w:val="en-US" w:eastAsia="en-US"/>
        </w:rPr>
        <w:t xml:space="preserve">0 Документации.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21"/>
        </w:numPr>
        <w:ind w:left="0"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В случае если в Извещении о </w:t>
      </w:r>
      <w:r>
        <w:rPr>
          <w:sz w:val="24"/>
          <w:szCs w:val="24"/>
          <w:highlight w:val="none"/>
        </w:rPr>
        <w:t xml:space="preserve">маркетинговых исследованиях </w:t>
      </w:r>
      <w:r>
        <w:rPr>
          <w:sz w:val="24"/>
          <w:szCs w:val="24"/>
          <w:highlight w:val="none"/>
          <w:lang w:val="en-US" w:eastAsia="en-US"/>
        </w:rPr>
        <w:t xml:space="preserve">установлено требование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val="en-US" w:eastAsia="en-US"/>
        </w:rPr>
        <w:t xml:space="preserve">о </w:t>
      </w:r>
      <w:r>
        <w:rPr>
          <w:sz w:val="24"/>
          <w:szCs w:val="24"/>
          <w:highlight w:val="none"/>
          <w:lang w:val="en-US" w:eastAsia="en-US"/>
        </w:rPr>
        <w:t xml:space="preserve">предоставлении обеспечения исполнения обязательств по </w:t>
      </w:r>
      <w:r>
        <w:rPr>
          <w:sz w:val="24"/>
          <w:szCs w:val="24"/>
          <w:highlight w:val="none"/>
          <w:lang w:eastAsia="en-US"/>
        </w:rPr>
        <w:t xml:space="preserve">д</w:t>
      </w:r>
      <w:r>
        <w:rPr>
          <w:sz w:val="24"/>
          <w:szCs w:val="24"/>
          <w:highlight w:val="none"/>
          <w:lang w:val="en-US" w:eastAsia="en-US"/>
        </w:rPr>
        <w:t xml:space="preserve">оговору, Участник, чьи ус</w:t>
      </w:r>
      <w:r>
        <w:rPr>
          <w:sz w:val="24"/>
          <w:szCs w:val="24"/>
          <w:highlight w:val="none"/>
          <w:lang w:val="en-US" w:eastAsia="en-US"/>
        </w:rPr>
        <w:t xml:space="preserve">лови</w:t>
      </w:r>
      <w:r>
        <w:rPr>
          <w:sz w:val="24"/>
          <w:szCs w:val="24"/>
          <w:highlight w:val="none"/>
          <w:lang w:val="en-US" w:eastAsia="en-US"/>
        </w:rPr>
        <w:t xml:space="preserve">я исполнения договора, указанные в его за</w:t>
      </w:r>
      <w:r>
        <w:rPr>
          <w:sz w:val="24"/>
          <w:szCs w:val="24"/>
          <w:highlight w:val="none"/>
          <w:lang w:val="en-US" w:eastAsia="en-US"/>
        </w:rPr>
        <w:t xml:space="preserve">явке, признаны наиболее выгодными,</w:t>
      </w:r>
      <w:r>
        <w:rPr>
          <w:sz w:val="24"/>
          <w:szCs w:val="24"/>
          <w:highlight w:val="none"/>
          <w:lang w:val="en-US" w:eastAsia="en-US"/>
        </w:rPr>
        <w:t xml:space="preserve"> в течение срока, указанного в Извещении или в проекте договора </w:t>
      </w:r>
      <w:r>
        <w:rPr>
          <w:sz w:val="24"/>
          <w:szCs w:val="24"/>
          <w:highlight w:val="none"/>
        </w:rPr>
        <w:t xml:space="preserve">маркетинговых исследований</w:t>
      </w:r>
      <w:r>
        <w:rPr>
          <w:sz w:val="24"/>
          <w:szCs w:val="24"/>
          <w:highlight w:val="none"/>
          <w:lang w:val="en-US" w:eastAsia="en-US"/>
        </w:rPr>
        <w:t xml:space="preserve">, должен представить обеспечение исполнения </w:t>
      </w:r>
      <w:r>
        <w:rPr>
          <w:sz w:val="24"/>
          <w:szCs w:val="24"/>
          <w:highlight w:val="none"/>
          <w:lang w:eastAsia="en-US"/>
        </w:rPr>
        <w:t xml:space="preserve">д</w:t>
      </w:r>
      <w:r>
        <w:rPr>
          <w:sz w:val="24"/>
          <w:szCs w:val="24"/>
          <w:highlight w:val="none"/>
          <w:lang w:val="en-US" w:eastAsia="en-US"/>
        </w:rPr>
        <w:t xml:space="preserve">оговора</w:t>
      </w:r>
      <w:r>
        <w:rPr>
          <w:sz w:val="24"/>
          <w:szCs w:val="24"/>
          <w:highlight w:val="none"/>
          <w:lang w:val="en-US" w:eastAsia="en-US"/>
        </w:rPr>
        <w:t xml:space="preserve">.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21"/>
        </w:numPr>
        <w:ind w:left="0"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Размер, форма и порядок предоста</w:t>
      </w:r>
      <w:r>
        <w:rPr>
          <w:sz w:val="24"/>
          <w:szCs w:val="24"/>
          <w:highlight w:val="none"/>
          <w:lang w:val="en-US" w:eastAsia="en-US"/>
        </w:rPr>
        <w:t xml:space="preserve">влен</w:t>
      </w:r>
      <w:r>
        <w:rPr>
          <w:sz w:val="24"/>
          <w:szCs w:val="24"/>
          <w:highlight w:val="none"/>
          <w:lang w:val="en-US" w:eastAsia="en-US"/>
        </w:rPr>
        <w:t xml:space="preserve">ия обеспечения по </w:t>
      </w:r>
      <w:r>
        <w:rPr>
          <w:sz w:val="24"/>
          <w:szCs w:val="24"/>
          <w:highlight w:val="none"/>
          <w:lang w:eastAsia="en-US"/>
        </w:rPr>
        <w:t xml:space="preserve">д</w:t>
      </w:r>
      <w:r>
        <w:rPr>
          <w:sz w:val="24"/>
          <w:szCs w:val="24"/>
          <w:highlight w:val="none"/>
          <w:lang w:val="en-US" w:eastAsia="en-US"/>
        </w:rPr>
        <w:t xml:space="preserve">оговору,</w:t>
        <w:br w:type="textWrapping" w:clear="all"/>
        <w:t xml:space="preserve">срок действия</w:t>
      </w:r>
      <w:r>
        <w:rPr>
          <w:sz w:val="24"/>
          <w:szCs w:val="24"/>
          <w:highlight w:val="none"/>
          <w:lang w:val="en-US" w:eastAsia="en-US"/>
        </w:rPr>
        <w:t xml:space="preserve"> обеспечения указаны в </w:t>
      </w:r>
      <w:r>
        <w:rPr>
          <w:sz w:val="24"/>
          <w:szCs w:val="24"/>
          <w:highlight w:val="none"/>
          <w:lang w:eastAsia="en-US"/>
        </w:rPr>
        <w:t xml:space="preserve">проекте дог</w:t>
      </w:r>
      <w:r>
        <w:rPr>
          <w:sz w:val="24"/>
          <w:szCs w:val="24"/>
          <w:highlight w:val="none"/>
          <w:lang w:eastAsia="en-US"/>
        </w:rPr>
        <w:t xml:space="preserve">овора</w:t>
      </w:r>
      <w:r>
        <w:rPr>
          <w:sz w:val="24"/>
          <w:szCs w:val="24"/>
          <w:highlight w:val="none"/>
          <w:lang w:val="en-US" w:eastAsia="en-US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21"/>
        </w:numPr>
        <w:ind w:left="0"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При продлении срока </w:t>
      </w:r>
      <w:r>
        <w:rPr>
          <w:sz w:val="24"/>
          <w:szCs w:val="24"/>
          <w:highlight w:val="none"/>
          <w:lang w:eastAsia="en-US"/>
        </w:rPr>
        <w:t xml:space="preserve">исполнения обязательств по д</w:t>
      </w:r>
      <w:r>
        <w:rPr>
          <w:sz w:val="24"/>
          <w:szCs w:val="24"/>
          <w:highlight w:val="none"/>
          <w:lang w:val="en-US" w:eastAsia="en-US"/>
        </w:rPr>
        <w:t xml:space="preserve">оговор</w:t>
      </w:r>
      <w:r>
        <w:rPr>
          <w:sz w:val="24"/>
          <w:szCs w:val="24"/>
          <w:highlight w:val="none"/>
          <w:lang w:eastAsia="en-US"/>
        </w:rPr>
        <w:t xml:space="preserve">у</w:t>
      </w:r>
      <w:r>
        <w:rPr>
          <w:sz w:val="24"/>
          <w:szCs w:val="24"/>
          <w:highlight w:val="none"/>
          <w:lang w:val="en-US" w:eastAsia="en-US"/>
        </w:rPr>
        <w:t xml:space="preserve"> срок действия обеспечения исполнения обязательств по </w:t>
      </w:r>
      <w:r>
        <w:rPr>
          <w:sz w:val="24"/>
          <w:szCs w:val="24"/>
          <w:highlight w:val="none"/>
          <w:lang w:eastAsia="en-US"/>
        </w:rPr>
        <w:t xml:space="preserve">д</w:t>
      </w:r>
      <w:r>
        <w:rPr>
          <w:sz w:val="24"/>
          <w:szCs w:val="24"/>
          <w:highlight w:val="none"/>
          <w:lang w:val="en-US" w:eastAsia="en-US"/>
        </w:rPr>
        <w:t xml:space="preserve">оговору также должен быть продлен на этот же период времени.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ind w:left="426"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21"/>
        </w:numPr>
        <w:ind w:left="0" w:firstLine="426"/>
        <w:jc w:val="both"/>
        <w:keepNext/>
        <w:spacing w:before="120" w:after="120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Start w:id="295" w:name="_Toc421181432"/>
      <w:r>
        <w:rPr>
          <w:highlight w:val="none"/>
        </w:rPr>
      </w:r>
      <w:bookmarkStart w:id="296" w:name="_Toc443573592"/>
      <w:r>
        <w:rPr>
          <w:highlight w:val="none"/>
        </w:rPr>
      </w:r>
      <w:bookmarkStart w:id="297" w:name="_Toc532833214"/>
      <w:r>
        <w:rPr>
          <w:highlight w:val="none"/>
        </w:rPr>
      </w:r>
      <w:bookmarkStart w:id="298" w:name="_Toc190271419"/>
      <w:r>
        <w:rPr>
          <w:b/>
          <w:sz w:val="24"/>
          <w:szCs w:val="24"/>
          <w:highlight w:val="none"/>
        </w:rPr>
        <w:t xml:space="preserve">Ал</w:t>
      </w:r>
      <w:r>
        <w:rPr>
          <w:b/>
          <w:sz w:val="24"/>
          <w:szCs w:val="24"/>
          <w:highlight w:val="none"/>
        </w:rPr>
        <w:t xml:space="preserve">ьтернативные предложения</w:t>
      </w:r>
      <w:bookmarkEnd w:id="295"/>
      <w:r>
        <w:rPr>
          <w:highlight w:val="none"/>
        </w:rPr>
      </w:r>
      <w:bookmarkEnd w:id="296"/>
      <w:r>
        <w:rPr>
          <w:highlight w:val="none"/>
        </w:rPr>
      </w:r>
      <w:bookmarkEnd w:id="297"/>
      <w:r>
        <w:rPr>
          <w:highlight w:val="none"/>
        </w:rPr>
      </w:r>
      <w:bookmarkEnd w:id="298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21"/>
        </w:numPr>
        <w:ind w:left="0"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Альтернативным п</w:t>
      </w:r>
      <w:r>
        <w:rPr>
          <w:sz w:val="24"/>
          <w:szCs w:val="24"/>
          <w:highlight w:val="none"/>
          <w:lang w:val="en-US" w:eastAsia="en-US"/>
        </w:rPr>
        <w:t xml:space="preserve">редложением признается дополнитель</w:t>
      </w:r>
      <w:r>
        <w:rPr>
          <w:sz w:val="24"/>
          <w:szCs w:val="24"/>
          <w:highlight w:val="none"/>
          <w:lang w:val="en-US" w:eastAsia="en-US"/>
        </w:rPr>
        <w:t xml:space="preserve">ное предложение, которое подается в составе </w:t>
      </w:r>
      <w:r>
        <w:rPr>
          <w:sz w:val="24"/>
          <w:szCs w:val="24"/>
          <w:highlight w:val="none"/>
          <w:lang w:eastAsia="en-US"/>
        </w:rPr>
        <w:t xml:space="preserve">Заявки</w:t>
      </w:r>
      <w:r>
        <w:rPr>
          <w:sz w:val="24"/>
          <w:szCs w:val="24"/>
          <w:highlight w:val="none"/>
          <w:lang w:val="en-US" w:eastAsia="en-US"/>
        </w:rPr>
        <w:t xml:space="preserve"> вместе с основным предложением и содержит альтернативные решения технических, финансовых или организационных аспектов основног</w:t>
      </w:r>
      <w:r>
        <w:rPr>
          <w:sz w:val="24"/>
          <w:szCs w:val="24"/>
          <w:highlight w:val="none"/>
          <w:lang w:val="en-US" w:eastAsia="en-US"/>
        </w:rPr>
        <w:t xml:space="preserve">о пр</w:t>
      </w:r>
      <w:r>
        <w:rPr>
          <w:sz w:val="24"/>
          <w:szCs w:val="24"/>
          <w:highlight w:val="none"/>
          <w:lang w:val="en-US" w:eastAsia="en-US"/>
        </w:rPr>
        <w:t xml:space="preserve">едложения. Альтернативное предложение – э</w:t>
      </w:r>
      <w:r>
        <w:rPr>
          <w:sz w:val="24"/>
          <w:szCs w:val="24"/>
          <w:highlight w:val="none"/>
          <w:lang w:val="en-US" w:eastAsia="en-US"/>
        </w:rPr>
        <w:t xml:space="preserve">то опцион по отдельным аспектам (э</w:t>
      </w:r>
      <w:r>
        <w:rPr>
          <w:sz w:val="24"/>
          <w:szCs w:val="24"/>
          <w:highlight w:val="none"/>
          <w:lang w:val="en-US" w:eastAsia="en-US"/>
        </w:rPr>
        <w:t xml:space="preserve">лементам) основного предложения, добровольно предлагаемый </w:t>
      </w:r>
      <w:r>
        <w:rPr>
          <w:sz w:val="24"/>
          <w:szCs w:val="24"/>
          <w:highlight w:val="none"/>
          <w:lang w:eastAsia="en-US"/>
        </w:rPr>
        <w:t xml:space="preserve">Участник</w:t>
      </w:r>
      <w:r>
        <w:rPr>
          <w:sz w:val="24"/>
          <w:szCs w:val="24"/>
          <w:highlight w:val="none"/>
          <w:lang w:val="en-US" w:eastAsia="en-US"/>
        </w:rPr>
        <w:t xml:space="preserve">ом на выбор </w:t>
      </w:r>
      <w:r>
        <w:rPr>
          <w:sz w:val="24"/>
          <w:szCs w:val="24"/>
          <w:highlight w:val="none"/>
          <w:lang w:eastAsia="en-US"/>
        </w:rPr>
        <w:t xml:space="preserve">Заказчика</w:t>
      </w:r>
      <w:r>
        <w:rPr>
          <w:sz w:val="24"/>
          <w:szCs w:val="24"/>
          <w:highlight w:val="none"/>
          <w:lang w:val="en-US" w:eastAsia="en-US"/>
        </w:rPr>
        <w:t xml:space="preserve">. 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val="en-US" w:eastAsia="en-US"/>
        </w:rPr>
        <w:t xml:space="preserve">При этом альтернативные предложения могут рассматриваться только при наличии основного </w:t>
      </w:r>
      <w:r>
        <w:rPr>
          <w:sz w:val="24"/>
          <w:szCs w:val="24"/>
          <w:highlight w:val="none"/>
          <w:lang w:val="en-US" w:eastAsia="en-US"/>
        </w:rPr>
        <w:t xml:space="preserve">пред</w:t>
      </w:r>
      <w:r>
        <w:rPr>
          <w:sz w:val="24"/>
          <w:szCs w:val="24"/>
          <w:highlight w:val="none"/>
          <w:lang w:val="en-US" w:eastAsia="en-US"/>
        </w:rPr>
        <w:t xml:space="preserve">ложения и не могут различаться только цен</w:t>
      </w:r>
      <w:r>
        <w:rPr>
          <w:sz w:val="24"/>
          <w:szCs w:val="24"/>
          <w:highlight w:val="none"/>
          <w:lang w:val="en-US" w:eastAsia="en-US"/>
        </w:rPr>
        <w:t xml:space="preserve">ой (изменение цены такого предложе</w:t>
      </w:r>
      <w:r>
        <w:rPr>
          <w:sz w:val="24"/>
          <w:szCs w:val="24"/>
          <w:highlight w:val="none"/>
          <w:lang w:val="en-US" w:eastAsia="en-US"/>
        </w:rPr>
        <w:t xml:space="preserve">ния может являться лишь следствием его отличий от основного предложения по техническим, юридическим, финансовым либо организационным условиям). Все альтернативные предложения до</w:t>
      </w:r>
      <w:r>
        <w:rPr>
          <w:sz w:val="24"/>
          <w:szCs w:val="24"/>
          <w:highlight w:val="none"/>
          <w:lang w:val="en-US" w:eastAsia="en-US"/>
        </w:rPr>
        <w:t xml:space="preserve">лжны</w:t>
      </w:r>
      <w:r>
        <w:rPr>
          <w:sz w:val="24"/>
          <w:szCs w:val="24"/>
          <w:highlight w:val="none"/>
          <w:lang w:val="en-US" w:eastAsia="en-US"/>
        </w:rPr>
        <w:t xml:space="preserve"> подаваться только в составе </w:t>
      </w:r>
      <w:r>
        <w:rPr>
          <w:sz w:val="24"/>
          <w:szCs w:val="24"/>
          <w:highlight w:val="none"/>
          <w:lang w:eastAsia="en-US"/>
        </w:rPr>
        <w:t xml:space="preserve">Заявки</w:t>
      </w:r>
      <w:r>
        <w:rPr>
          <w:sz w:val="24"/>
          <w:szCs w:val="24"/>
          <w:highlight w:val="none"/>
          <w:lang w:val="en-US" w:eastAsia="en-US"/>
        </w:rPr>
        <w:t xml:space="preserve"> и не </w:t>
      </w:r>
      <w:r>
        <w:rPr>
          <w:sz w:val="24"/>
          <w:szCs w:val="24"/>
          <w:highlight w:val="none"/>
          <w:lang w:val="en-US" w:eastAsia="en-US"/>
        </w:rPr>
        <w:t xml:space="preserve">могут рассматриваться, 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val="en-US" w:eastAsia="en-US"/>
        </w:rPr>
        <w:t xml:space="preserve">если они с</w:t>
      </w:r>
      <w:r>
        <w:rPr>
          <w:sz w:val="24"/>
          <w:szCs w:val="24"/>
          <w:highlight w:val="none"/>
          <w:lang w:val="en-US" w:eastAsia="en-US"/>
        </w:rPr>
        <w:t xml:space="preserve">деланы после окончания срока подачи Заявок, а также после их вскрытия.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21"/>
        </w:numPr>
        <w:ind w:left="0"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Альтернативное предложение должно быть ясно выделено в составе </w:t>
      </w:r>
      <w:r>
        <w:rPr>
          <w:sz w:val="24"/>
          <w:szCs w:val="24"/>
          <w:highlight w:val="none"/>
          <w:lang w:eastAsia="en-US"/>
        </w:rPr>
        <w:t xml:space="preserve">Заявки</w:t>
      </w:r>
      <w:r>
        <w:rPr>
          <w:sz w:val="24"/>
          <w:szCs w:val="24"/>
          <w:highlight w:val="none"/>
          <w:lang w:val="en-US" w:eastAsia="en-US"/>
        </w:rPr>
        <w:t xml:space="preserve"> (указываются те пункты, главы и т.д.</w:t>
      </w:r>
      <w:r>
        <w:rPr>
          <w:sz w:val="24"/>
          <w:szCs w:val="24"/>
          <w:highlight w:val="none"/>
          <w:lang w:val="en-US" w:eastAsia="en-US"/>
        </w:rPr>
        <w:t xml:space="preserve"> осн</w:t>
      </w:r>
      <w:r>
        <w:rPr>
          <w:sz w:val="24"/>
          <w:szCs w:val="24"/>
          <w:highlight w:val="none"/>
          <w:lang w:val="en-US" w:eastAsia="en-US"/>
        </w:rPr>
        <w:t xml:space="preserve">овного предложения, вместо которых предла</w:t>
      </w:r>
      <w:r>
        <w:rPr>
          <w:sz w:val="24"/>
          <w:szCs w:val="24"/>
          <w:highlight w:val="none"/>
          <w:lang w:val="en-US" w:eastAsia="en-US"/>
        </w:rPr>
        <w:t xml:space="preserve">гаются альтернативные).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21"/>
        </w:numPr>
        <w:ind w:left="0"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Альтернати</w:t>
      </w:r>
      <w:r>
        <w:rPr>
          <w:sz w:val="24"/>
          <w:szCs w:val="24"/>
          <w:highlight w:val="none"/>
          <w:lang w:val="en-US" w:eastAsia="en-US"/>
        </w:rPr>
        <w:t xml:space="preserve">вное предложение может содержать существенно иные коммерческие условия </w:t>
      </w:r>
      <w:r>
        <w:rPr>
          <w:sz w:val="24"/>
          <w:szCs w:val="24"/>
          <w:highlight w:val="none"/>
          <w:lang w:val="en-US" w:eastAsia="en-US"/>
        </w:rPr>
        <w:t xml:space="preserve">поставки товара, </w:t>
      </w:r>
      <w:r>
        <w:rPr>
          <w:sz w:val="24"/>
          <w:szCs w:val="24"/>
          <w:highlight w:val="none"/>
          <w:lang w:val="en-US" w:eastAsia="en-US"/>
        </w:rPr>
        <w:t xml:space="preserve">выполнения работ (оказания услуг) за исключением </w:t>
      </w:r>
      <w:r>
        <w:rPr>
          <w:sz w:val="24"/>
          <w:szCs w:val="24"/>
          <w:highlight w:val="none"/>
          <w:lang w:val="en-US" w:eastAsia="en-US"/>
        </w:rPr>
        <w:t xml:space="preserve">некомплектной поставки товара, </w:t>
      </w:r>
      <w:r>
        <w:rPr>
          <w:sz w:val="24"/>
          <w:szCs w:val="24"/>
          <w:highlight w:val="none"/>
          <w:lang w:val="en-US" w:eastAsia="en-US"/>
        </w:rPr>
        <w:t xml:space="preserve">частичног</w:t>
      </w:r>
      <w:r>
        <w:rPr>
          <w:sz w:val="24"/>
          <w:szCs w:val="24"/>
          <w:highlight w:val="none"/>
          <w:lang w:val="en-US" w:eastAsia="en-US"/>
        </w:rPr>
        <w:t xml:space="preserve">о вы</w:t>
      </w:r>
      <w:r>
        <w:rPr>
          <w:sz w:val="24"/>
          <w:szCs w:val="24"/>
          <w:highlight w:val="none"/>
          <w:lang w:val="en-US" w:eastAsia="en-US"/>
        </w:rPr>
        <w:t xml:space="preserve">полнения работ (оказания услуг).</w:t>
      </w:r>
      <w:r>
        <w:rPr>
          <w:sz w:val="24"/>
          <w:szCs w:val="24"/>
          <w:highlight w:val="none"/>
          <w:lang w:val="en-US" w:eastAsia="en-US"/>
        </w:rPr>
        <w:t xml:space="preserve"> Подача у</w:t>
      </w:r>
      <w:r>
        <w:rPr>
          <w:sz w:val="24"/>
          <w:szCs w:val="24"/>
          <w:highlight w:val="none"/>
          <w:lang w:val="en-US" w:eastAsia="en-US"/>
        </w:rPr>
        <w:t xml:space="preserve">частниками закупки предложений по </w:t>
      </w:r>
      <w:r>
        <w:rPr>
          <w:sz w:val="24"/>
          <w:szCs w:val="24"/>
          <w:highlight w:val="none"/>
          <w:lang w:val="en-US" w:eastAsia="en-US"/>
        </w:rPr>
        <w:t xml:space="preserve">изменению проекта договора, являющегося неотъемлемой частью документации</w:t>
      </w:r>
      <w:r>
        <w:rPr>
          <w:sz w:val="24"/>
          <w:szCs w:val="24"/>
          <w:highlight w:val="none"/>
          <w:lang w:val="en-US" w:eastAsia="en-US"/>
        </w:rPr>
        <w:t xml:space="preserve"> о маркетинговых исследованиях</w:t>
      </w:r>
      <w:r>
        <w:rPr>
          <w:sz w:val="24"/>
          <w:szCs w:val="24"/>
          <w:highlight w:val="none"/>
          <w:lang w:val="en-US" w:eastAsia="en-US"/>
        </w:rPr>
        <w:t xml:space="preserve">, отдельных его условий, не допускается.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21"/>
        </w:numPr>
        <w:ind w:left="0"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Участники, представившие основное </w:t>
      </w:r>
      <w:r>
        <w:rPr>
          <w:sz w:val="24"/>
          <w:szCs w:val="24"/>
          <w:highlight w:val="none"/>
          <w:lang w:val="en-US" w:eastAsia="en-US"/>
        </w:rPr>
        <w:t xml:space="preserve">пред</w:t>
      </w:r>
      <w:r>
        <w:rPr>
          <w:sz w:val="24"/>
          <w:szCs w:val="24"/>
          <w:highlight w:val="none"/>
          <w:lang w:val="en-US" w:eastAsia="en-US"/>
        </w:rPr>
        <w:t xml:space="preserve">ложение </w:t>
      </w:r>
      <w:r>
        <w:rPr>
          <w:sz w:val="24"/>
          <w:szCs w:val="24"/>
          <w:highlight w:val="none"/>
          <w:lang w:eastAsia="en-US"/>
        </w:rPr>
        <w:t xml:space="preserve">Заявки</w:t>
      </w:r>
      <w:r>
        <w:rPr>
          <w:sz w:val="24"/>
          <w:szCs w:val="24"/>
          <w:highlight w:val="none"/>
          <w:lang w:val="en-US" w:eastAsia="en-US"/>
        </w:rPr>
        <w:t xml:space="preserve"> и желающие предложить альт</w:t>
      </w:r>
      <w:r>
        <w:rPr>
          <w:sz w:val="24"/>
          <w:szCs w:val="24"/>
          <w:highlight w:val="none"/>
          <w:lang w:val="en-US" w:eastAsia="en-US"/>
        </w:rPr>
        <w:t xml:space="preserve">ернативные технические решения по </w:t>
      </w:r>
      <w:r>
        <w:rPr>
          <w:sz w:val="24"/>
          <w:szCs w:val="24"/>
          <w:highlight w:val="none"/>
          <w:lang w:val="en-US" w:eastAsia="en-US"/>
        </w:rPr>
        <w:t xml:space="preserve">сравнению с требованиями </w:t>
      </w:r>
      <w:r>
        <w:rPr>
          <w:sz w:val="24"/>
          <w:szCs w:val="24"/>
          <w:highlight w:val="none"/>
          <w:lang w:eastAsia="en-US"/>
        </w:rPr>
        <w:t xml:space="preserve">Документации</w:t>
      </w:r>
      <w:r>
        <w:rPr>
          <w:sz w:val="24"/>
          <w:szCs w:val="24"/>
          <w:highlight w:val="none"/>
          <w:lang w:val="en-US" w:eastAsia="en-US"/>
        </w:rPr>
        <w:t xml:space="preserve">, должны предоставить </w:t>
      </w:r>
      <w:r>
        <w:rPr>
          <w:sz w:val="24"/>
          <w:szCs w:val="24"/>
          <w:highlight w:val="none"/>
          <w:lang w:eastAsia="en-US"/>
        </w:rPr>
        <w:t xml:space="preserve">Организатору</w:t>
      </w:r>
      <w:r>
        <w:rPr>
          <w:sz w:val="24"/>
          <w:szCs w:val="24"/>
          <w:highlight w:val="none"/>
          <w:lang w:val="en-US" w:eastAsia="en-US"/>
        </w:rPr>
        <w:t xml:space="preserve"> всю необходимую информацию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val="en-US" w:eastAsia="en-US"/>
        </w:rPr>
        <w:t xml:space="preserve">для проведения технической и финансовой оценки: условия договора, спецификации</w:t>
      </w:r>
      <w:r>
        <w:rPr>
          <w:sz w:val="24"/>
          <w:szCs w:val="24"/>
          <w:highlight w:val="none"/>
          <w:lang w:val="en-US" w:eastAsia="en-US"/>
        </w:rPr>
        <w:t xml:space="preserve">, че</w:t>
      </w:r>
      <w:r>
        <w:rPr>
          <w:sz w:val="24"/>
          <w:szCs w:val="24"/>
          <w:highlight w:val="none"/>
          <w:lang w:val="en-US" w:eastAsia="en-US"/>
        </w:rPr>
        <w:t xml:space="preserve">ртежи, расчеты</w:t>
      </w:r>
      <w:r>
        <w:rPr>
          <w:sz w:val="24"/>
          <w:szCs w:val="24"/>
          <w:highlight w:val="none"/>
          <w:lang w:eastAsia="en-US"/>
        </w:rPr>
        <w:t xml:space="preserve">, а также другие документы </w:t>
      </w:r>
      <w:r>
        <w:rPr>
          <w:sz w:val="24"/>
          <w:szCs w:val="24"/>
          <w:highlight w:val="none"/>
          <w:lang w:val="en-US" w:eastAsia="en-US"/>
        </w:rPr>
        <w:t xml:space="preserve">в которые внесены изменения. 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21"/>
        </w:numPr>
        <w:ind w:left="0"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Факт</w:t>
      </w:r>
      <w:r>
        <w:rPr>
          <w:sz w:val="24"/>
          <w:szCs w:val="24"/>
          <w:highlight w:val="none"/>
          <w:lang w:val="en-US" w:eastAsia="en-US"/>
        </w:rPr>
        <w:t xml:space="preserve"> наличия в составе </w:t>
      </w:r>
      <w:r>
        <w:rPr>
          <w:sz w:val="24"/>
          <w:szCs w:val="24"/>
          <w:highlight w:val="none"/>
          <w:lang w:eastAsia="en-US"/>
        </w:rPr>
        <w:t xml:space="preserve">Заявки</w:t>
      </w:r>
      <w:r>
        <w:rPr>
          <w:sz w:val="24"/>
          <w:szCs w:val="24"/>
          <w:highlight w:val="none"/>
          <w:lang w:val="en-US" w:eastAsia="en-US"/>
        </w:rPr>
        <w:t xml:space="preserve"> альтернативных предложений должен быть четко отражен в письме о подаче оферты. Если альтернативные предложения сопровождаются увеличением или уменьшени</w:t>
      </w:r>
      <w:r>
        <w:rPr>
          <w:sz w:val="24"/>
          <w:szCs w:val="24"/>
          <w:highlight w:val="none"/>
          <w:lang w:val="en-US" w:eastAsia="en-US"/>
        </w:rPr>
        <w:t xml:space="preserve">ем и</w:t>
      </w:r>
      <w:r>
        <w:rPr>
          <w:sz w:val="24"/>
          <w:szCs w:val="24"/>
          <w:highlight w:val="none"/>
          <w:lang w:val="en-US" w:eastAsia="en-US"/>
        </w:rPr>
        <w:t xml:space="preserve">тоговой цены </w:t>
      </w:r>
      <w:r>
        <w:rPr>
          <w:sz w:val="24"/>
          <w:szCs w:val="24"/>
          <w:highlight w:val="none"/>
          <w:lang w:eastAsia="en-US"/>
        </w:rPr>
        <w:t xml:space="preserve">Заявки</w:t>
      </w:r>
      <w:r>
        <w:rPr>
          <w:sz w:val="24"/>
          <w:szCs w:val="24"/>
          <w:highlight w:val="none"/>
          <w:lang w:val="en-US" w:eastAsia="en-US"/>
        </w:rPr>
        <w:t xml:space="preserve"> (относительно основно</w:t>
      </w:r>
      <w:r>
        <w:rPr>
          <w:sz w:val="24"/>
          <w:szCs w:val="24"/>
          <w:highlight w:val="none"/>
          <w:lang w:val="en-US" w:eastAsia="en-US"/>
        </w:rPr>
        <w:t xml:space="preserve">го предложения), то это </w:t>
      </w:r>
      <w:r>
        <w:rPr>
          <w:sz w:val="24"/>
          <w:szCs w:val="24"/>
          <w:highlight w:val="none"/>
          <w:lang w:eastAsia="en-US"/>
        </w:rPr>
        <w:t xml:space="preserve">также </w:t>
      </w:r>
      <w:r>
        <w:rPr>
          <w:sz w:val="24"/>
          <w:szCs w:val="24"/>
          <w:highlight w:val="none"/>
          <w:lang w:val="en-US" w:eastAsia="en-US"/>
        </w:rPr>
        <w:t xml:space="preserve">долж</w:t>
      </w:r>
      <w:r>
        <w:rPr>
          <w:sz w:val="24"/>
          <w:szCs w:val="24"/>
          <w:highlight w:val="none"/>
          <w:lang w:val="en-US" w:eastAsia="en-US"/>
        </w:rPr>
        <w:t xml:space="preserve">но быть четко указано в письме о подаче оферты и иных документах </w:t>
      </w:r>
      <w:r>
        <w:rPr>
          <w:sz w:val="24"/>
          <w:szCs w:val="24"/>
          <w:highlight w:val="none"/>
          <w:lang w:eastAsia="en-US"/>
        </w:rPr>
        <w:t xml:space="preserve">Заявки</w:t>
      </w:r>
      <w:r>
        <w:rPr>
          <w:sz w:val="24"/>
          <w:szCs w:val="24"/>
          <w:highlight w:val="none"/>
          <w:lang w:val="en-US" w:eastAsia="en-US"/>
        </w:rPr>
        <w:t xml:space="preserve">, где это необходимо.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21"/>
        </w:numPr>
        <w:ind w:left="0"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Альтернативные предложения, отличающиеся только ценой, не рассматриваются.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21"/>
        </w:numPr>
        <w:ind w:left="0"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В составе</w:t>
      </w:r>
      <w:r>
        <w:rPr>
          <w:sz w:val="24"/>
          <w:szCs w:val="24"/>
          <w:highlight w:val="none"/>
        </w:rPr>
        <w:t xml:space="preserve"> осн</w:t>
      </w:r>
      <w:r>
        <w:rPr>
          <w:sz w:val="24"/>
          <w:szCs w:val="24"/>
          <w:highlight w:val="none"/>
        </w:rPr>
        <w:t xml:space="preserve">овной Заявки на участие в </w:t>
      </w:r>
      <w:r>
        <w:rPr>
          <w:sz w:val="24"/>
          <w:szCs w:val="24"/>
          <w:highlight w:val="none"/>
        </w:rPr>
        <w:t xml:space="preserve">маркетинговых и</w:t>
      </w:r>
      <w:r>
        <w:rPr>
          <w:sz w:val="24"/>
          <w:szCs w:val="24"/>
          <w:highlight w:val="none"/>
        </w:rPr>
        <w:t xml:space="preserve">сследовани</w:t>
      </w:r>
      <w:r>
        <w:rPr>
          <w:sz w:val="24"/>
          <w:szCs w:val="24"/>
          <w:highlight w:val="none"/>
          <w:lang w:eastAsia="en-US"/>
        </w:rPr>
        <w:t xml:space="preserve">ях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</w:rPr>
        <w:t xml:space="preserve">Участник может подать</w:t>
      </w:r>
      <w:r>
        <w:rPr>
          <w:sz w:val="24"/>
          <w:szCs w:val="24"/>
          <w:highlight w:val="none"/>
        </w:rPr>
        <w:t xml:space="preserve"> альтернативные предложения, если это предусмотрено в Извещении.</w:t>
      </w:r>
      <w:r>
        <w:rPr>
          <w:sz w:val="24"/>
          <w:szCs w:val="24"/>
          <w:highlight w:val="none"/>
        </w:rPr>
      </w:r>
    </w:p>
    <w:p>
      <w:pPr>
        <w:pStyle w:val="1026"/>
        <w:contextualSpacing/>
        <w:ind w:firstLine="426"/>
        <w:jc w:val="both"/>
        <w:spacing w:after="120"/>
        <w:tabs>
          <w:tab w:val="left" w:pos="567" w:leader="none"/>
          <w:tab w:val="num" w:pos="720" w:leader="none"/>
          <w:tab w:val="left" w:pos="851" w:leader="none"/>
          <w:tab w:val="num" w:pos="1276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21"/>
        </w:numPr>
        <w:ind w:left="0" w:firstLine="426"/>
        <w:jc w:val="both"/>
        <w:keepNext/>
        <w:spacing w:before="120" w:after="120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Start w:id="299" w:name="_Toc530666080"/>
      <w:r>
        <w:rPr>
          <w:highlight w:val="none"/>
        </w:rPr>
      </w:r>
      <w:bookmarkStart w:id="300" w:name="_Toc532833215"/>
      <w:r>
        <w:rPr>
          <w:highlight w:val="none"/>
        </w:rPr>
      </w:r>
      <w:bookmarkStart w:id="301" w:name="_Toc190271420"/>
      <w:r>
        <w:rPr>
          <w:b/>
          <w:sz w:val="24"/>
          <w:szCs w:val="24"/>
          <w:highlight w:val="none"/>
        </w:rPr>
        <w:t xml:space="preserve">Формы и другие документы</w:t>
      </w:r>
      <w:bookmarkEnd w:id="299"/>
      <w:r>
        <w:rPr>
          <w:highlight w:val="none"/>
        </w:rPr>
      </w:r>
      <w:bookmarkEnd w:id="300"/>
      <w:r>
        <w:rPr>
          <w:highlight w:val="none"/>
        </w:rPr>
      </w:r>
      <w:bookmarkEnd w:id="301"/>
      <w:r>
        <w:rPr>
          <w:b/>
          <w:sz w:val="24"/>
          <w:szCs w:val="24"/>
          <w:highlight w:val="none"/>
        </w:rPr>
        <w:t xml:space="preserve"> </w:t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21"/>
        </w:numPr>
        <w:ind w:left="0"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Заявка должна включать</w:t>
      </w:r>
      <w:r>
        <w:rPr>
          <w:sz w:val="24"/>
          <w:szCs w:val="24"/>
          <w:highlight w:val="none"/>
          <w:lang w:eastAsia="en-US"/>
        </w:rPr>
        <w:t xml:space="preserve"> следующие формы и документы: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21"/>
        </w:numPr>
        <w:ind w:left="0" w:firstLine="426"/>
        <w:jc w:val="both"/>
        <w:tabs>
          <w:tab w:val="left" w:pos="426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Письмо о подаче Заявки-оферты (Фо</w:t>
      </w:r>
      <w:r>
        <w:rPr>
          <w:sz w:val="24"/>
          <w:szCs w:val="24"/>
          <w:highlight w:val="none"/>
          <w:lang w:eastAsia="en-US"/>
        </w:rPr>
        <w:t xml:space="preserve">рма </w:t>
      </w:r>
      <w:r>
        <w:rPr>
          <w:sz w:val="24"/>
          <w:szCs w:val="24"/>
          <w:highlight w:val="none"/>
          <w:lang w:eastAsia="en-US"/>
        </w:rPr>
        <w:t xml:space="preserve">1 раздела 7 Документации);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21"/>
        </w:numPr>
        <w:ind w:left="0" w:firstLine="426"/>
        <w:jc w:val="both"/>
        <w:tabs>
          <w:tab w:val="left" w:pos="426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Ценовое предло</w:t>
      </w:r>
      <w:r>
        <w:rPr>
          <w:sz w:val="24"/>
          <w:szCs w:val="24"/>
          <w:highlight w:val="none"/>
          <w:lang w:eastAsia="en-US"/>
        </w:rPr>
        <w:t xml:space="preserve">жение (</w:t>
      </w:r>
      <w:r>
        <w:rPr>
          <w:sz w:val="24"/>
          <w:szCs w:val="24"/>
          <w:highlight w:val="none"/>
          <w:lang w:eastAsia="en-US"/>
        </w:rPr>
        <w:t xml:space="preserve">Форма 6 раздела 7 Документа</w:t>
      </w:r>
      <w:r>
        <w:rPr>
          <w:sz w:val="24"/>
          <w:szCs w:val="24"/>
          <w:highlight w:val="none"/>
          <w:lang w:eastAsia="en-US"/>
        </w:rPr>
        <w:t xml:space="preserve">ции)</w:t>
      </w:r>
      <w:r>
        <w:rPr>
          <w:sz w:val="24"/>
          <w:szCs w:val="24"/>
          <w:highlight w:val="none"/>
          <w:lang w:eastAsia="en-US"/>
        </w:rPr>
        <w:t xml:space="preserve">;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21"/>
        </w:numPr>
        <w:ind w:left="0" w:firstLine="426"/>
        <w:jc w:val="both"/>
        <w:spacing w:before="60"/>
        <w:tabs>
          <w:tab w:val="left" w:pos="426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Опись</w:t>
      </w:r>
      <w:r>
        <w:rPr>
          <w:sz w:val="24"/>
          <w:szCs w:val="24"/>
          <w:highlight w:val="none"/>
          <w:lang w:val="en-US" w:eastAsia="en-US"/>
        </w:rPr>
        <w:t xml:space="preserve"> документов, включенных в </w:t>
      </w:r>
      <w:r>
        <w:rPr>
          <w:sz w:val="24"/>
          <w:szCs w:val="24"/>
          <w:highlight w:val="none"/>
          <w:lang w:eastAsia="en-US"/>
        </w:rPr>
        <w:t xml:space="preserve">Заявку</w:t>
      </w:r>
      <w:r>
        <w:rPr>
          <w:sz w:val="24"/>
          <w:szCs w:val="24"/>
          <w:highlight w:val="none"/>
          <w:lang w:val="en-US" w:eastAsia="en-US"/>
        </w:rPr>
        <w:t xml:space="preserve"> (</w:t>
      </w:r>
      <w:r>
        <w:rPr>
          <w:sz w:val="24"/>
          <w:szCs w:val="24"/>
          <w:highlight w:val="none"/>
          <w:lang w:eastAsia="en-US"/>
        </w:rPr>
        <w:t xml:space="preserve">Форма</w:t>
      </w:r>
      <w:r>
        <w:rPr>
          <w:sz w:val="24"/>
          <w:szCs w:val="24"/>
          <w:highlight w:val="none"/>
          <w:lang w:val="en-US" w:eastAsia="en-US"/>
        </w:rPr>
        <w:t xml:space="preserve"> 2 раздела </w:t>
      </w:r>
      <w:r>
        <w:rPr>
          <w:sz w:val="24"/>
          <w:szCs w:val="24"/>
          <w:highlight w:val="none"/>
          <w:lang w:eastAsia="en-US"/>
        </w:rPr>
        <w:t xml:space="preserve">7 Документации</w:t>
      </w:r>
      <w:r>
        <w:rPr>
          <w:sz w:val="24"/>
          <w:szCs w:val="24"/>
          <w:highlight w:val="none"/>
          <w:lang w:val="en-US" w:eastAsia="en-US"/>
        </w:rPr>
        <w:t xml:space="preserve">)</w:t>
      </w:r>
      <w:r>
        <w:rPr>
          <w:sz w:val="24"/>
          <w:szCs w:val="24"/>
          <w:highlight w:val="none"/>
          <w:lang w:eastAsia="en-US"/>
        </w:rPr>
        <w:t xml:space="preserve">;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21"/>
        </w:numPr>
        <w:ind w:left="0" w:firstLine="426"/>
        <w:jc w:val="both"/>
        <w:spacing w:before="60"/>
        <w:tabs>
          <w:tab w:val="left" w:pos="142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Декларация соответствия Участника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размещения заказа </w:t>
      </w:r>
      <w:r>
        <w:rPr>
          <w:sz w:val="24"/>
          <w:szCs w:val="24"/>
          <w:highlight w:val="none"/>
          <w:lang w:val="en-US" w:eastAsia="en-US"/>
        </w:rPr>
        <w:t xml:space="preserve">(</w:t>
      </w:r>
      <w:r>
        <w:rPr>
          <w:sz w:val="24"/>
          <w:szCs w:val="24"/>
          <w:highlight w:val="none"/>
          <w:lang w:eastAsia="en-US"/>
        </w:rPr>
        <w:t xml:space="preserve">Форма</w:t>
      </w:r>
      <w:r>
        <w:rPr>
          <w:sz w:val="24"/>
          <w:szCs w:val="24"/>
          <w:highlight w:val="none"/>
          <w:lang w:val="en-US" w:eastAsia="en-US"/>
        </w:rPr>
        <w:t xml:space="preserve"> 3 раздела </w:t>
      </w:r>
      <w:r>
        <w:rPr>
          <w:sz w:val="24"/>
          <w:szCs w:val="24"/>
          <w:highlight w:val="none"/>
          <w:lang w:eastAsia="en-US"/>
        </w:rPr>
        <w:t xml:space="preserve">7 Документации</w:t>
      </w:r>
      <w:r>
        <w:rPr>
          <w:sz w:val="24"/>
          <w:szCs w:val="24"/>
          <w:highlight w:val="none"/>
          <w:lang w:val="en-US" w:eastAsia="en-US"/>
        </w:rPr>
        <w:t xml:space="preserve">)</w:t>
      </w:r>
      <w:r>
        <w:rPr>
          <w:sz w:val="24"/>
          <w:szCs w:val="24"/>
          <w:highlight w:val="none"/>
          <w:lang w:eastAsia="en-US"/>
        </w:rPr>
        <w:t xml:space="preserve">;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22"/>
        </w:numPr>
        <w:ind w:left="0" w:firstLine="426"/>
        <w:jc w:val="both"/>
        <w:spacing w:before="60"/>
        <w:tabs>
          <w:tab w:val="left" w:pos="426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Заполненные </w:t>
      </w:r>
      <w:r>
        <w:rPr>
          <w:sz w:val="24"/>
          <w:szCs w:val="24"/>
          <w:highlight w:val="none"/>
          <w:lang w:val="en-US" w:eastAsia="en-US"/>
        </w:rPr>
        <w:t xml:space="preserve">ф</w:t>
      </w:r>
      <w:r>
        <w:rPr>
          <w:sz w:val="24"/>
          <w:szCs w:val="24"/>
          <w:highlight w:val="none"/>
          <w:lang w:val="en-US" w:eastAsia="en-US"/>
        </w:rPr>
        <w:t xml:space="preserve">ормы</w:t>
      </w:r>
      <w:r>
        <w:rPr>
          <w:sz w:val="24"/>
          <w:szCs w:val="24"/>
          <w:highlight w:val="none"/>
          <w:lang w:eastAsia="en-US"/>
        </w:rPr>
        <w:t xml:space="preserve"> и документы, указанные в п. 7.4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  <w:lang w:eastAsia="en-US"/>
        </w:rPr>
        <w:t xml:space="preserve"> Докумен</w:t>
      </w:r>
      <w:r>
        <w:rPr>
          <w:sz w:val="24"/>
          <w:szCs w:val="24"/>
          <w:highlight w:val="none"/>
          <w:lang w:eastAsia="en-US"/>
        </w:rPr>
        <w:t xml:space="preserve">тации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(п.п.</w:t>
      </w:r>
      <w:r>
        <w:rPr>
          <w:sz w:val="24"/>
          <w:szCs w:val="24"/>
          <w:highlight w:val="none"/>
          <w:lang w:eastAsia="en-US"/>
        </w:rPr>
        <w:t xml:space="preserve"> </w:t>
      </w:r>
      <w:r>
        <w:rPr>
          <w:sz w:val="24"/>
          <w:szCs w:val="24"/>
          <w:highlight w:val="none"/>
          <w:lang w:eastAsia="en-US"/>
        </w:rPr>
        <w:t xml:space="preserve">7.4.1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  <w:lang w:eastAsia="en-US"/>
        </w:rPr>
        <w:t xml:space="preserve">–7.4.6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Документ</w:t>
      </w:r>
      <w:r>
        <w:rPr>
          <w:sz w:val="24"/>
          <w:szCs w:val="24"/>
          <w:highlight w:val="none"/>
          <w:lang w:eastAsia="en-US"/>
        </w:rPr>
        <w:t xml:space="preserve">ации) </w:t>
      </w:r>
      <w:r>
        <w:rPr>
          <w:sz w:val="24"/>
          <w:szCs w:val="24"/>
          <w:highlight w:val="none"/>
          <w:lang w:val="en-US" w:eastAsia="en-US"/>
        </w:rPr>
        <w:t xml:space="preserve">и документы</w:t>
      </w:r>
      <w:r>
        <w:rPr>
          <w:sz w:val="24"/>
          <w:szCs w:val="24"/>
          <w:highlight w:val="none"/>
          <w:lang w:eastAsia="en-US"/>
        </w:rPr>
        <w:t xml:space="preserve">, </w:t>
      </w:r>
      <w:r>
        <w:rPr>
          <w:sz w:val="24"/>
          <w:szCs w:val="24"/>
          <w:highlight w:val="none"/>
          <w:lang w:val="en-US" w:eastAsia="en-US"/>
        </w:rPr>
        <w:t xml:space="preserve">подтверждающие соответствие </w:t>
      </w:r>
      <w:r>
        <w:rPr>
          <w:sz w:val="24"/>
          <w:szCs w:val="24"/>
          <w:highlight w:val="none"/>
          <w:lang w:eastAsia="en-US"/>
        </w:rPr>
        <w:t xml:space="preserve">Участника</w:t>
      </w:r>
      <w:r>
        <w:rPr>
          <w:sz w:val="24"/>
          <w:szCs w:val="24"/>
          <w:highlight w:val="none"/>
          <w:lang w:val="en-US" w:eastAsia="en-US"/>
        </w:rPr>
        <w:t xml:space="preserve"> требованиям </w:t>
      </w:r>
      <w:r>
        <w:rPr>
          <w:sz w:val="24"/>
          <w:szCs w:val="24"/>
          <w:highlight w:val="none"/>
          <w:lang w:eastAsia="en-US"/>
        </w:rPr>
        <w:t xml:space="preserve">Документации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(п. 7.4.7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  <w:lang w:eastAsia="en-US"/>
        </w:rPr>
        <w:t xml:space="preserve"> Документации)</w:t>
      </w:r>
      <w:r>
        <w:rPr>
          <w:sz w:val="24"/>
          <w:szCs w:val="24"/>
          <w:highlight w:val="none"/>
          <w:lang w:val="en-US" w:eastAsia="en-US"/>
        </w:rPr>
        <w:t xml:space="preserve"> (</w:t>
      </w:r>
      <w:r>
        <w:rPr>
          <w:sz w:val="24"/>
          <w:szCs w:val="24"/>
          <w:highlight w:val="none"/>
          <w:lang w:eastAsia="en-US"/>
        </w:rPr>
        <w:t xml:space="preserve">Форм</w:t>
      </w:r>
      <w:r>
        <w:rPr>
          <w:sz w:val="24"/>
          <w:szCs w:val="24"/>
          <w:highlight w:val="none"/>
          <w:lang w:val="en-US" w:eastAsia="en-US"/>
        </w:rPr>
        <w:t xml:space="preserve">а 4 раздела </w:t>
      </w:r>
      <w:r>
        <w:rPr>
          <w:sz w:val="24"/>
          <w:szCs w:val="24"/>
          <w:highlight w:val="none"/>
          <w:lang w:eastAsia="en-US"/>
        </w:rPr>
        <w:t xml:space="preserve">7 Документации</w:t>
      </w:r>
      <w:r>
        <w:rPr>
          <w:sz w:val="24"/>
          <w:szCs w:val="24"/>
          <w:highlight w:val="none"/>
          <w:lang w:val="en-US" w:eastAsia="en-US"/>
        </w:rPr>
        <w:t xml:space="preserve">)</w:t>
      </w:r>
      <w:r>
        <w:rPr>
          <w:sz w:val="24"/>
          <w:szCs w:val="24"/>
          <w:highlight w:val="none"/>
          <w:lang w:eastAsia="en-US"/>
        </w:rPr>
        <w:t xml:space="preserve">;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22"/>
        </w:numPr>
        <w:ind w:left="0" w:firstLine="426"/>
        <w:jc w:val="both"/>
        <w:spacing w:before="60"/>
        <w:tabs>
          <w:tab w:val="left" w:pos="426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При</w:t>
      </w:r>
      <w:r>
        <w:rPr>
          <w:sz w:val="24"/>
          <w:szCs w:val="24"/>
          <w:highlight w:val="none"/>
          <w:lang w:val="en-US" w:eastAsia="en-US"/>
        </w:rPr>
        <w:t xml:space="preserve"> наличии субподрядчиков (соисполн</w:t>
      </w:r>
      <w:r>
        <w:rPr>
          <w:sz w:val="24"/>
          <w:szCs w:val="24"/>
          <w:highlight w:val="none"/>
          <w:lang w:val="en-US" w:eastAsia="en-US"/>
        </w:rPr>
        <w:t xml:space="preserve">ител</w:t>
      </w:r>
      <w:r>
        <w:rPr>
          <w:sz w:val="24"/>
          <w:szCs w:val="24"/>
          <w:highlight w:val="none"/>
          <w:lang w:val="en-US" w:eastAsia="en-US"/>
        </w:rPr>
        <w:t xml:space="preserve">ей) – заполненные формы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val="en-US" w:eastAsia="en-US"/>
        </w:rPr>
        <w:t xml:space="preserve">и документы (учре</w:t>
      </w:r>
      <w:r>
        <w:rPr>
          <w:sz w:val="24"/>
          <w:szCs w:val="24"/>
          <w:highlight w:val="none"/>
          <w:lang w:val="en-US" w:eastAsia="en-US"/>
        </w:rPr>
        <w:t xml:space="preserve">дительные, финансовые и т.д.), под</w:t>
      </w:r>
      <w:r>
        <w:rPr>
          <w:sz w:val="24"/>
          <w:szCs w:val="24"/>
          <w:highlight w:val="none"/>
          <w:lang w:val="en-US" w:eastAsia="en-US"/>
        </w:rPr>
        <w:t xml:space="preserve">тверждающие соответствие субподрядчика (соисполнителя), предлагаемого </w:t>
      </w:r>
      <w:r>
        <w:rPr>
          <w:sz w:val="24"/>
          <w:szCs w:val="24"/>
          <w:highlight w:val="none"/>
          <w:lang w:eastAsia="en-US"/>
        </w:rPr>
        <w:t xml:space="preserve">Участник</w:t>
      </w:r>
      <w:r>
        <w:rPr>
          <w:sz w:val="24"/>
          <w:szCs w:val="24"/>
          <w:highlight w:val="none"/>
          <w:lang w:val="en-US" w:eastAsia="en-US"/>
        </w:rPr>
        <w:t xml:space="preserve">ом к выполнению договора, требованиям </w:t>
      </w:r>
      <w:r>
        <w:rPr>
          <w:sz w:val="24"/>
          <w:szCs w:val="24"/>
          <w:highlight w:val="none"/>
          <w:lang w:eastAsia="en-US"/>
        </w:rPr>
        <w:t xml:space="preserve">Документации (в соответствии с Формой 7.4.3</w:t>
      </w:r>
      <w:r>
        <w:rPr>
          <w:sz w:val="24"/>
          <w:szCs w:val="24"/>
          <w:highlight w:val="none"/>
          <w:lang w:eastAsia="en-US"/>
        </w:rPr>
        <w:t xml:space="preserve">. и</w:t>
      </w:r>
      <w:r>
        <w:rPr>
          <w:sz w:val="24"/>
          <w:szCs w:val="24"/>
          <w:highlight w:val="none"/>
          <w:lang w:eastAsia="en-US"/>
        </w:rPr>
        <w:t xml:space="preserve"> п. 1.4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  <w:lang w:eastAsia="en-US"/>
        </w:rPr>
        <w:t xml:space="preserve">, п.1.5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  <w:lang w:eastAsia="en-US"/>
        </w:rPr>
        <w:t xml:space="preserve"> До</w:t>
      </w:r>
      <w:r>
        <w:rPr>
          <w:sz w:val="24"/>
          <w:szCs w:val="24"/>
          <w:highlight w:val="none"/>
          <w:lang w:eastAsia="en-US"/>
        </w:rPr>
        <w:t xml:space="preserve">кументации);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22"/>
        </w:numPr>
        <w:ind w:left="0" w:firstLine="426"/>
        <w:jc w:val="both"/>
        <w:tabs>
          <w:tab w:val="left" w:pos="426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Иная информация и документы,</w:t>
      </w:r>
      <w:r>
        <w:rPr>
          <w:sz w:val="24"/>
          <w:szCs w:val="24"/>
          <w:highlight w:val="none"/>
          <w:lang w:eastAsia="en-US"/>
        </w:rPr>
        <w:t xml:space="preserve"> предусмотренные ра</w:t>
      </w:r>
      <w:r>
        <w:rPr>
          <w:sz w:val="24"/>
          <w:szCs w:val="24"/>
          <w:highlight w:val="none"/>
          <w:lang w:eastAsia="en-US"/>
        </w:rPr>
        <w:t xml:space="preserve">зделом 8 (Техни</w:t>
      </w:r>
      <w:r>
        <w:rPr>
          <w:sz w:val="24"/>
          <w:szCs w:val="24"/>
          <w:highlight w:val="none"/>
          <w:lang w:eastAsia="en-US"/>
        </w:rPr>
        <w:t xml:space="preserve">ческое задание);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22"/>
        </w:numPr>
        <w:ind w:left="0"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 Дополнительные</w:t>
      </w:r>
      <w:r>
        <w:rPr>
          <w:sz w:val="24"/>
          <w:szCs w:val="24"/>
          <w:highlight w:val="none"/>
          <w:lang w:val="en-US" w:eastAsia="en-US"/>
        </w:rPr>
        <w:t xml:space="preserve"> и информационные материалы (при наличии)</w:t>
      </w:r>
      <w:r>
        <w:rPr>
          <w:sz w:val="24"/>
          <w:szCs w:val="24"/>
          <w:highlight w:val="none"/>
          <w:lang w:eastAsia="en-US"/>
        </w:rPr>
        <w:t xml:space="preserve">, в том числе Форма 4 и все документы, указанные в Форме 4, Форма 5, Форма 8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раздела 7 Документации</w:t>
      </w:r>
      <w:r>
        <w:rPr>
          <w:sz w:val="24"/>
          <w:szCs w:val="24"/>
          <w:highlight w:val="none"/>
          <w:lang w:val="en-US" w:eastAsia="en-US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22"/>
        </w:numPr>
        <w:ind w:left="0"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 В</w:t>
      </w:r>
      <w:r>
        <w:rPr>
          <w:sz w:val="24"/>
          <w:szCs w:val="24"/>
          <w:highlight w:val="none"/>
          <w:lang w:val="en-US" w:eastAsia="en-US"/>
        </w:rPr>
        <w:t xml:space="preserve"> слу</w:t>
      </w:r>
      <w:r>
        <w:rPr>
          <w:sz w:val="24"/>
          <w:szCs w:val="24"/>
          <w:highlight w:val="none"/>
          <w:lang w:val="en-US" w:eastAsia="en-US"/>
        </w:rPr>
        <w:t xml:space="preserve">чае, если Участник не является производит</w:t>
      </w:r>
      <w:r>
        <w:rPr>
          <w:sz w:val="24"/>
          <w:szCs w:val="24"/>
          <w:highlight w:val="none"/>
          <w:lang w:val="en-US" w:eastAsia="en-US"/>
        </w:rPr>
        <w:t xml:space="preserve">елем (изготовителем) Продукции, в </w:t>
      </w:r>
      <w:r>
        <w:rPr>
          <w:sz w:val="24"/>
          <w:szCs w:val="24"/>
          <w:highlight w:val="none"/>
          <w:lang w:val="en-US" w:eastAsia="en-US"/>
        </w:rPr>
        <w:t xml:space="preserve">состав своей Заявки он должен включить письмо, выданное производителем (изготовителем) Продукции, о готовности производителя (изготовителя) Продукции осуществлять отпуск Продукц</w:t>
      </w:r>
      <w:r>
        <w:rPr>
          <w:sz w:val="24"/>
          <w:szCs w:val="24"/>
          <w:highlight w:val="none"/>
          <w:lang w:val="en-US" w:eastAsia="en-US"/>
        </w:rPr>
        <w:t xml:space="preserve">ии д</w:t>
      </w:r>
      <w:r>
        <w:rPr>
          <w:sz w:val="24"/>
          <w:szCs w:val="24"/>
          <w:highlight w:val="none"/>
          <w:lang w:val="en-US" w:eastAsia="en-US"/>
        </w:rPr>
        <w:t xml:space="preserve">ля нужд Заказчика (Форма 1</w:t>
      </w:r>
      <w:r>
        <w:rPr>
          <w:sz w:val="24"/>
          <w:szCs w:val="24"/>
          <w:highlight w:val="none"/>
          <w:lang w:eastAsia="en-US"/>
        </w:rPr>
        <w:t xml:space="preserve">0</w:t>
      </w:r>
      <w:r>
        <w:rPr>
          <w:sz w:val="24"/>
          <w:szCs w:val="24"/>
          <w:highlight w:val="none"/>
          <w:lang w:val="en-US" w:eastAsia="en-US"/>
        </w:rPr>
        <w:t xml:space="preserve"> раздела 7</w:t>
      </w:r>
      <w:r>
        <w:rPr>
          <w:sz w:val="24"/>
          <w:szCs w:val="24"/>
          <w:highlight w:val="none"/>
          <w:lang w:eastAsia="en-US"/>
        </w:rPr>
        <w:t xml:space="preserve"> Док</w:t>
      </w:r>
      <w:r>
        <w:rPr>
          <w:sz w:val="24"/>
          <w:szCs w:val="24"/>
          <w:highlight w:val="none"/>
          <w:lang w:eastAsia="en-US"/>
        </w:rPr>
        <w:t xml:space="preserve">ументации</w:t>
      </w:r>
      <w:r>
        <w:rPr>
          <w:sz w:val="24"/>
          <w:szCs w:val="24"/>
          <w:highlight w:val="none"/>
          <w:lang w:val="en-US" w:eastAsia="en-US"/>
        </w:rPr>
        <w:t xml:space="preserve">). 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num" w:pos="0" w:leader="none"/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Также допускается, чт</w:t>
      </w:r>
      <w:r>
        <w:rPr>
          <w:sz w:val="24"/>
          <w:szCs w:val="24"/>
          <w:highlight w:val="none"/>
          <w:lang w:val="en-US" w:eastAsia="en-US"/>
        </w:rPr>
        <w:t xml:space="preserve">о Участник/</w:t>
      </w:r>
      <w:r>
        <w:rPr>
          <w:sz w:val="24"/>
          <w:szCs w:val="24"/>
          <w:highlight w:val="none"/>
          <w:lang w:eastAsia="en-US"/>
        </w:rPr>
        <w:t xml:space="preserve">Группа лиц</w:t>
      </w:r>
      <w:r>
        <w:rPr>
          <w:sz w:val="24"/>
          <w:szCs w:val="24"/>
          <w:highlight w:val="none"/>
          <w:lang w:val="en-US" w:eastAsia="en-US"/>
        </w:rPr>
        <w:t xml:space="preserve"> может не располагать возможностью по предоставлению письма от производителя (изготовителя) Продукции, указанного выше, если Продукция приобретается не у пр</w:t>
      </w:r>
      <w:r>
        <w:rPr>
          <w:sz w:val="24"/>
          <w:szCs w:val="24"/>
          <w:highlight w:val="none"/>
          <w:lang w:val="en-US" w:eastAsia="en-US"/>
        </w:rPr>
        <w:t xml:space="preserve">оизв</w:t>
      </w:r>
      <w:r>
        <w:rPr>
          <w:sz w:val="24"/>
          <w:szCs w:val="24"/>
          <w:highlight w:val="none"/>
          <w:lang w:val="en-US" w:eastAsia="en-US"/>
        </w:rPr>
        <w:t xml:space="preserve">одителя (изготовителя) Продукции, а у лиц</w:t>
      </w:r>
      <w:r>
        <w:rPr>
          <w:sz w:val="24"/>
          <w:szCs w:val="24"/>
          <w:highlight w:val="none"/>
          <w:lang w:val="en-US" w:eastAsia="en-US"/>
        </w:rPr>
        <w:t xml:space="preserve">а, уполномоченного производителем </w:t>
      </w:r>
      <w:r>
        <w:rPr>
          <w:sz w:val="24"/>
          <w:szCs w:val="24"/>
          <w:highlight w:val="none"/>
          <w:lang w:val="en-US" w:eastAsia="en-US"/>
        </w:rPr>
        <w:t xml:space="preserve">(изготовителем) Продукции</w:t>
        <w:br w:type="textWrapping" w:clear="all"/>
        <w:t xml:space="preserve">на реализацию Продукции (далее – Уполномоченное лицо</w:t>
      </w:r>
      <w:r>
        <w:rPr>
          <w:sz w:val="24"/>
          <w:szCs w:val="24"/>
          <w:highlight w:val="none"/>
          <w:vertAlign w:val="superscript"/>
          <w:lang w:val="en-US" w:eastAsia="en-US"/>
        </w:rPr>
        <w:footnoteReference w:id="9"/>
      </w:r>
      <w:r>
        <w:rPr>
          <w:sz w:val="24"/>
          <w:szCs w:val="24"/>
          <w:highlight w:val="none"/>
          <w:lang w:val="en-US" w:eastAsia="en-US"/>
        </w:rPr>
        <w:t xml:space="preserve">). В этом случае Участником / </w:t>
      </w:r>
      <w:r>
        <w:rPr>
          <w:sz w:val="24"/>
          <w:szCs w:val="24"/>
          <w:highlight w:val="none"/>
          <w:lang w:val="en-US" w:eastAsia="en-US"/>
        </w:rPr>
        <w:t xml:space="preserve">Группой лиц</w:t>
      </w:r>
      <w:r>
        <w:rPr>
          <w:sz w:val="24"/>
          <w:szCs w:val="24"/>
          <w:highlight w:val="none"/>
          <w:lang w:val="en-US" w:eastAsia="en-US"/>
        </w:rPr>
        <w:t xml:space="preserve"> в состав своей Заявки включается письмо, выданное Уполно</w:t>
      </w:r>
      <w:r>
        <w:rPr>
          <w:sz w:val="24"/>
          <w:szCs w:val="24"/>
          <w:highlight w:val="none"/>
          <w:lang w:val="en-US" w:eastAsia="en-US"/>
        </w:rPr>
        <w:t xml:space="preserve">моче</w:t>
      </w:r>
      <w:r>
        <w:rPr>
          <w:sz w:val="24"/>
          <w:szCs w:val="24"/>
          <w:highlight w:val="none"/>
          <w:lang w:val="en-US" w:eastAsia="en-US"/>
        </w:rPr>
        <w:t xml:space="preserve">нным лицом, о готовности Уполномоченного </w:t>
      </w:r>
      <w:r>
        <w:rPr>
          <w:sz w:val="24"/>
          <w:szCs w:val="24"/>
          <w:highlight w:val="none"/>
          <w:lang w:val="en-US" w:eastAsia="en-US"/>
        </w:rPr>
        <w:t xml:space="preserve">лица осуществить отпуск Продукции </w:t>
      </w:r>
      <w:r>
        <w:rPr>
          <w:sz w:val="24"/>
          <w:szCs w:val="24"/>
          <w:highlight w:val="none"/>
          <w:lang w:val="en-US" w:eastAsia="en-US"/>
        </w:rPr>
        <w:t xml:space="preserve">для нужд Заказчика (Форма 1</w:t>
      </w:r>
      <w:r>
        <w:rPr>
          <w:sz w:val="24"/>
          <w:szCs w:val="24"/>
          <w:highlight w:val="none"/>
          <w:lang w:eastAsia="en-US"/>
        </w:rPr>
        <w:t xml:space="preserve">0</w:t>
      </w:r>
      <w:r>
        <w:rPr>
          <w:sz w:val="24"/>
          <w:szCs w:val="24"/>
          <w:highlight w:val="none"/>
          <w:lang w:val="en-US" w:eastAsia="en-US"/>
        </w:rPr>
        <w:t xml:space="preserve"> раздела 7</w:t>
      </w:r>
      <w:r>
        <w:rPr>
          <w:sz w:val="24"/>
          <w:szCs w:val="24"/>
          <w:highlight w:val="none"/>
          <w:lang w:eastAsia="en-US"/>
        </w:rPr>
        <w:t xml:space="preserve"> Документации</w:t>
      </w:r>
      <w:r>
        <w:rPr>
          <w:sz w:val="24"/>
          <w:szCs w:val="24"/>
          <w:highlight w:val="none"/>
          <w:lang w:val="en-US" w:eastAsia="en-US"/>
        </w:rPr>
        <w:t xml:space="preserve">). При этом Участником / </w:t>
      </w:r>
      <w:r>
        <w:rPr>
          <w:sz w:val="24"/>
          <w:szCs w:val="24"/>
          <w:highlight w:val="none"/>
          <w:lang w:val="en-US" w:eastAsia="en-US"/>
        </w:rPr>
        <w:t xml:space="preserve">Группой лиц</w:t>
      </w:r>
      <w:r>
        <w:rPr>
          <w:sz w:val="24"/>
          <w:szCs w:val="24"/>
          <w:highlight w:val="none"/>
          <w:lang w:val="en-US" w:eastAsia="en-US"/>
        </w:rPr>
        <w:t xml:space="preserve"> должна быть приложена копия актуального (действительного) документа, выданного производит</w:t>
      </w:r>
      <w:r>
        <w:rPr>
          <w:sz w:val="24"/>
          <w:szCs w:val="24"/>
          <w:highlight w:val="none"/>
          <w:lang w:val="en-US" w:eastAsia="en-US"/>
        </w:rPr>
        <w:t xml:space="preserve">елем</w:t>
      </w:r>
      <w:r>
        <w:rPr>
          <w:sz w:val="24"/>
          <w:szCs w:val="24"/>
          <w:highlight w:val="none"/>
          <w:lang w:val="en-US" w:eastAsia="en-US"/>
        </w:rPr>
        <w:t xml:space="preserve"> (изготовителем) Продукции, удостоверяюще</w:t>
      </w:r>
      <w:r>
        <w:rPr>
          <w:sz w:val="24"/>
          <w:szCs w:val="24"/>
          <w:highlight w:val="none"/>
          <w:lang w:val="en-US" w:eastAsia="en-US"/>
        </w:rPr>
        <w:t xml:space="preserve">го полномочие Уполномоченного лица</w:t>
      </w:r>
      <w:r>
        <w:rPr>
          <w:sz w:val="24"/>
          <w:szCs w:val="24"/>
          <w:highlight w:val="none"/>
          <w:lang w:val="en-US" w:eastAsia="en-US"/>
        </w:rPr>
        <w:t xml:space="preserve"> на реализацию Продукции данного производителя (изготовителя) Продукции</w:t>
      </w:r>
      <w:r>
        <w:rPr>
          <w:sz w:val="24"/>
          <w:szCs w:val="24"/>
          <w:highlight w:val="none"/>
          <w:vertAlign w:val="superscript"/>
          <w:lang w:val="en-US" w:eastAsia="en-US"/>
        </w:rPr>
        <w:footnoteReference w:id="10"/>
      </w:r>
      <w:r>
        <w:rPr>
          <w:sz w:val="24"/>
          <w:szCs w:val="24"/>
          <w:highlight w:val="none"/>
          <w:lang w:val="en-US" w:eastAsia="en-US"/>
        </w:rPr>
        <w:t xml:space="preserve">. 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num" w:pos="0" w:leader="none"/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В случае если Участник заявляет в своем предложении субпоставщика или является </w:t>
      </w:r>
      <w:r>
        <w:rPr>
          <w:sz w:val="24"/>
          <w:szCs w:val="24"/>
          <w:highlight w:val="none"/>
          <w:lang w:val="en-US" w:eastAsia="en-US"/>
        </w:rPr>
        <w:t xml:space="preserve">Группой лиц</w:t>
      </w:r>
      <w:r>
        <w:rPr>
          <w:sz w:val="24"/>
          <w:szCs w:val="24"/>
          <w:highlight w:val="none"/>
          <w:lang w:val="en-US" w:eastAsia="en-US"/>
        </w:rPr>
        <w:t xml:space="preserve">, то обознач</w:t>
      </w:r>
      <w:r>
        <w:rPr>
          <w:sz w:val="24"/>
          <w:szCs w:val="24"/>
          <w:highlight w:val="none"/>
          <w:lang w:val="en-US" w:eastAsia="en-US"/>
        </w:rPr>
        <w:t xml:space="preserve">енны</w:t>
      </w:r>
      <w:r>
        <w:rPr>
          <w:sz w:val="24"/>
          <w:szCs w:val="24"/>
          <w:highlight w:val="none"/>
          <w:lang w:val="en-US" w:eastAsia="en-US"/>
        </w:rPr>
        <w:t xml:space="preserve">е в предыдущих абзацах требования</w:t>
        <w:br w:type="textWrapping" w:clear="all"/>
        <w:t xml:space="preserve">о предо</w:t>
      </w:r>
      <w:r>
        <w:rPr>
          <w:sz w:val="24"/>
          <w:szCs w:val="24"/>
          <w:highlight w:val="none"/>
          <w:lang w:val="en-US" w:eastAsia="en-US"/>
        </w:rPr>
        <w:t xml:space="preserve">ставлении Участником письма, выдан</w:t>
      </w:r>
      <w:r>
        <w:rPr>
          <w:sz w:val="24"/>
          <w:szCs w:val="24"/>
          <w:highlight w:val="none"/>
          <w:lang w:val="en-US" w:eastAsia="en-US"/>
        </w:rPr>
        <w:t xml:space="preserve">ного производителем (изготовителем) Продукции/Уполномоченным лицом относится к каждому лицу (Участнику, субпоставщику, </w:t>
      </w:r>
      <w:r>
        <w:rPr>
          <w:sz w:val="24"/>
          <w:szCs w:val="24"/>
          <w:highlight w:val="none"/>
          <w:lang w:eastAsia="en-US"/>
        </w:rPr>
        <w:t xml:space="preserve">Группе лиц</w:t>
      </w:r>
      <w:r>
        <w:rPr>
          <w:sz w:val="24"/>
          <w:szCs w:val="24"/>
          <w:highlight w:val="none"/>
          <w:lang w:val="en-US" w:eastAsia="en-US"/>
        </w:rPr>
        <w:t xml:space="preserve">) только в части соответствующего планируемого т</w:t>
      </w:r>
      <w:r>
        <w:rPr>
          <w:sz w:val="24"/>
          <w:szCs w:val="24"/>
          <w:highlight w:val="none"/>
          <w:lang w:val="en-US" w:eastAsia="en-US"/>
        </w:rPr>
        <w:t xml:space="preserve">аким</w:t>
      </w:r>
      <w:r>
        <w:rPr>
          <w:sz w:val="24"/>
          <w:szCs w:val="24"/>
          <w:highlight w:val="none"/>
          <w:lang w:val="en-US" w:eastAsia="en-US"/>
        </w:rPr>
        <w:t xml:space="preserve"> лицом объема </w:t>
      </w:r>
      <w:r>
        <w:rPr>
          <w:sz w:val="24"/>
          <w:szCs w:val="24"/>
          <w:highlight w:val="none"/>
          <w:lang w:eastAsia="en-US"/>
        </w:rPr>
        <w:t xml:space="preserve">выполнения работы/оказания </w:t>
      </w:r>
      <w:r>
        <w:rPr>
          <w:sz w:val="24"/>
          <w:szCs w:val="24"/>
          <w:highlight w:val="none"/>
          <w:lang w:eastAsia="en-US"/>
        </w:rPr>
        <w:t xml:space="preserve">услуги</w:t>
      </w:r>
      <w:r>
        <w:rPr>
          <w:sz w:val="24"/>
          <w:szCs w:val="24"/>
          <w:highlight w:val="none"/>
          <w:lang w:val="en-US" w:eastAsia="en-US"/>
        </w:rPr>
        <w:t xml:space="preserve">.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num" w:pos="0" w:leader="none"/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Допускается, что Участник</w:t>
      </w:r>
      <w:r>
        <w:rPr>
          <w:sz w:val="24"/>
          <w:szCs w:val="24"/>
          <w:highlight w:val="none"/>
          <w:lang w:val="en-US" w:eastAsia="en-US"/>
        </w:rPr>
        <w:t xml:space="preserve"> (заявленный Участником субпоставщик)/</w:t>
      </w:r>
      <w:r>
        <w:rPr>
          <w:sz w:val="24"/>
          <w:szCs w:val="24"/>
          <w:highlight w:val="none"/>
          <w:lang w:eastAsia="en-US"/>
        </w:rPr>
        <w:t xml:space="preserve">Группа лиц</w:t>
      </w:r>
      <w:r>
        <w:rPr>
          <w:sz w:val="24"/>
          <w:szCs w:val="24"/>
          <w:highlight w:val="none"/>
          <w:lang w:val="en-US" w:eastAsia="en-US"/>
        </w:rPr>
        <w:t xml:space="preserve"> может обладать статусом Уполномоченного лица.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val="en-US" w:eastAsia="en-US"/>
        </w:rPr>
        <w:t xml:space="preserve">В этом случае, установленные выше требования настоящего пункта о предоставлении пи</w:t>
      </w:r>
      <w:r>
        <w:rPr>
          <w:sz w:val="24"/>
          <w:szCs w:val="24"/>
          <w:highlight w:val="none"/>
          <w:lang w:val="en-US" w:eastAsia="en-US"/>
        </w:rPr>
        <w:t xml:space="preserve">сем,</w:t>
      </w:r>
      <w:r>
        <w:rPr>
          <w:sz w:val="24"/>
          <w:szCs w:val="24"/>
          <w:highlight w:val="none"/>
          <w:lang w:val="en-US" w:eastAsia="en-US"/>
        </w:rPr>
        <w:t xml:space="preserve"> выданных производителем (изготовителем) </w:t>
      </w:r>
      <w:r>
        <w:rPr>
          <w:sz w:val="24"/>
          <w:szCs w:val="24"/>
          <w:highlight w:val="none"/>
          <w:lang w:val="en-US" w:eastAsia="en-US"/>
        </w:rPr>
        <w:t xml:space="preserve">Продукции/Уполномоченным лицом, о </w:t>
      </w:r>
      <w:r>
        <w:rPr>
          <w:sz w:val="24"/>
          <w:szCs w:val="24"/>
          <w:highlight w:val="none"/>
          <w:lang w:val="en-US" w:eastAsia="en-US"/>
        </w:rPr>
        <w:t xml:space="preserve">готовности производителя (изготовителя) Продукции/Уполномоченного лица осуществлять отпуск Продукции для нужд Заказчика не являются обязательными для исполнения. При этом Участн</w:t>
      </w:r>
      <w:r>
        <w:rPr>
          <w:sz w:val="24"/>
          <w:szCs w:val="24"/>
          <w:highlight w:val="none"/>
          <w:lang w:val="en-US" w:eastAsia="en-US"/>
        </w:rPr>
        <w:t xml:space="preserve">иком</w:t>
      </w:r>
      <w:r>
        <w:rPr>
          <w:sz w:val="24"/>
          <w:szCs w:val="24"/>
          <w:highlight w:val="none"/>
          <w:lang w:val="en-US" w:eastAsia="en-US"/>
        </w:rPr>
        <w:t xml:space="preserve">/</w:t>
      </w:r>
      <w:r>
        <w:rPr>
          <w:sz w:val="24"/>
          <w:szCs w:val="24"/>
          <w:highlight w:val="none"/>
          <w:lang w:val="en-US" w:eastAsia="en-US"/>
        </w:rPr>
        <w:t xml:space="preserve">Группой лиц</w:t>
      </w:r>
      <w:r>
        <w:rPr>
          <w:sz w:val="24"/>
          <w:szCs w:val="24"/>
          <w:highlight w:val="none"/>
          <w:lang w:val="en-US" w:eastAsia="en-US"/>
        </w:rPr>
        <w:t xml:space="preserve"> предоставляется копия актуал</w:t>
      </w:r>
      <w:r>
        <w:rPr>
          <w:sz w:val="24"/>
          <w:szCs w:val="24"/>
          <w:highlight w:val="none"/>
          <w:lang w:val="en-US" w:eastAsia="en-US"/>
        </w:rPr>
        <w:t xml:space="preserve">ьного (действительного) документа,</w:t>
      </w:r>
      <w:r>
        <w:rPr>
          <w:sz w:val="24"/>
          <w:szCs w:val="24"/>
          <w:highlight w:val="none"/>
          <w:lang w:val="en-US" w:eastAsia="en-US"/>
        </w:rPr>
        <w:t xml:space="preserve"> выданного производителем (изготовителем) Продукции, удостоверяющего обозначенный статус Уполномоченного лица </w:t>
      </w:r>
      <w:r>
        <w:rPr>
          <w:sz w:val="24"/>
          <w:szCs w:val="24"/>
          <w:highlight w:val="none"/>
          <w:vertAlign w:val="superscript"/>
          <w:lang w:val="en-US" w:eastAsia="en-US"/>
        </w:rPr>
        <w:footnoteReference w:id="11"/>
      </w:r>
      <w:r>
        <w:rPr>
          <w:sz w:val="24"/>
          <w:szCs w:val="24"/>
          <w:highlight w:val="none"/>
          <w:lang w:val="en-US" w:eastAsia="en-US"/>
        </w:rPr>
        <w:t xml:space="preserve">.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Допускается, что Продукцию, отвечающую требованиям Документации,</w:t>
      </w:r>
      <w:r>
        <w:rPr>
          <w:sz w:val="24"/>
          <w:szCs w:val="24"/>
          <w:highlight w:val="none"/>
          <w:lang w:eastAsia="en-US"/>
        </w:rPr>
        <w:br w:type="textWrapping" w:clear="all"/>
        <w:t xml:space="preserve">Уча</w:t>
      </w:r>
      <w:r>
        <w:rPr>
          <w:sz w:val="24"/>
          <w:szCs w:val="24"/>
          <w:highlight w:val="none"/>
          <w:lang w:eastAsia="en-US"/>
        </w:rPr>
        <w:t xml:space="preserve">стник (заявленный Участником субпоставщик</w:t>
      </w:r>
      <w:r>
        <w:rPr>
          <w:sz w:val="24"/>
          <w:szCs w:val="24"/>
          <w:highlight w:val="none"/>
          <w:lang w:eastAsia="en-US"/>
        </w:rPr>
        <w:t xml:space="preserve">)/</w:t>
      </w:r>
      <w:r>
        <w:rPr>
          <w:sz w:val="24"/>
          <w:szCs w:val="24"/>
          <w:highlight w:val="none"/>
          <w:lang w:eastAsia="en-US"/>
        </w:rPr>
        <w:t xml:space="preserve">Группа лиц</w:t>
      </w:r>
      <w:r>
        <w:rPr>
          <w:sz w:val="24"/>
          <w:szCs w:val="24"/>
          <w:highlight w:val="none"/>
          <w:lang w:eastAsia="en-US"/>
        </w:rPr>
        <w:t xml:space="preserve"> может иметь в наличии</w:t>
      </w:r>
      <w:r>
        <w:rPr>
          <w:sz w:val="24"/>
          <w:szCs w:val="24"/>
          <w:highlight w:val="none"/>
          <w:lang w:eastAsia="en-US"/>
        </w:rPr>
        <w:t xml:space="preserve">, хранящуюся на собственных складах либо на арендуемых складах. В этом случае, установленные выше требования настоящего пункта о предоставлении Участником/</w:t>
      </w:r>
      <w:r>
        <w:rPr>
          <w:sz w:val="24"/>
          <w:szCs w:val="24"/>
          <w:highlight w:val="none"/>
          <w:lang w:eastAsia="en-US"/>
        </w:rPr>
        <w:t xml:space="preserve">Группой лиц</w:t>
      </w:r>
      <w:r>
        <w:rPr>
          <w:sz w:val="24"/>
          <w:szCs w:val="24"/>
          <w:highlight w:val="none"/>
          <w:lang w:eastAsia="en-US"/>
        </w:rPr>
        <w:t xml:space="preserve"> письма, вы</w:t>
      </w:r>
      <w:r>
        <w:rPr>
          <w:sz w:val="24"/>
          <w:szCs w:val="24"/>
          <w:highlight w:val="none"/>
          <w:lang w:eastAsia="en-US"/>
        </w:rPr>
        <w:t xml:space="preserve">данн</w:t>
      </w:r>
      <w:r>
        <w:rPr>
          <w:sz w:val="24"/>
          <w:szCs w:val="24"/>
          <w:highlight w:val="none"/>
          <w:lang w:eastAsia="en-US"/>
        </w:rPr>
        <w:t xml:space="preserve">ого производителем (изготовителем) Продук</w:t>
      </w:r>
      <w:r>
        <w:rPr>
          <w:sz w:val="24"/>
          <w:szCs w:val="24"/>
          <w:highlight w:val="none"/>
          <w:lang w:eastAsia="en-US"/>
        </w:rPr>
        <w:t xml:space="preserve">ции, о готовности производителя (и</w:t>
      </w:r>
      <w:r>
        <w:rPr>
          <w:sz w:val="24"/>
          <w:szCs w:val="24"/>
          <w:highlight w:val="none"/>
          <w:lang w:eastAsia="en-US"/>
        </w:rPr>
        <w:t xml:space="preserve">зготовителя) Продукции осуществлять отпуск Продукции для нужд Заказчика не являются обязательными для исполнения Участником/ </w:t>
      </w:r>
      <w:r>
        <w:rPr>
          <w:sz w:val="24"/>
          <w:szCs w:val="24"/>
          <w:highlight w:val="none"/>
          <w:lang w:eastAsia="en-US"/>
        </w:rPr>
        <w:t xml:space="preserve">Группой лиц</w:t>
      </w:r>
      <w:r>
        <w:rPr>
          <w:sz w:val="24"/>
          <w:szCs w:val="24"/>
          <w:highlight w:val="none"/>
          <w:lang w:eastAsia="en-US"/>
        </w:rPr>
        <w:t xml:space="preserve">, но только в части </w:t>
      </w:r>
      <w:r>
        <w:rPr>
          <w:sz w:val="24"/>
          <w:szCs w:val="24"/>
          <w:highlight w:val="none"/>
          <w:lang w:eastAsia="en-US"/>
        </w:rPr>
        <w:t xml:space="preserve">объема Продукции,</w:t>
      </w:r>
      <w:r>
        <w:rPr>
          <w:sz w:val="24"/>
          <w:szCs w:val="24"/>
          <w:highlight w:val="none"/>
          <w:lang w:eastAsia="en-US"/>
        </w:rPr>
        <w:t xml:space="preserve"> име</w:t>
      </w:r>
      <w:r>
        <w:rPr>
          <w:sz w:val="24"/>
          <w:szCs w:val="24"/>
          <w:highlight w:val="none"/>
          <w:lang w:eastAsia="en-US"/>
        </w:rPr>
        <w:t xml:space="preserve">ющег</w:t>
      </w:r>
      <w:r>
        <w:rPr>
          <w:sz w:val="24"/>
          <w:szCs w:val="24"/>
          <w:highlight w:val="none"/>
          <w:lang w:eastAsia="en-US"/>
        </w:rPr>
        <w:t xml:space="preserve">ося у Участника/ </w:t>
      </w:r>
      <w:r>
        <w:rPr>
          <w:sz w:val="24"/>
          <w:szCs w:val="24"/>
          <w:highlight w:val="none"/>
          <w:lang w:eastAsia="en-US"/>
        </w:rPr>
        <w:t xml:space="preserve">Группы лиц</w:t>
      </w:r>
      <w:r>
        <w:rPr>
          <w:sz w:val="24"/>
          <w:szCs w:val="24"/>
          <w:highlight w:val="none"/>
          <w:lang w:eastAsia="en-US"/>
        </w:rPr>
        <w:t xml:space="preserve"> в наличии. Пр</w:t>
      </w:r>
      <w:r>
        <w:rPr>
          <w:sz w:val="24"/>
          <w:szCs w:val="24"/>
          <w:highlight w:val="none"/>
          <w:lang w:eastAsia="en-US"/>
        </w:rPr>
        <w:t xml:space="preserve">и этом Участник/</w:t>
      </w:r>
      <w:r>
        <w:rPr>
          <w:sz w:val="24"/>
          <w:szCs w:val="24"/>
          <w:highlight w:val="none"/>
          <w:lang w:eastAsia="en-US"/>
        </w:rPr>
        <w:t xml:space="preserve">Группа лиц</w:t>
      </w:r>
      <w:r>
        <w:rPr>
          <w:sz w:val="24"/>
          <w:szCs w:val="24"/>
          <w:highlight w:val="none"/>
          <w:lang w:eastAsia="en-US"/>
        </w:rPr>
        <w:t xml:space="preserve"> обязан: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указать в своем ценовом предложении (Форма 6 раздела 7 Документации) в графе «Примечание» напротив каждой позиции обозначенного объема фразу «Имеется в наличии»;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включить в</w:t>
      </w:r>
      <w:r>
        <w:rPr>
          <w:sz w:val="24"/>
          <w:szCs w:val="24"/>
          <w:highlight w:val="none"/>
          <w:lang w:eastAsia="en-US"/>
        </w:rPr>
        <w:t xml:space="preserve"> сос</w:t>
      </w:r>
      <w:r>
        <w:rPr>
          <w:sz w:val="24"/>
          <w:szCs w:val="24"/>
          <w:highlight w:val="none"/>
          <w:lang w:eastAsia="en-US"/>
        </w:rPr>
        <w:t xml:space="preserve">тав своей Заявки по обозначенным выше поз</w:t>
      </w:r>
      <w:r>
        <w:rPr>
          <w:sz w:val="24"/>
          <w:szCs w:val="24"/>
          <w:highlight w:val="none"/>
          <w:lang w:eastAsia="en-US"/>
        </w:rPr>
        <w:t xml:space="preserve">ициям копии документов, подтвержда</w:t>
      </w:r>
      <w:r>
        <w:rPr>
          <w:sz w:val="24"/>
          <w:szCs w:val="24"/>
          <w:highlight w:val="none"/>
          <w:lang w:eastAsia="en-US"/>
        </w:rPr>
        <w:t xml:space="preserve">ющих факт наличия у Участника Продукции (приобретения Продукции Участником</w:t>
      </w:r>
      <w:r>
        <w:rPr>
          <w:sz w:val="24"/>
          <w:szCs w:val="24"/>
          <w:highlight w:val="none"/>
          <w:vertAlign w:val="superscript"/>
          <w:lang w:eastAsia="en-US"/>
        </w:rPr>
        <w:footnoteReference w:id="12"/>
      </w:r>
      <w:r>
        <w:rPr>
          <w:sz w:val="24"/>
          <w:szCs w:val="24"/>
          <w:highlight w:val="none"/>
          <w:lang w:eastAsia="en-US"/>
        </w:rPr>
        <w:t xml:space="preserve">);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 предоставить Организатору/Заказч</w:t>
      </w:r>
      <w:r>
        <w:rPr>
          <w:sz w:val="24"/>
          <w:szCs w:val="24"/>
          <w:highlight w:val="none"/>
          <w:lang w:eastAsia="en-US"/>
        </w:rPr>
        <w:t xml:space="preserve">ику (по требованию Организатора, </w:t>
      </w:r>
      <w:r>
        <w:rPr>
          <w:sz w:val="24"/>
          <w:szCs w:val="24"/>
          <w:highlight w:val="none"/>
          <w:lang w:eastAsia="en-US"/>
        </w:rPr>
        <w:t xml:space="preserve">Заказчика) возможность на любом </w:t>
      </w:r>
      <w:r>
        <w:rPr>
          <w:sz w:val="24"/>
          <w:szCs w:val="24"/>
          <w:highlight w:val="none"/>
          <w:lang w:eastAsia="en-US"/>
        </w:rPr>
        <w:t xml:space="preserve">из э</w:t>
      </w:r>
      <w:r>
        <w:rPr>
          <w:sz w:val="24"/>
          <w:szCs w:val="24"/>
          <w:highlight w:val="none"/>
          <w:lang w:eastAsia="en-US"/>
        </w:rPr>
        <w:t xml:space="preserve">тапов </w:t>
      </w:r>
      <w:r>
        <w:rPr>
          <w:sz w:val="24"/>
          <w:szCs w:val="24"/>
          <w:highlight w:val="none"/>
        </w:rPr>
        <w:t xml:space="preserve">маркетинговых исследований</w:t>
      </w:r>
      <w:r>
        <w:rPr>
          <w:sz w:val="24"/>
          <w:szCs w:val="24"/>
          <w:highlight w:val="none"/>
          <w:lang w:eastAsia="en-US"/>
        </w:rPr>
        <w:t xml:space="preserve"> провести</w:t>
      </w:r>
      <w:r>
        <w:rPr>
          <w:sz w:val="24"/>
          <w:szCs w:val="24"/>
          <w:highlight w:val="none"/>
          <w:lang w:eastAsia="en-US"/>
        </w:rPr>
        <w:t xml:space="preserve"> инспекцию заявленной имеющейся в </w:t>
      </w:r>
      <w:r>
        <w:rPr>
          <w:sz w:val="24"/>
          <w:szCs w:val="24"/>
          <w:highlight w:val="none"/>
          <w:lang w:eastAsia="en-US"/>
        </w:rPr>
        <w:t xml:space="preserve">наличии Продукции. 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num" w:pos="0" w:leader="none"/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Требования настоящего пункта применяются только в том случае, если обязанность Участника по предоставлению письма, выданного производителем (изготовителем) П</w:t>
      </w:r>
      <w:r>
        <w:rPr>
          <w:sz w:val="24"/>
          <w:szCs w:val="24"/>
          <w:highlight w:val="none"/>
          <w:lang w:eastAsia="en-US"/>
        </w:rPr>
        <w:t xml:space="preserve">роду</w:t>
      </w:r>
      <w:r>
        <w:rPr>
          <w:sz w:val="24"/>
          <w:szCs w:val="24"/>
          <w:highlight w:val="none"/>
          <w:lang w:eastAsia="en-US"/>
        </w:rPr>
        <w:t xml:space="preserve">кции, о готовности производителя (изготов</w:t>
      </w:r>
      <w:r>
        <w:rPr>
          <w:sz w:val="24"/>
          <w:szCs w:val="24"/>
          <w:highlight w:val="none"/>
          <w:lang w:eastAsia="en-US"/>
        </w:rPr>
        <w:t xml:space="preserve">ителя) Продукции осуществлять отпу</w:t>
      </w:r>
      <w:r>
        <w:rPr>
          <w:sz w:val="24"/>
          <w:szCs w:val="24"/>
          <w:highlight w:val="none"/>
          <w:lang w:eastAsia="en-US"/>
        </w:rPr>
        <w:t xml:space="preserve">ск Продукции</w:t>
        <w:br w:type="textWrapping" w:clear="all"/>
        <w:t xml:space="preserve">для нужд Заказчика предусмотрена в Разделе 8 Документации. При этом установлено,</w:t>
        <w:br w:type="textWrapping" w:clear="all"/>
        <w:t xml:space="preserve">что настоящий пункт дополняет условия, приведенные в Разделе 8 Документации, устана</w:t>
      </w:r>
      <w:r>
        <w:rPr>
          <w:sz w:val="24"/>
          <w:szCs w:val="24"/>
          <w:highlight w:val="none"/>
          <w:lang w:eastAsia="en-US"/>
        </w:rPr>
        <w:t xml:space="preserve">влив</w:t>
      </w:r>
      <w:r>
        <w:rPr>
          <w:sz w:val="24"/>
          <w:szCs w:val="24"/>
          <w:highlight w:val="none"/>
          <w:lang w:eastAsia="en-US"/>
        </w:rPr>
        <w:t xml:space="preserve">ающие обязанность Участника по предоставл</w:t>
      </w:r>
      <w:r>
        <w:rPr>
          <w:sz w:val="24"/>
          <w:szCs w:val="24"/>
          <w:highlight w:val="none"/>
          <w:lang w:eastAsia="en-US"/>
        </w:rPr>
        <w:t xml:space="preserve">ению письма, выданного производите</w:t>
      </w:r>
      <w:r>
        <w:rPr>
          <w:sz w:val="24"/>
          <w:szCs w:val="24"/>
          <w:highlight w:val="none"/>
          <w:lang w:eastAsia="en-US"/>
        </w:rPr>
        <w:t xml:space="preserve">лем (изготовителем) Продукции, о готовности производителя (изготовителя) Продукции осуществлять отпуск Продукции для нужд Заказчика.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21"/>
        </w:numPr>
        <w:ind w:left="0"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Документы и формы</w:t>
      </w:r>
      <w:r>
        <w:rPr>
          <w:sz w:val="24"/>
          <w:szCs w:val="24"/>
          <w:highlight w:val="none"/>
          <w:lang w:val="en-US" w:eastAsia="en-US"/>
        </w:rPr>
        <w:t xml:space="preserve">,</w:t>
      </w:r>
      <w:r>
        <w:rPr>
          <w:sz w:val="24"/>
          <w:szCs w:val="24"/>
          <w:highlight w:val="none"/>
          <w:lang w:eastAsia="en-US"/>
        </w:rPr>
        <w:t xml:space="preserve"> которые предусмотрены к з</w:t>
      </w:r>
      <w:r>
        <w:rPr>
          <w:sz w:val="24"/>
          <w:szCs w:val="24"/>
          <w:highlight w:val="none"/>
          <w:lang w:eastAsia="en-US"/>
        </w:rPr>
        <w:t xml:space="preserve">апол</w:t>
      </w:r>
      <w:r>
        <w:rPr>
          <w:sz w:val="24"/>
          <w:szCs w:val="24"/>
          <w:highlight w:val="none"/>
          <w:lang w:eastAsia="en-US"/>
        </w:rPr>
        <w:t xml:space="preserve">нению Участником</w:t>
        <w:br w:type="textWrapping" w:clear="all"/>
        <w:t xml:space="preserve">в соответствии с требова</w:t>
      </w:r>
      <w:r>
        <w:rPr>
          <w:sz w:val="24"/>
          <w:szCs w:val="24"/>
          <w:highlight w:val="none"/>
          <w:lang w:eastAsia="en-US"/>
        </w:rPr>
        <w:t xml:space="preserve">ниями Документации, </w:t>
      </w:r>
      <w:r>
        <w:rPr>
          <w:sz w:val="24"/>
          <w:szCs w:val="24"/>
          <w:highlight w:val="none"/>
          <w:lang w:val="en-US" w:eastAsia="en-US"/>
        </w:rPr>
        <w:t xml:space="preserve">входящи</w:t>
      </w:r>
      <w:r>
        <w:rPr>
          <w:sz w:val="24"/>
          <w:szCs w:val="24"/>
          <w:highlight w:val="none"/>
          <w:lang w:eastAsia="en-US"/>
        </w:rPr>
        <w:t xml:space="preserve">е</w:t>
      </w:r>
      <w:r>
        <w:rPr>
          <w:sz w:val="24"/>
          <w:szCs w:val="24"/>
          <w:highlight w:val="none"/>
          <w:lang w:val="en-US" w:eastAsia="en-US"/>
        </w:rPr>
        <w:t xml:space="preserve"> в </w:t>
      </w:r>
      <w:r>
        <w:rPr>
          <w:sz w:val="24"/>
          <w:szCs w:val="24"/>
          <w:highlight w:val="none"/>
          <w:lang w:eastAsia="en-US"/>
        </w:rPr>
        <w:t xml:space="preserve">Зая</w:t>
      </w:r>
      <w:r>
        <w:rPr>
          <w:sz w:val="24"/>
          <w:szCs w:val="24"/>
          <w:highlight w:val="none"/>
          <w:lang w:eastAsia="en-US"/>
        </w:rPr>
        <w:t xml:space="preserve">вку</w:t>
      </w:r>
      <w:r>
        <w:rPr>
          <w:sz w:val="24"/>
          <w:szCs w:val="24"/>
          <w:highlight w:val="none"/>
          <w:lang w:val="en-US" w:eastAsia="en-US"/>
        </w:rPr>
        <w:t xml:space="preserve">, должн</w:t>
      </w:r>
      <w:r>
        <w:rPr>
          <w:sz w:val="24"/>
          <w:szCs w:val="24"/>
          <w:highlight w:val="none"/>
          <w:lang w:eastAsia="en-US"/>
        </w:rPr>
        <w:t xml:space="preserve">ы</w:t>
      </w:r>
      <w:r>
        <w:rPr>
          <w:sz w:val="24"/>
          <w:szCs w:val="24"/>
          <w:highlight w:val="none"/>
          <w:lang w:val="en-US" w:eastAsia="en-US"/>
        </w:rPr>
        <w:t xml:space="preserve"> быть подписан</w:t>
      </w:r>
      <w:r>
        <w:rPr>
          <w:sz w:val="24"/>
          <w:szCs w:val="24"/>
          <w:highlight w:val="none"/>
          <w:lang w:eastAsia="en-US"/>
        </w:rPr>
        <w:t xml:space="preserve">ы</w:t>
      </w:r>
      <w:r>
        <w:rPr>
          <w:sz w:val="24"/>
          <w:szCs w:val="24"/>
          <w:highlight w:val="none"/>
          <w:lang w:val="en-US" w:eastAsia="en-US"/>
        </w:rPr>
        <w:t xml:space="preserve"> лицом, имеющим право в соответствии с </w:t>
      </w:r>
      <w:r>
        <w:rPr>
          <w:sz w:val="24"/>
          <w:szCs w:val="24"/>
          <w:highlight w:val="none"/>
          <w:lang w:eastAsia="en-US"/>
        </w:rPr>
        <w:t xml:space="preserve">действующими нормативными документами</w:t>
        <w:br w:type="textWrapping" w:clear="all"/>
        <w:t xml:space="preserve">и </w:t>
      </w:r>
      <w:r>
        <w:rPr>
          <w:sz w:val="24"/>
          <w:szCs w:val="24"/>
          <w:highlight w:val="none"/>
          <w:lang w:val="en-US" w:eastAsia="en-US"/>
        </w:rPr>
        <w:t xml:space="preserve">законодательством Российской Федерации действовать от лица </w:t>
      </w:r>
      <w:r>
        <w:rPr>
          <w:sz w:val="24"/>
          <w:szCs w:val="24"/>
          <w:highlight w:val="none"/>
          <w:lang w:eastAsia="en-US"/>
        </w:rPr>
        <w:t xml:space="preserve">Участника</w:t>
      </w:r>
      <w:r>
        <w:rPr>
          <w:sz w:val="24"/>
          <w:szCs w:val="24"/>
          <w:highlight w:val="none"/>
          <w:lang w:val="en-US" w:eastAsia="en-US"/>
        </w:rPr>
        <w:t xml:space="preserve"> без</w:t>
      </w:r>
      <w:r>
        <w:rPr>
          <w:sz w:val="24"/>
          <w:szCs w:val="24"/>
          <w:highlight w:val="none"/>
          <w:lang w:val="en-US" w:eastAsia="en-US"/>
        </w:rPr>
        <w:t xml:space="preserve"> дов</w:t>
      </w:r>
      <w:r>
        <w:rPr>
          <w:sz w:val="24"/>
          <w:szCs w:val="24"/>
          <w:highlight w:val="none"/>
          <w:lang w:val="en-US" w:eastAsia="en-US"/>
        </w:rPr>
        <w:t xml:space="preserve">еренности, или надлежащим образом уполном</w:t>
      </w:r>
      <w:r>
        <w:rPr>
          <w:sz w:val="24"/>
          <w:szCs w:val="24"/>
          <w:highlight w:val="none"/>
          <w:lang w:val="en-US" w:eastAsia="en-US"/>
        </w:rPr>
        <w:t xml:space="preserve">оченным им лицом на основании дове</w:t>
      </w:r>
      <w:r>
        <w:rPr>
          <w:sz w:val="24"/>
          <w:szCs w:val="24"/>
          <w:highlight w:val="none"/>
          <w:lang w:val="en-US" w:eastAsia="en-US"/>
        </w:rPr>
        <w:t xml:space="preserve">ренности</w:t>
        <w:br w:type="textWrapping" w:clear="all"/>
        <w:t xml:space="preserve">(далее – уполномоченно</w:t>
      </w:r>
      <w:r>
        <w:rPr>
          <w:sz w:val="24"/>
          <w:szCs w:val="24"/>
          <w:highlight w:val="none"/>
          <w:lang w:eastAsia="en-US"/>
        </w:rPr>
        <w:t xml:space="preserve">е</w:t>
      </w:r>
      <w:r>
        <w:rPr>
          <w:sz w:val="24"/>
          <w:szCs w:val="24"/>
          <w:highlight w:val="none"/>
          <w:lang w:val="en-US" w:eastAsia="en-US"/>
        </w:rPr>
        <w:t xml:space="preserve"> лиц</w:t>
      </w:r>
      <w:r>
        <w:rPr>
          <w:sz w:val="24"/>
          <w:szCs w:val="24"/>
          <w:highlight w:val="none"/>
          <w:lang w:eastAsia="en-US"/>
        </w:rPr>
        <w:t xml:space="preserve">о</w:t>
      </w:r>
      <w:r>
        <w:rPr>
          <w:sz w:val="24"/>
          <w:szCs w:val="24"/>
          <w:highlight w:val="none"/>
          <w:lang w:val="en-US" w:eastAsia="en-US"/>
        </w:rPr>
        <w:t xml:space="preserve">). В последнем случае заверенная копия доверенности прикладывается к </w:t>
      </w:r>
      <w:r>
        <w:rPr>
          <w:sz w:val="24"/>
          <w:szCs w:val="24"/>
          <w:highlight w:val="none"/>
          <w:lang w:eastAsia="en-US"/>
        </w:rPr>
        <w:t xml:space="preserve">Заявке</w:t>
      </w:r>
      <w:r>
        <w:rPr>
          <w:sz w:val="24"/>
          <w:szCs w:val="24"/>
          <w:highlight w:val="none"/>
          <w:lang w:val="en-US" w:eastAsia="en-US"/>
        </w:rPr>
        <w:t xml:space="preserve"> (данн</w:t>
      </w:r>
      <w:r>
        <w:rPr>
          <w:sz w:val="24"/>
          <w:szCs w:val="24"/>
          <w:highlight w:val="none"/>
          <w:lang w:eastAsia="en-US"/>
        </w:rPr>
        <w:t xml:space="preserve">ое</w:t>
      </w:r>
      <w:r>
        <w:rPr>
          <w:sz w:val="24"/>
          <w:szCs w:val="24"/>
          <w:highlight w:val="none"/>
          <w:lang w:val="en-US" w:eastAsia="en-US"/>
        </w:rPr>
        <w:t xml:space="preserve"> требование не </w:t>
      </w:r>
      <w:r>
        <w:rPr>
          <w:sz w:val="24"/>
          <w:szCs w:val="24"/>
          <w:highlight w:val="none"/>
          <w:lang w:eastAsia="en-US"/>
        </w:rPr>
        <w:t xml:space="preserve">распространяется </w:t>
      </w:r>
      <w:r>
        <w:rPr>
          <w:sz w:val="24"/>
          <w:szCs w:val="24"/>
          <w:highlight w:val="none"/>
          <w:lang w:val="en-US" w:eastAsia="en-US"/>
        </w:rPr>
        <w:t xml:space="preserve">на нотариально заверенные</w:t>
      </w:r>
      <w:r>
        <w:rPr>
          <w:sz w:val="24"/>
          <w:szCs w:val="24"/>
          <w:highlight w:val="none"/>
          <w:lang w:val="en-US" w:eastAsia="en-US"/>
        </w:rPr>
        <w:t xml:space="preserve"> коп</w:t>
      </w:r>
      <w:r>
        <w:rPr>
          <w:sz w:val="24"/>
          <w:szCs w:val="24"/>
          <w:highlight w:val="none"/>
          <w:lang w:val="en-US" w:eastAsia="en-US"/>
        </w:rPr>
        <w:t xml:space="preserve">ии документов).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21"/>
        </w:numPr>
        <w:ind w:left="0"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Документы и формы, которы</w:t>
      </w:r>
      <w:r>
        <w:rPr>
          <w:sz w:val="24"/>
          <w:szCs w:val="24"/>
          <w:highlight w:val="none"/>
          <w:lang w:val="en-US" w:eastAsia="en-US"/>
        </w:rPr>
        <w:t xml:space="preserve">е предусмотрены к заполнению Участ</w:t>
      </w:r>
      <w:r>
        <w:rPr>
          <w:sz w:val="24"/>
          <w:szCs w:val="24"/>
          <w:highlight w:val="none"/>
          <w:lang w:val="en-US" w:eastAsia="en-US"/>
        </w:rPr>
        <w:t xml:space="preserve">ником</w:t>
        <w:br w:type="textWrapping" w:clear="all"/>
        <w:t xml:space="preserve">в соответствии с требованиями </w:t>
      </w:r>
      <w:r>
        <w:rPr>
          <w:sz w:val="24"/>
          <w:szCs w:val="24"/>
          <w:highlight w:val="none"/>
          <w:lang w:eastAsia="en-US"/>
        </w:rPr>
        <w:t xml:space="preserve">Документации</w:t>
      </w:r>
      <w:r>
        <w:rPr>
          <w:sz w:val="24"/>
          <w:szCs w:val="24"/>
          <w:highlight w:val="none"/>
          <w:lang w:val="en-US" w:eastAsia="en-US"/>
        </w:rPr>
        <w:t xml:space="preserve">, входящие в Заявку, должны быть скреплен</w:t>
      </w:r>
      <w:r>
        <w:rPr>
          <w:sz w:val="24"/>
          <w:szCs w:val="24"/>
          <w:highlight w:val="none"/>
          <w:lang w:eastAsia="en-US"/>
        </w:rPr>
        <w:t xml:space="preserve">ы</w:t>
      </w:r>
      <w:r>
        <w:rPr>
          <w:sz w:val="24"/>
          <w:szCs w:val="24"/>
          <w:highlight w:val="none"/>
          <w:lang w:val="en-US" w:eastAsia="en-US"/>
        </w:rPr>
        <w:t xml:space="preserve"> печатью </w:t>
      </w:r>
      <w:r>
        <w:rPr>
          <w:sz w:val="24"/>
          <w:szCs w:val="24"/>
          <w:highlight w:val="none"/>
          <w:lang w:eastAsia="en-US"/>
        </w:rPr>
        <w:t xml:space="preserve">Участника (при наличии у Участника такой печати). Данное</w:t>
      </w:r>
      <w:r>
        <w:rPr>
          <w:sz w:val="24"/>
          <w:szCs w:val="24"/>
          <w:highlight w:val="none"/>
          <w:lang w:val="en-US" w:eastAsia="en-US"/>
        </w:rPr>
        <w:t xml:space="preserve"> требование</w:t>
        <w:br w:type="textWrapping" w:clear="all"/>
        <w:t xml:space="preserve">не </w:t>
      </w:r>
      <w:r>
        <w:rPr>
          <w:sz w:val="24"/>
          <w:szCs w:val="24"/>
          <w:highlight w:val="none"/>
          <w:lang w:eastAsia="en-US"/>
        </w:rPr>
        <w:t xml:space="preserve">распрос</w:t>
      </w:r>
      <w:r>
        <w:rPr>
          <w:sz w:val="24"/>
          <w:szCs w:val="24"/>
          <w:highlight w:val="none"/>
          <w:lang w:eastAsia="en-US"/>
        </w:rPr>
        <w:t xml:space="preserve">тран</w:t>
      </w:r>
      <w:r>
        <w:rPr>
          <w:sz w:val="24"/>
          <w:szCs w:val="24"/>
          <w:highlight w:val="none"/>
          <w:lang w:eastAsia="en-US"/>
        </w:rPr>
        <w:t xml:space="preserve">яется</w:t>
      </w:r>
      <w:r>
        <w:rPr>
          <w:sz w:val="24"/>
          <w:szCs w:val="24"/>
          <w:highlight w:val="none"/>
          <w:lang w:val="en-US" w:eastAsia="en-US"/>
        </w:rPr>
        <w:t xml:space="preserve"> на нотариально заверенные копии док</w:t>
      </w:r>
      <w:r>
        <w:rPr>
          <w:sz w:val="24"/>
          <w:szCs w:val="24"/>
          <w:highlight w:val="none"/>
          <w:lang w:val="en-US" w:eastAsia="en-US"/>
        </w:rPr>
        <w:t xml:space="preserve">ументов.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21"/>
        </w:numPr>
        <w:ind w:left="0"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Все страницы Заявки подле</w:t>
      </w:r>
      <w:r>
        <w:rPr>
          <w:sz w:val="24"/>
          <w:szCs w:val="24"/>
          <w:highlight w:val="none"/>
          <w:lang w:val="en-US" w:eastAsia="en-US"/>
        </w:rPr>
        <w:t xml:space="preserve">жат сквозной нумерации. Нумерация страниц книг, брошюр, журналов и т.д. не производится.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21"/>
        </w:numPr>
        <w:ind w:left="0"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Подаваемая </w:t>
      </w:r>
      <w:r>
        <w:rPr>
          <w:sz w:val="24"/>
          <w:szCs w:val="24"/>
          <w:highlight w:val="none"/>
          <w:lang w:eastAsia="en-US"/>
        </w:rPr>
        <w:t xml:space="preserve">Заявка </w:t>
      </w:r>
      <w:r>
        <w:rPr>
          <w:sz w:val="24"/>
          <w:szCs w:val="24"/>
          <w:highlight w:val="none"/>
          <w:lang w:val="en-US" w:eastAsia="en-US"/>
        </w:rPr>
        <w:t xml:space="preserve">сопровождается описью документов. В случае отсутствия описи документов</w:t>
      </w:r>
      <w:r>
        <w:rPr>
          <w:sz w:val="24"/>
          <w:szCs w:val="24"/>
          <w:highlight w:val="none"/>
          <w:lang w:eastAsia="en-US"/>
        </w:rPr>
        <w:t xml:space="preserve">,</w:t>
      </w:r>
      <w:r>
        <w:rPr>
          <w:sz w:val="24"/>
          <w:szCs w:val="24"/>
          <w:highlight w:val="none"/>
          <w:lang w:val="en-US" w:eastAsia="en-US"/>
        </w:rPr>
        <w:t xml:space="preserve"> Ор</w:t>
      </w:r>
      <w:r>
        <w:rPr>
          <w:sz w:val="24"/>
          <w:szCs w:val="24"/>
          <w:highlight w:val="none"/>
          <w:lang w:val="en-US" w:eastAsia="en-US"/>
        </w:rPr>
        <w:t xml:space="preserve">ганизатор не несет ответственности перед </w:t>
      </w:r>
      <w:r>
        <w:rPr>
          <w:sz w:val="24"/>
          <w:szCs w:val="24"/>
          <w:highlight w:val="none"/>
          <w:lang w:val="en-US" w:eastAsia="en-US"/>
        </w:rPr>
        <w:t xml:space="preserve">Участником за комплектность предос</w:t>
      </w:r>
      <w:r>
        <w:rPr>
          <w:sz w:val="24"/>
          <w:szCs w:val="24"/>
          <w:highlight w:val="none"/>
          <w:lang w:val="en-US" w:eastAsia="en-US"/>
        </w:rPr>
        <w:t xml:space="preserve">тавленной им Заявки.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21"/>
        </w:numPr>
        <w:ind w:left="0"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Организатор вправе не обращать внимания на мелкие недочеты, несоответствия и погрешности, которые не оказывают существенного влияния на условия, предлагаемы</w:t>
      </w:r>
      <w:r>
        <w:rPr>
          <w:sz w:val="24"/>
          <w:szCs w:val="24"/>
          <w:highlight w:val="none"/>
          <w:lang w:val="en-US" w:eastAsia="en-US"/>
        </w:rPr>
        <w:t xml:space="preserve">е </w:t>
      </w:r>
      <w:r>
        <w:rPr>
          <w:sz w:val="24"/>
          <w:szCs w:val="24"/>
          <w:highlight w:val="none"/>
          <w:lang w:eastAsia="en-US"/>
        </w:rPr>
        <w:t xml:space="preserve">Уч</w:t>
      </w:r>
      <w:r>
        <w:rPr>
          <w:sz w:val="24"/>
          <w:szCs w:val="24"/>
          <w:highlight w:val="none"/>
          <w:lang w:eastAsia="en-US"/>
        </w:rPr>
        <w:t xml:space="preserve">астник</w:t>
      </w:r>
      <w:r>
        <w:rPr>
          <w:sz w:val="24"/>
          <w:szCs w:val="24"/>
          <w:highlight w:val="none"/>
          <w:lang w:val="en-US" w:eastAsia="en-US"/>
        </w:rPr>
        <w:t xml:space="preserve">ом и на возможности </w:t>
      </w:r>
      <w:r>
        <w:rPr>
          <w:sz w:val="24"/>
          <w:szCs w:val="24"/>
          <w:highlight w:val="none"/>
          <w:lang w:eastAsia="en-US"/>
        </w:rPr>
        <w:t xml:space="preserve">Участника</w:t>
      </w:r>
      <w:r>
        <w:rPr>
          <w:sz w:val="24"/>
          <w:szCs w:val="24"/>
          <w:highlight w:val="none"/>
          <w:lang w:val="en-US" w:eastAsia="en-US"/>
        </w:rPr>
        <w:t xml:space="preserve">, связ</w:t>
      </w:r>
      <w:r>
        <w:rPr>
          <w:sz w:val="24"/>
          <w:szCs w:val="24"/>
          <w:highlight w:val="none"/>
          <w:lang w:val="en-US" w:eastAsia="en-US"/>
        </w:rPr>
        <w:t xml:space="preserve">анные с выполнением обязательств п</w:t>
      </w:r>
      <w:r>
        <w:rPr>
          <w:sz w:val="24"/>
          <w:szCs w:val="24"/>
          <w:highlight w:val="none"/>
          <w:lang w:val="en-US" w:eastAsia="en-US"/>
        </w:rPr>
        <w:t xml:space="preserve">о договору.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21"/>
        </w:numPr>
        <w:ind w:left="0"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Предполагается, что </w:t>
      </w:r>
      <w:r>
        <w:rPr>
          <w:sz w:val="24"/>
          <w:szCs w:val="24"/>
          <w:highlight w:val="none"/>
          <w:lang w:eastAsia="en-US"/>
        </w:rPr>
        <w:t xml:space="preserve">Участник</w:t>
      </w:r>
      <w:r>
        <w:rPr>
          <w:sz w:val="24"/>
          <w:szCs w:val="24"/>
          <w:highlight w:val="none"/>
          <w:lang w:val="en-US" w:eastAsia="en-US"/>
        </w:rPr>
        <w:t xml:space="preserve"> изучил все инструкции, формы, условия, технические требования и другую информацию, содержащуюся в </w:t>
      </w:r>
      <w:r>
        <w:rPr>
          <w:sz w:val="24"/>
          <w:szCs w:val="24"/>
          <w:highlight w:val="none"/>
          <w:lang w:eastAsia="en-US"/>
        </w:rPr>
        <w:t xml:space="preserve">Документации</w:t>
      </w:r>
      <w:r>
        <w:rPr>
          <w:sz w:val="24"/>
          <w:szCs w:val="24"/>
          <w:highlight w:val="none"/>
          <w:lang w:val="en-US" w:eastAsia="en-US"/>
        </w:rPr>
        <w:t xml:space="preserve">. Неполное предоставление </w:t>
      </w:r>
      <w:r>
        <w:rPr>
          <w:sz w:val="24"/>
          <w:szCs w:val="24"/>
          <w:highlight w:val="none"/>
          <w:lang w:val="en-US" w:eastAsia="en-US"/>
        </w:rPr>
        <w:t xml:space="preserve">инфо</w:t>
      </w:r>
      <w:r>
        <w:rPr>
          <w:sz w:val="24"/>
          <w:szCs w:val="24"/>
          <w:highlight w:val="none"/>
          <w:lang w:val="en-US" w:eastAsia="en-US"/>
        </w:rPr>
        <w:t xml:space="preserve">рмации, запрашиваемой в </w:t>
      </w:r>
      <w:r>
        <w:rPr>
          <w:sz w:val="24"/>
          <w:szCs w:val="24"/>
          <w:highlight w:val="none"/>
          <w:lang w:eastAsia="en-US"/>
        </w:rPr>
        <w:t xml:space="preserve">Документации</w:t>
      </w:r>
      <w:r>
        <w:rPr>
          <w:sz w:val="24"/>
          <w:szCs w:val="24"/>
          <w:highlight w:val="none"/>
          <w:lang w:val="en-US" w:eastAsia="en-US"/>
        </w:rPr>
        <w:t xml:space="preserve">, или</w:t>
      </w:r>
      <w:r>
        <w:rPr>
          <w:sz w:val="24"/>
          <w:szCs w:val="24"/>
          <w:highlight w:val="none"/>
          <w:lang w:val="en-US" w:eastAsia="en-US"/>
        </w:rPr>
        <w:t xml:space="preserve"> же подача </w:t>
      </w:r>
      <w:r>
        <w:rPr>
          <w:sz w:val="24"/>
          <w:szCs w:val="24"/>
          <w:highlight w:val="none"/>
          <w:lang w:eastAsia="en-US"/>
        </w:rPr>
        <w:t xml:space="preserve">Заявки</w:t>
      </w:r>
      <w:r>
        <w:rPr>
          <w:sz w:val="24"/>
          <w:szCs w:val="24"/>
          <w:highlight w:val="none"/>
          <w:lang w:val="en-US" w:eastAsia="en-US"/>
        </w:rPr>
        <w:t xml:space="preserve">,</w:t>
        <w:br w:type="textWrapping" w:clear="all"/>
        <w:t xml:space="preserve">не отвечающей в</w:t>
      </w:r>
      <w:r>
        <w:rPr>
          <w:sz w:val="24"/>
          <w:szCs w:val="24"/>
          <w:highlight w:val="none"/>
          <w:lang w:val="en-US" w:eastAsia="en-US"/>
        </w:rPr>
        <w:t xml:space="preserve">сем требованиям </w:t>
      </w:r>
      <w:r>
        <w:rPr>
          <w:sz w:val="24"/>
          <w:szCs w:val="24"/>
          <w:highlight w:val="none"/>
          <w:lang w:eastAsia="en-US"/>
        </w:rPr>
        <w:t xml:space="preserve">Документации</w:t>
      </w:r>
      <w:r>
        <w:rPr>
          <w:sz w:val="24"/>
          <w:szCs w:val="24"/>
          <w:highlight w:val="none"/>
          <w:lang w:val="en-US" w:eastAsia="en-US"/>
        </w:rPr>
        <w:t xml:space="preserve">, может привести к отклонению его </w:t>
      </w:r>
      <w:r>
        <w:rPr>
          <w:sz w:val="24"/>
          <w:szCs w:val="24"/>
          <w:highlight w:val="none"/>
          <w:lang w:eastAsia="en-US"/>
        </w:rPr>
        <w:t xml:space="preserve">Заявки</w:t>
      </w:r>
      <w:r>
        <w:rPr>
          <w:sz w:val="24"/>
          <w:szCs w:val="24"/>
          <w:highlight w:val="none"/>
          <w:lang w:val="en-US" w:eastAsia="en-US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21"/>
        </w:numPr>
        <w:ind w:left="0"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В случае если по каким-либо причинам </w:t>
      </w:r>
      <w:r>
        <w:rPr>
          <w:sz w:val="24"/>
          <w:szCs w:val="24"/>
          <w:highlight w:val="none"/>
          <w:lang w:eastAsia="en-US"/>
        </w:rPr>
        <w:t xml:space="preserve">Участник</w:t>
      </w:r>
      <w:r>
        <w:rPr>
          <w:sz w:val="24"/>
          <w:szCs w:val="24"/>
          <w:highlight w:val="none"/>
          <w:lang w:val="en-US" w:eastAsia="en-US"/>
        </w:rPr>
        <w:t xml:space="preserve"> не может представить требуемый </w:t>
      </w:r>
      <w:r>
        <w:rPr>
          <w:sz w:val="24"/>
          <w:szCs w:val="24"/>
          <w:highlight w:val="none"/>
          <w:lang w:eastAsia="en-US"/>
        </w:rPr>
        <w:t xml:space="preserve">Документацией</w:t>
      </w:r>
      <w:r>
        <w:rPr>
          <w:sz w:val="24"/>
          <w:szCs w:val="24"/>
          <w:highlight w:val="none"/>
          <w:lang w:val="en-US" w:eastAsia="en-US"/>
        </w:rPr>
        <w:t xml:space="preserve"> документ, он дол</w:t>
      </w:r>
      <w:r>
        <w:rPr>
          <w:sz w:val="24"/>
          <w:szCs w:val="24"/>
          <w:highlight w:val="none"/>
          <w:lang w:val="en-US" w:eastAsia="en-US"/>
        </w:rPr>
        <w:t xml:space="preserve">жен </w:t>
      </w:r>
      <w:r>
        <w:rPr>
          <w:sz w:val="24"/>
          <w:szCs w:val="24"/>
          <w:highlight w:val="none"/>
          <w:lang w:val="en-US" w:eastAsia="en-US"/>
        </w:rPr>
        <w:t xml:space="preserve">приложить составленную в произвольной фор</w:t>
      </w:r>
      <w:r>
        <w:rPr>
          <w:sz w:val="24"/>
          <w:szCs w:val="24"/>
          <w:highlight w:val="none"/>
          <w:lang w:val="en-US" w:eastAsia="en-US"/>
        </w:rPr>
        <w:t xml:space="preserve">ме справку, объясняющую причину от</w:t>
      </w:r>
      <w:r>
        <w:rPr>
          <w:sz w:val="24"/>
          <w:szCs w:val="24"/>
          <w:highlight w:val="none"/>
          <w:lang w:val="en-US" w:eastAsia="en-US"/>
        </w:rPr>
        <w:t xml:space="preserve">сутствия требуемого документа. Такая справка будет рассмотрена </w:t>
      </w:r>
      <w:r>
        <w:rPr>
          <w:sz w:val="24"/>
          <w:szCs w:val="24"/>
          <w:highlight w:val="none"/>
          <w:lang w:eastAsia="en-US"/>
        </w:rPr>
        <w:t xml:space="preserve">Комиссией</w:t>
      </w:r>
      <w:r>
        <w:rPr>
          <w:sz w:val="24"/>
          <w:szCs w:val="24"/>
          <w:highlight w:val="none"/>
          <w:lang w:val="en-US" w:eastAsia="en-US"/>
        </w:rPr>
        <w:t xml:space="preserve">, однако она не заменяет </w:t>
      </w:r>
      <w:r>
        <w:rPr>
          <w:sz w:val="24"/>
          <w:szCs w:val="24"/>
          <w:highlight w:val="none"/>
          <w:lang w:eastAsia="en-US"/>
        </w:rPr>
        <w:t xml:space="preserve">непредставленный </w:t>
      </w:r>
      <w:r>
        <w:rPr>
          <w:sz w:val="24"/>
          <w:szCs w:val="24"/>
          <w:highlight w:val="none"/>
          <w:lang w:val="en-US" w:eastAsia="en-US"/>
        </w:rPr>
        <w:t xml:space="preserve">документ.</w:t>
      </w:r>
      <w:r>
        <w:rPr>
          <w:sz w:val="24"/>
          <w:szCs w:val="24"/>
          <w:highlight w:val="none"/>
        </w:rPr>
      </w:r>
    </w:p>
    <w:p>
      <w:pPr>
        <w:pStyle w:val="1026"/>
        <w:ind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22"/>
        </w:numPr>
        <w:ind w:left="0" w:firstLine="426"/>
        <w:jc w:val="both"/>
        <w:keepNext/>
        <w:spacing w:before="120" w:after="120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Start w:id="302" w:name="_Toc421181441"/>
      <w:r>
        <w:rPr>
          <w:highlight w:val="none"/>
        </w:rPr>
      </w:r>
      <w:bookmarkStart w:id="303" w:name="_Toc443573601"/>
      <w:r>
        <w:rPr>
          <w:highlight w:val="none"/>
        </w:rPr>
      </w:r>
      <w:bookmarkStart w:id="304" w:name="_Toc532833216"/>
      <w:r>
        <w:rPr>
          <w:highlight w:val="none"/>
        </w:rPr>
      </w:r>
      <w:bookmarkStart w:id="305" w:name="_Ref55280418"/>
      <w:r>
        <w:rPr>
          <w:highlight w:val="none"/>
        </w:rPr>
      </w:r>
      <w:bookmarkStart w:id="306" w:name="_Toc55285343"/>
      <w:r>
        <w:rPr>
          <w:highlight w:val="none"/>
        </w:rPr>
      </w:r>
      <w:bookmarkStart w:id="307" w:name="_Toc55305380"/>
      <w:r>
        <w:rPr>
          <w:highlight w:val="none"/>
        </w:rPr>
      </w:r>
      <w:bookmarkStart w:id="308" w:name="_Toc57314642"/>
      <w:r>
        <w:rPr>
          <w:highlight w:val="none"/>
        </w:rPr>
      </w:r>
      <w:bookmarkStart w:id="309" w:name="_Toc69728965"/>
      <w:r>
        <w:rPr>
          <w:highlight w:val="none"/>
        </w:rPr>
      </w:r>
      <w:bookmarkStart w:id="310" w:name="_Toc190271421"/>
      <w:r>
        <w:rPr>
          <w:b/>
          <w:sz w:val="24"/>
          <w:szCs w:val="24"/>
          <w:highlight w:val="none"/>
        </w:rPr>
        <w:t xml:space="preserve">Количество Заявок</w:t>
      </w:r>
      <w:bookmarkEnd w:id="302"/>
      <w:r>
        <w:rPr>
          <w:highlight w:val="none"/>
        </w:rPr>
      </w:r>
      <w:bookmarkEnd w:id="303"/>
      <w:r>
        <w:rPr>
          <w:highlight w:val="none"/>
        </w:rPr>
      </w:r>
      <w:bookmarkEnd w:id="304"/>
      <w:r>
        <w:rPr>
          <w:highlight w:val="none"/>
        </w:rPr>
      </w:r>
      <w:bookmarkEnd w:id="305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22"/>
        </w:numPr>
        <w:ind w:left="0"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highlight w:val="none"/>
        </w:rPr>
      </w:r>
      <w:bookmarkStart w:id="311" w:name="_Ref56251474"/>
      <w:r>
        <w:rPr>
          <w:highlight w:val="none"/>
        </w:rPr>
      </w:r>
      <w:bookmarkStart w:id="312" w:name="_Toc57314665"/>
      <w:r>
        <w:rPr>
          <w:highlight w:val="none"/>
        </w:rPr>
      </w:r>
      <w:bookmarkStart w:id="313" w:name="_Toc69728979"/>
      <w:r>
        <w:rPr>
          <w:sz w:val="24"/>
          <w:szCs w:val="24"/>
          <w:highlight w:val="none"/>
          <w:lang w:val="en-US" w:eastAsia="en-US"/>
        </w:rPr>
        <w:t xml:space="preserve">Каждый </w:t>
      </w:r>
      <w:r>
        <w:rPr>
          <w:sz w:val="24"/>
          <w:szCs w:val="24"/>
          <w:highlight w:val="none"/>
          <w:lang w:eastAsia="en-US"/>
        </w:rPr>
        <w:t xml:space="preserve">Участник</w:t>
      </w:r>
      <w:r>
        <w:rPr>
          <w:sz w:val="24"/>
          <w:szCs w:val="24"/>
          <w:highlight w:val="none"/>
          <w:lang w:val="en-US" w:eastAsia="en-US"/>
        </w:rPr>
        <w:t xml:space="preserve"> может подать тольк</w:t>
      </w:r>
      <w:r>
        <w:rPr>
          <w:sz w:val="24"/>
          <w:szCs w:val="24"/>
          <w:highlight w:val="none"/>
          <w:lang w:val="en-US" w:eastAsia="en-US"/>
        </w:rPr>
        <w:t xml:space="preserve">о од</w:t>
      </w:r>
      <w:r>
        <w:rPr>
          <w:sz w:val="24"/>
          <w:szCs w:val="24"/>
          <w:highlight w:val="none"/>
          <w:lang w:val="en-US" w:eastAsia="en-US"/>
        </w:rPr>
        <w:t xml:space="preserve">ну </w:t>
      </w:r>
      <w:r>
        <w:rPr>
          <w:sz w:val="24"/>
          <w:szCs w:val="24"/>
          <w:highlight w:val="none"/>
          <w:lang w:eastAsia="en-US"/>
        </w:rPr>
        <w:t xml:space="preserve">Заявку</w:t>
      </w:r>
      <w:r>
        <w:rPr>
          <w:sz w:val="24"/>
          <w:szCs w:val="24"/>
          <w:highlight w:val="none"/>
          <w:lang w:val="en-US" w:eastAsia="en-US"/>
        </w:rPr>
        <w:t xml:space="preserve"> либо от своего имени, либо в со</w:t>
      </w:r>
      <w:r>
        <w:rPr>
          <w:sz w:val="24"/>
          <w:szCs w:val="24"/>
          <w:highlight w:val="none"/>
          <w:lang w:val="en-US" w:eastAsia="en-US"/>
        </w:rPr>
        <w:t xml:space="preserve">ставе </w:t>
      </w:r>
      <w:r>
        <w:rPr>
          <w:sz w:val="24"/>
          <w:szCs w:val="24"/>
          <w:highlight w:val="none"/>
          <w:lang w:eastAsia="en-US"/>
        </w:rPr>
        <w:t xml:space="preserve">Группы лиц, выступающей на с</w:t>
      </w:r>
      <w:r>
        <w:rPr>
          <w:sz w:val="24"/>
          <w:szCs w:val="24"/>
          <w:highlight w:val="none"/>
          <w:lang w:eastAsia="en-US"/>
        </w:rPr>
        <w:t xml:space="preserve">тороне одного участника</w:t>
      </w:r>
      <w:r>
        <w:rPr>
          <w:sz w:val="24"/>
          <w:szCs w:val="24"/>
          <w:highlight w:val="none"/>
          <w:lang w:val="en-US" w:eastAsia="en-US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22"/>
        </w:numPr>
        <w:ind w:left="0"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В случае установления факта подачи одним </w:t>
      </w:r>
      <w:r>
        <w:rPr>
          <w:sz w:val="24"/>
          <w:szCs w:val="24"/>
          <w:highlight w:val="none"/>
          <w:lang w:eastAsia="en-US"/>
        </w:rPr>
        <w:t xml:space="preserve">Участник</w:t>
      </w:r>
      <w:r>
        <w:rPr>
          <w:sz w:val="24"/>
          <w:szCs w:val="24"/>
          <w:highlight w:val="none"/>
          <w:lang w:val="en-US" w:eastAsia="en-US"/>
        </w:rPr>
        <w:t xml:space="preserve">ом двух и более Заявок при условии, что поданные ранее </w:t>
      </w:r>
      <w:r>
        <w:rPr>
          <w:sz w:val="24"/>
          <w:szCs w:val="24"/>
          <w:highlight w:val="none"/>
          <w:lang w:eastAsia="en-US"/>
        </w:rPr>
        <w:t xml:space="preserve">Заявки</w:t>
      </w:r>
      <w:r>
        <w:rPr>
          <w:sz w:val="24"/>
          <w:szCs w:val="24"/>
          <w:highlight w:val="none"/>
          <w:lang w:val="en-US" w:eastAsia="en-US"/>
        </w:rPr>
        <w:t xml:space="preserve"> таким </w:t>
      </w:r>
      <w:r>
        <w:rPr>
          <w:sz w:val="24"/>
          <w:szCs w:val="24"/>
          <w:highlight w:val="none"/>
          <w:lang w:eastAsia="en-US"/>
        </w:rPr>
        <w:t xml:space="preserve">Участник</w:t>
      </w:r>
      <w:r>
        <w:rPr>
          <w:sz w:val="24"/>
          <w:szCs w:val="24"/>
          <w:highlight w:val="none"/>
          <w:lang w:val="en-US" w:eastAsia="en-US"/>
        </w:rPr>
        <w:t xml:space="preserve">ом не отозваны, все </w:t>
      </w:r>
      <w:r>
        <w:rPr>
          <w:sz w:val="24"/>
          <w:szCs w:val="24"/>
          <w:highlight w:val="none"/>
          <w:lang w:eastAsia="en-US"/>
        </w:rPr>
        <w:t xml:space="preserve">Заявки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sz w:val="24"/>
          <w:szCs w:val="24"/>
          <w:highlight w:val="none"/>
          <w:lang w:val="en-US" w:eastAsia="en-US"/>
        </w:rPr>
        <w:t xml:space="preserve">тако</w:t>
      </w:r>
      <w:r>
        <w:rPr>
          <w:sz w:val="24"/>
          <w:szCs w:val="24"/>
          <w:highlight w:val="none"/>
          <w:lang w:val="en-US" w:eastAsia="en-US"/>
        </w:rPr>
        <w:t xml:space="preserve">го </w:t>
      </w:r>
      <w:r>
        <w:rPr>
          <w:sz w:val="24"/>
          <w:szCs w:val="24"/>
          <w:highlight w:val="none"/>
          <w:lang w:eastAsia="en-US"/>
        </w:rPr>
        <w:t xml:space="preserve">Участника</w:t>
      </w:r>
      <w:r>
        <w:rPr>
          <w:sz w:val="24"/>
          <w:szCs w:val="24"/>
          <w:highlight w:val="none"/>
          <w:lang w:val="en-US" w:eastAsia="en-US"/>
        </w:rPr>
        <w:t xml:space="preserve">, поданные в отношении данн</w:t>
      </w:r>
      <w:r>
        <w:rPr>
          <w:sz w:val="24"/>
          <w:szCs w:val="24"/>
          <w:highlight w:val="none"/>
          <w:lang w:eastAsia="en-US"/>
        </w:rPr>
        <w:t xml:space="preserve">ых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sz w:val="24"/>
          <w:szCs w:val="24"/>
          <w:highlight w:val="none"/>
        </w:rPr>
        <w:t xml:space="preserve">маркетинговых исследований</w:t>
      </w:r>
      <w:r>
        <w:rPr>
          <w:sz w:val="24"/>
          <w:szCs w:val="24"/>
          <w:highlight w:val="none"/>
          <w:lang w:val="en-US" w:eastAsia="en-US"/>
        </w:rPr>
        <w:t xml:space="preserve">, </w:t>
      </w:r>
      <w:r>
        <w:rPr>
          <w:sz w:val="24"/>
          <w:szCs w:val="24"/>
          <w:highlight w:val="none"/>
          <w:lang w:eastAsia="en-US"/>
        </w:rPr>
        <w:t xml:space="preserve">откло</w:t>
      </w:r>
      <w:r>
        <w:rPr>
          <w:sz w:val="24"/>
          <w:szCs w:val="24"/>
          <w:highlight w:val="none"/>
          <w:lang w:eastAsia="en-US"/>
        </w:rPr>
        <w:t xml:space="preserve">няются</w:t>
        <w:br w:type="textWrapping" w:clear="all"/>
        <w:t xml:space="preserve">и </w:t>
      </w:r>
      <w:r>
        <w:rPr>
          <w:sz w:val="24"/>
          <w:szCs w:val="24"/>
          <w:highlight w:val="none"/>
          <w:lang w:val="en-US" w:eastAsia="en-US"/>
        </w:rPr>
        <w:t xml:space="preserve">не принимаются к рассмотрению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ind w:left="426"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22"/>
        </w:numPr>
        <w:ind w:left="0" w:firstLine="426"/>
        <w:jc w:val="both"/>
        <w:keepNext/>
        <w:spacing w:before="120" w:after="120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End w:id="306"/>
      <w:r>
        <w:rPr>
          <w:highlight w:val="none"/>
        </w:rPr>
      </w:r>
      <w:bookmarkEnd w:id="307"/>
      <w:r>
        <w:rPr>
          <w:highlight w:val="none"/>
        </w:rPr>
      </w:r>
      <w:bookmarkEnd w:id="308"/>
      <w:r>
        <w:rPr>
          <w:highlight w:val="none"/>
        </w:rPr>
      </w:r>
      <w:bookmarkEnd w:id="309"/>
      <w:r>
        <w:rPr>
          <w:highlight w:val="none"/>
        </w:rPr>
      </w:r>
      <w:bookmarkStart w:id="314" w:name="_Toc348339751"/>
      <w:r>
        <w:rPr>
          <w:highlight w:val="none"/>
        </w:rPr>
      </w:r>
      <w:bookmarkStart w:id="315" w:name="_Toc348339753"/>
      <w:r>
        <w:rPr>
          <w:highlight w:val="none"/>
        </w:rPr>
      </w:r>
      <w:bookmarkStart w:id="316" w:name="_Toc348339755"/>
      <w:r>
        <w:rPr>
          <w:highlight w:val="none"/>
        </w:rPr>
      </w:r>
      <w:bookmarkStart w:id="317" w:name="_Toc348339756"/>
      <w:r>
        <w:rPr>
          <w:highlight w:val="none"/>
        </w:rPr>
      </w:r>
      <w:bookmarkStart w:id="318" w:name="_Toc443573603"/>
      <w:r>
        <w:rPr>
          <w:highlight w:val="none"/>
        </w:rPr>
      </w:r>
      <w:bookmarkStart w:id="319" w:name="_Toc532833217"/>
      <w:r>
        <w:rPr>
          <w:highlight w:val="none"/>
        </w:rPr>
      </w:r>
      <w:bookmarkStart w:id="320" w:name="_Toc190271422"/>
      <w:r>
        <w:rPr>
          <w:b/>
          <w:sz w:val="24"/>
          <w:szCs w:val="24"/>
          <w:highlight w:val="none"/>
        </w:rPr>
        <w:t xml:space="preserve">Изменение, дополнение и отзыв </w:t>
      </w:r>
      <w:bookmarkEnd w:id="310"/>
      <w:r>
        <w:rPr>
          <w:highlight w:val="none"/>
        </w:rPr>
      </w:r>
      <w:bookmarkEnd w:id="311"/>
      <w:r>
        <w:rPr>
          <w:highlight w:val="none"/>
        </w:rPr>
      </w:r>
      <w:bookmarkEnd w:id="312"/>
      <w:r>
        <w:rPr>
          <w:b/>
          <w:sz w:val="24"/>
          <w:szCs w:val="24"/>
          <w:highlight w:val="none"/>
        </w:rPr>
        <w:t xml:space="preserve">Заявки Участником</w:t>
      </w:r>
      <w:bookmarkEnd w:id="313"/>
      <w:r>
        <w:rPr>
          <w:highlight w:val="none"/>
        </w:rPr>
      </w:r>
      <w:bookmarkEnd w:id="314"/>
      <w:r>
        <w:rPr>
          <w:highlight w:val="none"/>
        </w:rPr>
      </w:r>
      <w:bookmarkEnd w:id="315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22"/>
        </w:numPr>
        <w:ind w:left="0"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Участник может изменить, дополнить или отозвать свою Заявку после</w:t>
        <w:br w:type="textWrapping" w:clear="all"/>
        <w:t xml:space="preserve">ее подачи до истечени</w:t>
      </w:r>
      <w:r>
        <w:rPr>
          <w:sz w:val="24"/>
          <w:szCs w:val="24"/>
          <w:highlight w:val="none"/>
          <w:lang w:val="en-US" w:eastAsia="en-US"/>
        </w:rPr>
        <w:t xml:space="preserve">я ус</w:t>
      </w:r>
      <w:r>
        <w:rPr>
          <w:sz w:val="24"/>
          <w:szCs w:val="24"/>
          <w:highlight w:val="none"/>
          <w:lang w:val="en-US" w:eastAsia="en-US"/>
        </w:rPr>
        <w:t xml:space="preserve">тановленного в Извещении срока подачи </w:t>
      </w:r>
      <w:r>
        <w:rPr>
          <w:sz w:val="24"/>
          <w:szCs w:val="24"/>
          <w:highlight w:val="none"/>
          <w:lang w:eastAsia="en-US"/>
        </w:rPr>
        <w:t xml:space="preserve">Зая</w:t>
      </w:r>
      <w:r>
        <w:rPr>
          <w:sz w:val="24"/>
          <w:szCs w:val="24"/>
          <w:highlight w:val="none"/>
          <w:lang w:eastAsia="en-US"/>
        </w:rPr>
        <w:t xml:space="preserve">вок</w:t>
      </w:r>
      <w:r>
        <w:rPr>
          <w:sz w:val="24"/>
          <w:szCs w:val="24"/>
          <w:highlight w:val="none"/>
          <w:lang w:val="en-US" w:eastAsia="en-US"/>
        </w:rPr>
        <w:t xml:space="preserve"> в соответствии</w:t>
        <w:br w:type="textWrapping" w:clear="all"/>
        <w:t xml:space="preserve">с правилами и р</w:t>
      </w:r>
      <w:r>
        <w:rPr>
          <w:sz w:val="24"/>
          <w:szCs w:val="24"/>
          <w:highlight w:val="none"/>
          <w:lang w:val="en-US" w:eastAsia="en-US"/>
        </w:rPr>
        <w:t xml:space="preserve">егламентами, действующими в ЭТП.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22"/>
        </w:numPr>
        <w:ind w:left="0"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Изменения, дополнения и отзывы Заявок, поступившие после истечения срока подачи Заявок, не рассматриваются. </w:t>
      </w:r>
      <w:r>
        <w:rPr>
          <w:sz w:val="24"/>
          <w:szCs w:val="24"/>
          <w:highlight w:val="none"/>
          <w:lang w:val="en-US" w:eastAsia="en-US"/>
        </w:rPr>
        <w:t xml:space="preserve">Никакие изменения и дополнения к Зая</w:t>
      </w:r>
      <w:r>
        <w:rPr>
          <w:sz w:val="24"/>
          <w:szCs w:val="24"/>
          <w:highlight w:val="none"/>
          <w:lang w:val="en-US" w:eastAsia="en-US"/>
        </w:rPr>
        <w:t xml:space="preserve">вкам</w:t>
      </w:r>
      <w:r>
        <w:rPr>
          <w:sz w:val="24"/>
          <w:szCs w:val="24"/>
          <w:highlight w:val="none"/>
          <w:lang w:val="en-US" w:eastAsia="en-US"/>
        </w:rPr>
        <w:t xml:space="preserve"> после окончания срока их подачи не прини</w:t>
      </w:r>
      <w:r>
        <w:rPr>
          <w:sz w:val="24"/>
          <w:szCs w:val="24"/>
          <w:highlight w:val="none"/>
          <w:lang w:val="en-US" w:eastAsia="en-US"/>
        </w:rPr>
        <w:t xml:space="preserve">маются</w:t>
      </w:r>
      <w:r>
        <w:rPr>
          <w:sz w:val="24"/>
          <w:szCs w:val="24"/>
          <w:highlight w:val="none"/>
          <w:lang w:eastAsia="en-US"/>
        </w:rPr>
        <w:t xml:space="preserve">. 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22"/>
        </w:numPr>
        <w:ind w:left="0"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В случае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если Участник от</w:t>
      </w:r>
      <w:r>
        <w:rPr>
          <w:sz w:val="24"/>
          <w:szCs w:val="24"/>
          <w:highlight w:val="none"/>
          <w:lang w:eastAsia="en-US"/>
        </w:rPr>
        <w:t xml:space="preserve">озвал свою Заявку после истечения установленного в Извещении срока подачи Заявок, то обеспечение Заявки на участие </w:t>
      </w:r>
      <w:r>
        <w:rPr>
          <w:sz w:val="24"/>
          <w:szCs w:val="24"/>
          <w:highlight w:val="none"/>
          <w:lang w:val="en-US" w:eastAsia="en-US"/>
        </w:rPr>
        <w:t xml:space="preserve">в </w:t>
      </w:r>
      <w:r>
        <w:rPr>
          <w:sz w:val="24"/>
          <w:szCs w:val="24"/>
          <w:highlight w:val="none"/>
        </w:rPr>
        <w:t xml:space="preserve">маркетинговых исследовани</w:t>
      </w:r>
      <w:r>
        <w:rPr>
          <w:sz w:val="24"/>
          <w:szCs w:val="24"/>
          <w:highlight w:val="none"/>
          <w:lang w:eastAsia="en-US"/>
        </w:rPr>
        <w:t xml:space="preserve">ях</w:t>
      </w:r>
      <w:r>
        <w:rPr>
          <w:sz w:val="24"/>
          <w:szCs w:val="24"/>
          <w:highlight w:val="none"/>
          <w:lang w:eastAsia="en-US"/>
        </w:rPr>
        <w:t xml:space="preserve"> если в Документации и Извещении </w:t>
      </w:r>
      <w:r>
        <w:rPr>
          <w:sz w:val="24"/>
          <w:szCs w:val="24"/>
          <w:highlight w:val="none"/>
          <w:lang w:eastAsia="en-US"/>
        </w:rPr>
        <w:t xml:space="preserve">было</w:t>
      </w:r>
      <w:r>
        <w:rPr>
          <w:sz w:val="24"/>
          <w:szCs w:val="24"/>
          <w:highlight w:val="none"/>
          <w:lang w:eastAsia="en-US"/>
        </w:rPr>
        <w:t xml:space="preserve"> установлено такое требование, данному Уч</w:t>
      </w:r>
      <w:r>
        <w:rPr>
          <w:sz w:val="24"/>
          <w:szCs w:val="24"/>
          <w:highlight w:val="none"/>
          <w:lang w:eastAsia="en-US"/>
        </w:rPr>
        <w:t xml:space="preserve">астнику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не возвращается и удержива</w:t>
      </w:r>
      <w:r>
        <w:rPr>
          <w:sz w:val="24"/>
          <w:szCs w:val="24"/>
          <w:highlight w:val="none"/>
          <w:lang w:eastAsia="en-US"/>
        </w:rPr>
        <w:t xml:space="preserve">ется в пользу Заказчика.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ind w:left="426"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22"/>
        </w:numPr>
        <w:ind w:left="0" w:firstLine="426"/>
        <w:jc w:val="both"/>
        <w:keepNext/>
        <w:spacing w:before="120" w:after="120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Start w:id="321" w:name="_Toc532833218"/>
      <w:r>
        <w:rPr>
          <w:highlight w:val="none"/>
        </w:rPr>
      </w:r>
      <w:bookmarkStart w:id="322" w:name="_Toc190271423"/>
      <w:r>
        <w:rPr>
          <w:b/>
          <w:sz w:val="24"/>
          <w:szCs w:val="24"/>
          <w:highlight w:val="none"/>
        </w:rPr>
        <w:t xml:space="preserve">Публикация протоколов, составляемых в ходе проведения </w:t>
      </w:r>
      <w:r>
        <w:rPr>
          <w:b/>
          <w:sz w:val="24"/>
          <w:szCs w:val="24"/>
          <w:highlight w:val="none"/>
        </w:rPr>
        <w:t xml:space="preserve">маркетинговых исследований</w:t>
      </w:r>
      <w:bookmarkEnd w:id="316"/>
      <w:r>
        <w:rPr>
          <w:highlight w:val="none"/>
        </w:rPr>
      </w:r>
      <w:bookmarkEnd w:id="317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22"/>
        </w:numPr>
        <w:ind w:left="0"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highlight w:val="none"/>
        </w:rPr>
      </w:r>
      <w:bookmarkStart w:id="323" w:name="_Toc532833219"/>
      <w:r>
        <w:rPr>
          <w:sz w:val="24"/>
          <w:szCs w:val="24"/>
          <w:highlight w:val="none"/>
          <w:lang w:eastAsia="en-US"/>
        </w:rPr>
        <w:t xml:space="preserve">Протоколы, составляемые в ходе проведения </w:t>
      </w:r>
      <w:r>
        <w:rPr>
          <w:sz w:val="24"/>
          <w:szCs w:val="24"/>
          <w:highlight w:val="none"/>
        </w:rPr>
        <w:t xml:space="preserve">маркетинговых исследований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р</w:t>
      </w:r>
      <w:r>
        <w:rPr>
          <w:sz w:val="24"/>
          <w:szCs w:val="24"/>
          <w:highlight w:val="none"/>
          <w:lang w:eastAsia="en-US"/>
        </w:rPr>
        <w:t xml:space="preserve">азме</w:t>
      </w:r>
      <w:r>
        <w:rPr>
          <w:sz w:val="24"/>
          <w:szCs w:val="24"/>
          <w:highlight w:val="none"/>
          <w:lang w:eastAsia="en-US"/>
        </w:rPr>
        <w:t xml:space="preserve">щаются Организатором в ЕИС не позднее чем</w:t>
      </w:r>
      <w:r>
        <w:rPr>
          <w:sz w:val="24"/>
          <w:szCs w:val="24"/>
          <w:highlight w:val="none"/>
          <w:lang w:eastAsia="en-US"/>
        </w:rPr>
        <w:t xml:space="preserve"> через 3 (три)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дня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с даты подписан</w:t>
      </w:r>
      <w:r>
        <w:rPr>
          <w:sz w:val="24"/>
          <w:szCs w:val="24"/>
          <w:highlight w:val="none"/>
          <w:lang w:eastAsia="en-US"/>
        </w:rPr>
        <w:t xml:space="preserve">ия так</w:t>
      </w:r>
      <w:r>
        <w:rPr>
          <w:sz w:val="24"/>
          <w:szCs w:val="24"/>
          <w:highlight w:val="none"/>
          <w:lang w:eastAsia="en-US"/>
        </w:rPr>
        <w:t xml:space="preserve">их</w:t>
      </w:r>
      <w:r>
        <w:rPr>
          <w:sz w:val="24"/>
          <w:szCs w:val="24"/>
          <w:highlight w:val="none"/>
          <w:lang w:eastAsia="en-US"/>
        </w:rPr>
        <w:t xml:space="preserve"> протокол</w:t>
      </w:r>
      <w:r>
        <w:rPr>
          <w:sz w:val="24"/>
          <w:szCs w:val="24"/>
          <w:highlight w:val="none"/>
          <w:lang w:eastAsia="en-US"/>
        </w:rPr>
        <w:t xml:space="preserve">ов</w:t>
      </w:r>
      <w:r>
        <w:rPr>
          <w:sz w:val="24"/>
          <w:szCs w:val="24"/>
          <w:highlight w:val="none"/>
          <w:lang w:eastAsia="en-US"/>
        </w:rPr>
        <w:t xml:space="preserve"> (о проведении этапа проведения </w:t>
      </w:r>
      <w:r>
        <w:rPr>
          <w:sz w:val="24"/>
          <w:szCs w:val="24"/>
          <w:highlight w:val="none"/>
        </w:rPr>
        <w:t xml:space="preserve">маркетинговых исследований</w:t>
      </w:r>
      <w:r>
        <w:rPr>
          <w:sz w:val="24"/>
          <w:szCs w:val="24"/>
          <w:highlight w:val="none"/>
          <w:lang w:eastAsia="en-US"/>
        </w:rPr>
        <w:t xml:space="preserve">).</w:t>
      </w:r>
      <w:bookmarkEnd w:id="318"/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22"/>
        </w:numPr>
        <w:ind w:left="0" w:firstLine="4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highlight w:val="none"/>
        </w:rPr>
      </w:r>
      <w:bookmarkStart w:id="324" w:name="_Toc532833220"/>
      <w:r>
        <w:rPr>
          <w:sz w:val="24"/>
          <w:szCs w:val="24"/>
          <w:highlight w:val="none"/>
          <w:lang w:eastAsia="en-US"/>
        </w:rPr>
        <w:t xml:space="preserve">Итоговый протокол размещается Организатором в ЕИС не позднее</w:t>
        <w:br w:type="textWrapping" w:clear="all"/>
        <w:t xml:space="preserve">чем через 3 (три) дня с даты подписа</w:t>
      </w:r>
      <w:r>
        <w:rPr>
          <w:sz w:val="24"/>
          <w:szCs w:val="24"/>
          <w:highlight w:val="none"/>
          <w:lang w:eastAsia="en-US"/>
        </w:rPr>
        <w:t xml:space="preserve">ния </w:t>
      </w:r>
      <w:r>
        <w:rPr>
          <w:sz w:val="24"/>
          <w:szCs w:val="24"/>
          <w:highlight w:val="none"/>
          <w:lang w:eastAsia="en-US"/>
        </w:rPr>
        <w:t xml:space="preserve">итогового протокола.</w:t>
      </w:r>
      <w:bookmarkEnd w:id="319"/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1026"/>
        <w:jc w:val="both"/>
        <w:keepNext/>
        <w:rPr>
          <w:b/>
          <w:iCs/>
          <w:sz w:val="24"/>
          <w:szCs w:val="24"/>
          <w:highlight w:val="none"/>
        </w:rPr>
        <w:outlineLvl w:val="0"/>
      </w:pPr>
      <w:r>
        <w:rPr>
          <w:highlight w:val="none"/>
        </w:rPr>
      </w:r>
      <w:bookmarkEnd w:id="320"/>
      <w:r>
        <w:rPr>
          <w:highlight w:val="none"/>
        </w:rPr>
      </w:r>
      <w:bookmarkEnd w:id="321"/>
      <w:r>
        <w:rPr>
          <w:highlight w:val="none"/>
        </w:rPr>
      </w:r>
      <w:bookmarkEnd w:id="322"/>
      <w:r>
        <w:rPr>
          <w:highlight w:val="none"/>
        </w:rPr>
      </w:r>
      <w:bookmarkEnd w:id="323"/>
      <w:r>
        <w:rPr>
          <w:highlight w:val="none"/>
        </w:rPr>
      </w:r>
      <w:bookmarkEnd w:id="324"/>
      <w:r>
        <w:rPr>
          <w:sz w:val="28"/>
          <w:szCs w:val="28"/>
          <w:highlight w:val="none"/>
        </w:rPr>
        <w:br w:type="page" w:clear="all"/>
      </w:r>
      <w:bookmarkStart w:id="325" w:name="_Toc443573613"/>
      <w:r>
        <w:rPr>
          <w:highlight w:val="none"/>
        </w:rPr>
      </w:r>
      <w:bookmarkStart w:id="326" w:name="_Toc532833221"/>
      <w:r>
        <w:rPr>
          <w:highlight w:val="none"/>
        </w:rPr>
      </w:r>
      <w:bookmarkStart w:id="327" w:name="_Toc190271424"/>
      <w:r>
        <w:rPr>
          <w:b/>
          <w:iCs/>
          <w:sz w:val="24"/>
          <w:szCs w:val="24"/>
          <w:highlight w:val="none"/>
        </w:rPr>
        <w:t xml:space="preserve">РАЗДЕЛ 6. ПРОЕКТ Д</w:t>
      </w:r>
      <w:r>
        <w:rPr>
          <w:b/>
          <w:iCs/>
          <w:sz w:val="24"/>
          <w:szCs w:val="24"/>
          <w:highlight w:val="none"/>
        </w:rPr>
        <w:t xml:space="preserve">ОГОВОРА</w:t>
      </w:r>
      <w:bookmarkEnd w:id="325"/>
      <w:r>
        <w:rPr>
          <w:highlight w:val="none"/>
        </w:rPr>
      </w:r>
      <w:bookmarkEnd w:id="326"/>
      <w:r>
        <w:rPr>
          <w:highlight w:val="none"/>
        </w:rPr>
      </w:r>
      <w:bookmarkEnd w:id="327"/>
      <w:r>
        <w:rPr>
          <w:b/>
          <w:iCs/>
          <w:sz w:val="24"/>
          <w:szCs w:val="24"/>
          <w:highlight w:val="none"/>
        </w:rPr>
      </w:r>
      <w:r>
        <w:rPr>
          <w:b/>
          <w:iCs/>
          <w:sz w:val="24"/>
          <w:szCs w:val="24"/>
          <w:highlight w:val="none"/>
        </w:rPr>
      </w:r>
    </w:p>
    <w:p>
      <w:pPr>
        <w:pStyle w:val="1026"/>
        <w:jc w:val="both"/>
        <w:keepNext/>
        <w:rPr>
          <w:b/>
          <w:iCs/>
          <w:sz w:val="24"/>
          <w:szCs w:val="24"/>
          <w:highlight w:val="none"/>
        </w:rPr>
        <w:outlineLvl w:val="0"/>
      </w:pPr>
      <w:r>
        <w:rPr>
          <w:sz w:val="28"/>
          <w:szCs w:val="28"/>
          <w:highlight w:val="none"/>
        </w:rPr>
        <w:br w:type="page" w:clear="all"/>
      </w:r>
      <w:bookmarkStart w:id="328" w:name="_Toc306197366"/>
      <w:r>
        <w:rPr>
          <w:highlight w:val="none"/>
        </w:rPr>
      </w:r>
      <w:bookmarkStart w:id="329" w:name="_Toc443573614"/>
      <w:r>
        <w:rPr>
          <w:highlight w:val="none"/>
        </w:rPr>
      </w:r>
      <w:bookmarkStart w:id="330" w:name="_Toc532833222"/>
      <w:r>
        <w:rPr>
          <w:highlight w:val="none"/>
        </w:rPr>
      </w:r>
      <w:bookmarkStart w:id="331" w:name="_Toc190271425"/>
      <w:r>
        <w:rPr>
          <w:b/>
          <w:iCs/>
          <w:sz w:val="24"/>
          <w:szCs w:val="24"/>
          <w:highlight w:val="none"/>
        </w:rPr>
        <w:t xml:space="preserve">РАЗДЕЛ 7. ОБРАЗЦЫ ФОРМ ДО</w:t>
      </w:r>
      <w:r>
        <w:rPr>
          <w:b/>
          <w:iCs/>
          <w:sz w:val="24"/>
          <w:szCs w:val="24"/>
          <w:highlight w:val="none"/>
        </w:rPr>
        <w:t xml:space="preserve">КУМЕНТОВ, ВКЛЮЧАЕМЫХ В ЗАЯВКУ</w:t>
      </w:r>
      <w:bookmarkEnd w:id="328"/>
      <w:r>
        <w:rPr>
          <w:highlight w:val="none"/>
        </w:rPr>
      </w:r>
      <w:bookmarkEnd w:id="329"/>
      <w:r>
        <w:rPr>
          <w:highlight w:val="none"/>
        </w:rPr>
      </w:r>
      <w:bookmarkEnd w:id="330"/>
      <w:r>
        <w:rPr>
          <w:highlight w:val="none"/>
        </w:rPr>
      </w:r>
      <w:bookmarkEnd w:id="331"/>
      <w:r>
        <w:rPr>
          <w:highlight w:val="none"/>
        </w:rPr>
      </w:r>
      <w:bookmarkStart w:id="332" w:name="_Ref55336310"/>
      <w:r>
        <w:rPr>
          <w:highlight w:val="none"/>
        </w:rPr>
      </w:r>
      <w:bookmarkStart w:id="333" w:name="_Toc57314672"/>
      <w:r>
        <w:rPr>
          <w:highlight w:val="none"/>
        </w:rPr>
      </w:r>
      <w:bookmarkStart w:id="334" w:name="_Toc69728986"/>
      <w:r>
        <w:rPr>
          <w:highlight w:val="none"/>
        </w:rPr>
      </w:r>
      <w:bookmarkStart w:id="335" w:name="_Toc306197367"/>
      <w:r>
        <w:rPr>
          <w:highlight w:val="none"/>
        </w:rPr>
      </w:r>
      <w:bookmarkStart w:id="336" w:name="_Toc443573615"/>
      <w:r>
        <w:rPr>
          <w:b/>
          <w:iCs/>
          <w:sz w:val="24"/>
          <w:szCs w:val="24"/>
          <w:highlight w:val="none"/>
        </w:rPr>
      </w:r>
      <w:r>
        <w:rPr>
          <w:b/>
          <w:iCs/>
          <w:sz w:val="24"/>
          <w:szCs w:val="24"/>
          <w:highlight w:val="none"/>
        </w:rPr>
      </w:r>
    </w:p>
    <w:p>
      <w:pPr>
        <w:pStyle w:val="1026"/>
        <w:numPr>
          <w:ilvl w:val="1"/>
          <w:numId w:val="23"/>
        </w:numPr>
        <w:ind w:left="0" w:firstLine="0"/>
        <w:keepNext/>
        <w:spacing w:before="120" w:after="120"/>
        <w:tabs>
          <w:tab w:val="left" w:pos="567" w:leader="none"/>
          <w:tab w:val="left" w:pos="851" w:leader="none"/>
          <w:tab w:val="left" w:pos="1134" w:leader="none"/>
        </w:tabs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Start w:id="337" w:name="_Toc532833223"/>
      <w:r>
        <w:rPr>
          <w:highlight w:val="none"/>
        </w:rPr>
      </w:r>
      <w:bookmarkStart w:id="338" w:name="_Toc190271426"/>
      <w:r>
        <w:rPr>
          <w:b/>
          <w:sz w:val="24"/>
          <w:szCs w:val="24"/>
          <w:highlight w:val="none"/>
        </w:rPr>
        <w:t xml:space="preserve">Письмо о подаче Заявки-оферты </w:t>
      </w:r>
      <w:bookmarkStart w:id="339" w:name="_Ref22846535"/>
      <w:r>
        <w:rPr>
          <w:b/>
          <w:sz w:val="24"/>
          <w:szCs w:val="24"/>
          <w:highlight w:val="none"/>
        </w:rPr>
        <w:t xml:space="preserve">(</w:t>
      </w:r>
      <w:bookmarkEnd w:id="332"/>
      <w:r>
        <w:rPr>
          <w:b/>
          <w:sz w:val="24"/>
          <w:szCs w:val="24"/>
          <w:highlight w:val="none"/>
        </w:rPr>
        <w:t xml:space="preserve">форма </w:t>
      </w:r>
      <w:r>
        <w:rPr>
          <w:highlight w:val="none"/>
        </w:rPr>
        <w:fldChar w:fldCharType="begin"/>
      </w:r>
      <w:r>
        <w:rPr>
          <w:b/>
          <w:sz w:val="24"/>
          <w:szCs w:val="24"/>
          <w:highlight w:val="none"/>
        </w:rPr>
        <w:instrText xml:space="preserve"> SEQ форма \* ARABIC </w:instrText>
      </w:r>
      <w:r>
        <w:rPr>
          <w:highlight w:val="none"/>
        </w:rPr>
        <w:fldChar w:fldCharType="separate"/>
      </w:r>
      <w:r>
        <w:rPr>
          <w:b/>
          <w:sz w:val="24"/>
          <w:szCs w:val="24"/>
          <w:highlight w:val="none"/>
        </w:rPr>
        <w:t xml:space="preserve">1</w:t>
      </w:r>
      <w:r>
        <w:rPr>
          <w:highlight w:val="none"/>
        </w:rPr>
        <w:fldChar w:fldCharType="end"/>
      </w:r>
      <w:r>
        <w:rPr>
          <w:b/>
          <w:sz w:val="24"/>
          <w:szCs w:val="24"/>
          <w:highlight w:val="none"/>
        </w:rPr>
        <w:t xml:space="preserve"> раздела 7 Документации)</w:t>
      </w:r>
      <w:bookmarkEnd w:id="333"/>
      <w:r>
        <w:rPr>
          <w:highlight w:val="none"/>
        </w:rPr>
      </w:r>
      <w:bookmarkEnd w:id="334"/>
      <w:r>
        <w:rPr>
          <w:highlight w:val="none"/>
        </w:rPr>
      </w:r>
      <w:bookmarkEnd w:id="335"/>
      <w:r>
        <w:rPr>
          <w:highlight w:val="none"/>
        </w:rPr>
      </w:r>
      <w:bookmarkEnd w:id="336"/>
      <w:r>
        <w:rPr>
          <w:highlight w:val="none"/>
        </w:rPr>
      </w:r>
      <w:bookmarkEnd w:id="337"/>
      <w:r>
        <w:rPr>
          <w:highlight w:val="none"/>
        </w:rPr>
      </w:r>
      <w:bookmarkEnd w:id="338"/>
      <w:r>
        <w:rPr>
          <w:highlight w:val="none"/>
        </w:rPr>
      </w:r>
      <w:bookmarkEnd w:id="339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0" w:leader="none"/>
          <w:tab w:val="left" w:pos="567" w:leader="none"/>
          <w:tab w:val="left" w:pos="851" w:leader="none"/>
          <w:tab w:val="num" w:pos="1702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Форма письма о подач</w:t>
      </w:r>
      <w:r>
        <w:rPr>
          <w:sz w:val="24"/>
          <w:szCs w:val="24"/>
          <w:highlight w:val="none"/>
          <w:lang w:eastAsia="en-US"/>
        </w:rPr>
        <w:t xml:space="preserve">е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Заявки-оферты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ind w:right="21" w:hanging="11"/>
        <w:shd w:val="clear" w:color="auto" w:fill="ffffff"/>
        <w:tabs>
          <w:tab w:val="left" w:pos="567" w:leader="none"/>
          <w:tab w:val="left" w:pos="851" w:leader="none"/>
        </w:tabs>
        <w:rPr>
          <w:b/>
          <w:spacing w:val="36"/>
          <w:sz w:val="24"/>
          <w:szCs w:val="24"/>
          <w:highlight w:val="none"/>
        </w:rPr>
        <w:pBdr>
          <w:top w:val="single" w:color="000000" w:sz="4" w:space="1"/>
        </w:pBdr>
      </w:pPr>
      <w:r>
        <w:rPr>
          <w:b/>
          <w:spacing w:val="36"/>
          <w:sz w:val="24"/>
          <w:szCs w:val="24"/>
          <w:highlight w:val="none"/>
        </w:rPr>
        <w:t xml:space="preserve">начало формы</w:t>
      </w:r>
      <w:r>
        <w:rPr>
          <w:b/>
          <w:spacing w:val="36"/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  <w:u w:val="single"/>
        </w:rPr>
      </w:pPr>
      <w:r>
        <w:rPr>
          <w:b/>
          <w:sz w:val="24"/>
          <w:szCs w:val="24"/>
          <w:highlight w:val="none"/>
          <w:u w:val="single"/>
        </w:rPr>
      </w:r>
      <w:r>
        <w:rPr>
          <w:b/>
          <w:sz w:val="24"/>
          <w:szCs w:val="24"/>
          <w:highlight w:val="none"/>
          <w:u w:val="singl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  <w:u w:val="single"/>
        </w:rPr>
      </w:pPr>
      <w:r>
        <w:rPr>
          <w:b/>
          <w:sz w:val="24"/>
          <w:szCs w:val="24"/>
          <w:highlight w:val="none"/>
          <w:u w:val="single"/>
        </w:rPr>
        <w:t xml:space="preserve">Бланк Учас</w:t>
      </w:r>
      <w:r>
        <w:rPr>
          <w:b/>
          <w:sz w:val="24"/>
          <w:szCs w:val="24"/>
          <w:highlight w:val="none"/>
          <w:u w:val="single"/>
        </w:rPr>
        <w:t xml:space="preserve">тник</w:t>
      </w:r>
      <w:r>
        <w:rPr>
          <w:b/>
          <w:sz w:val="24"/>
          <w:szCs w:val="24"/>
          <w:highlight w:val="none"/>
          <w:u w:val="single"/>
        </w:rPr>
        <w:t xml:space="preserve">а</w:t>
      </w:r>
      <w:r>
        <w:rPr>
          <w:b/>
          <w:sz w:val="24"/>
          <w:szCs w:val="24"/>
          <w:highlight w:val="none"/>
          <w:u w:val="single"/>
        </w:rPr>
      </w:r>
    </w:p>
    <w:p>
      <w:pPr>
        <w:pStyle w:val="1026"/>
        <w:ind w:right="5243"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right="5243"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right="5243"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«_____»_______________20__ года</w:t>
      </w:r>
      <w:r>
        <w:rPr>
          <w:sz w:val="24"/>
          <w:szCs w:val="24"/>
          <w:highlight w:val="none"/>
        </w:rPr>
      </w:r>
    </w:p>
    <w:p>
      <w:pPr>
        <w:pStyle w:val="1026"/>
        <w:ind w:right="5243"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right="5243"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№___</w:t>
      </w:r>
      <w:r>
        <w:rPr>
          <w:sz w:val="24"/>
          <w:szCs w:val="24"/>
          <w:highlight w:val="none"/>
        </w:rPr>
        <w:t xml:space="preserve">_____________________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highlight w:val="none"/>
        </w:rPr>
      </w:r>
      <w:bookmarkStart w:id="340" w:name="_Ref34763774"/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1. Изучив </w:t>
      </w:r>
      <w:r>
        <w:rPr>
          <w:sz w:val="24"/>
          <w:szCs w:val="24"/>
          <w:highlight w:val="none"/>
        </w:rPr>
        <w:t xml:space="preserve">извещение о проведении </w:t>
      </w:r>
      <w:r>
        <w:rPr>
          <w:sz w:val="24"/>
          <w:szCs w:val="24"/>
          <w:highlight w:val="none"/>
        </w:rPr>
        <w:t xml:space="preserve">маркетинговых исследований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</w:rPr>
        <w:t xml:space="preserve">№ _____/__, опубликованное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в </w:t>
      </w:r>
      <w:r>
        <w:rPr>
          <w:sz w:val="24"/>
          <w:szCs w:val="24"/>
          <w:highlight w:val="none"/>
        </w:rPr>
        <w:t xml:space="preserve">Единой информационной системе (ЕИС) в сети для размещения информации о закупках товаров, выполнени</w:t>
      </w:r>
      <w:r>
        <w:rPr>
          <w:sz w:val="24"/>
          <w:szCs w:val="24"/>
          <w:highlight w:val="none"/>
        </w:rPr>
        <w:t xml:space="preserve">и ра</w:t>
      </w:r>
      <w:r>
        <w:rPr>
          <w:sz w:val="24"/>
          <w:szCs w:val="24"/>
          <w:highlight w:val="none"/>
        </w:rPr>
        <w:t xml:space="preserve">бот, оказании услуг 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"http://w</w:instrText>
      </w:r>
      <w:r>
        <w:rPr>
          <w:highlight w:val="none"/>
        </w:rPr>
        <w:instrText xml:space="preserve">ww.zakupki.gov.ru" </w:instrText>
      </w:r>
      <w:r>
        <w:rPr>
          <w:highlight w:val="none"/>
        </w:rPr>
        <w:fldChar w:fldCharType="separate"/>
      </w:r>
      <w:r>
        <w:rPr>
          <w:sz w:val="24"/>
          <w:szCs w:val="24"/>
          <w:highlight w:val="none"/>
          <w:u w:val="single"/>
        </w:rPr>
        <w:t xml:space="preserve">www.zakupki.go</w:t>
      </w:r>
      <w:r>
        <w:rPr>
          <w:sz w:val="24"/>
          <w:szCs w:val="24"/>
          <w:highlight w:val="none"/>
          <w:u w:val="single"/>
        </w:rPr>
        <w:t xml:space="preserve">v.ru</w:t>
      </w:r>
      <w:r>
        <w:rPr>
          <w:highlight w:val="none"/>
        </w:rPr>
        <w:fldChar w:fldCharType="end"/>
      </w:r>
      <w:r>
        <w:rPr>
          <w:sz w:val="24"/>
          <w:szCs w:val="24"/>
          <w:highlight w:val="none"/>
        </w:rPr>
        <w:t xml:space="preserve"> и Документацию</w:t>
        <w:br w:type="textWrapping" w:clear="all"/>
        <w:t xml:space="preserve">о </w:t>
      </w:r>
      <w:r>
        <w:rPr>
          <w:sz w:val="24"/>
          <w:szCs w:val="24"/>
          <w:highlight w:val="none"/>
        </w:rPr>
        <w:t xml:space="preserve">маркетинговых исследованиях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</w:rPr>
        <w:t xml:space="preserve">(далее – Документация), включая все полученные изменения, поправки и разъяснения, и полностью безоговорочно принимая установле</w:t>
      </w:r>
      <w:r>
        <w:rPr>
          <w:sz w:val="24"/>
          <w:szCs w:val="24"/>
          <w:highlight w:val="none"/>
        </w:rPr>
        <w:t xml:space="preserve">нные</w:t>
      </w:r>
      <w:r>
        <w:rPr>
          <w:sz w:val="24"/>
          <w:szCs w:val="24"/>
          <w:highlight w:val="none"/>
        </w:rPr>
        <w:t xml:space="preserve"> в них требования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и условия </w:t>
      </w:r>
      <w:r>
        <w:rPr>
          <w:sz w:val="24"/>
          <w:szCs w:val="24"/>
          <w:highlight w:val="none"/>
        </w:rPr>
        <w:t xml:space="preserve">маркетинговых</w:t>
      </w:r>
      <w:r>
        <w:rPr>
          <w:sz w:val="24"/>
          <w:szCs w:val="24"/>
          <w:highlight w:val="none"/>
        </w:rPr>
        <w:t xml:space="preserve"> исследований</w:t>
      </w:r>
      <w:r>
        <w:rPr>
          <w:sz w:val="24"/>
          <w:szCs w:val="24"/>
          <w:highlight w:val="none"/>
        </w:rPr>
        <w:t xml:space="preserve">, включая установленн</w:t>
      </w:r>
      <w:r>
        <w:rPr>
          <w:sz w:val="24"/>
          <w:szCs w:val="24"/>
          <w:highlight w:val="none"/>
        </w:rPr>
        <w:t xml:space="preserve">ый в Документации порядок обжалования,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_________________________________________________________________________________,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i/>
          <w:sz w:val="24"/>
          <w:szCs w:val="24"/>
          <w:highlight w:val="none"/>
          <w:vertAlign w:val="superscript"/>
        </w:rPr>
      </w:pPr>
      <w:r>
        <w:rPr>
          <w:i/>
          <w:sz w:val="24"/>
          <w:szCs w:val="24"/>
          <w:highlight w:val="none"/>
          <w:vertAlign w:val="superscript"/>
        </w:rPr>
        <w:t xml:space="preserve">(полное наименование Участника с указанием организацион</w:t>
      </w:r>
      <w:r>
        <w:rPr>
          <w:i/>
          <w:sz w:val="24"/>
          <w:szCs w:val="24"/>
          <w:highlight w:val="none"/>
          <w:vertAlign w:val="superscript"/>
        </w:rPr>
        <w:t xml:space="preserve">но-п</w:t>
      </w:r>
      <w:r>
        <w:rPr>
          <w:i/>
          <w:sz w:val="24"/>
          <w:szCs w:val="24"/>
          <w:highlight w:val="none"/>
          <w:vertAlign w:val="superscript"/>
        </w:rPr>
        <w:t xml:space="preserve">равовой формы)</w:t>
      </w:r>
      <w:r>
        <w:rPr>
          <w:i/>
          <w:sz w:val="24"/>
          <w:szCs w:val="24"/>
          <w:highlight w:val="none"/>
          <w:vertAlign w:val="superscript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зарегистрированное по адре</w:t>
      </w:r>
      <w:r>
        <w:rPr>
          <w:sz w:val="24"/>
          <w:szCs w:val="24"/>
          <w:highlight w:val="none"/>
        </w:rPr>
        <w:t xml:space="preserve">су: ______________________________</w:t>
      </w:r>
      <w:r>
        <w:rPr>
          <w:sz w:val="24"/>
          <w:szCs w:val="24"/>
          <w:highlight w:val="none"/>
        </w:rPr>
        <w:t xml:space="preserve">________________________,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i/>
          <w:sz w:val="24"/>
          <w:szCs w:val="24"/>
          <w:highlight w:val="none"/>
          <w:vertAlign w:val="superscript"/>
        </w:rPr>
      </w:pPr>
      <w:r>
        <w:rPr>
          <w:i/>
          <w:sz w:val="24"/>
          <w:szCs w:val="24"/>
          <w:highlight w:val="none"/>
          <w:vertAlign w:val="superscript"/>
        </w:rPr>
        <w:t xml:space="preserve">(адрес местонахождения Участника)</w:t>
      </w:r>
      <w:r>
        <w:rPr>
          <w:i/>
          <w:sz w:val="24"/>
          <w:szCs w:val="24"/>
          <w:highlight w:val="none"/>
          <w:vertAlign w:val="superscript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i/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предлагает заключить договор на выполнение работ/ оказание услуг</w:t>
      </w:r>
      <w:r>
        <w:rPr>
          <w:sz w:val="24"/>
          <w:szCs w:val="24"/>
          <w:highlight w:val="none"/>
        </w:rPr>
        <w:t xml:space="preserve">/постав</w:t>
      </w:r>
      <w:r>
        <w:rPr>
          <w:sz w:val="24"/>
          <w:szCs w:val="24"/>
          <w:highlight w:val="none"/>
        </w:rPr>
        <w:t xml:space="preserve">ки</w:t>
      </w:r>
      <w:r>
        <w:rPr>
          <w:sz w:val="24"/>
          <w:szCs w:val="24"/>
          <w:highlight w:val="none"/>
        </w:rPr>
        <w:t xml:space="preserve"> ________________________________________ </w:t>
      </w:r>
      <w:r>
        <w:rPr>
          <w:i/>
          <w:sz w:val="24"/>
          <w:szCs w:val="24"/>
          <w:highlight w:val="none"/>
        </w:rPr>
        <w:t xml:space="preserve">(у</w:t>
      </w:r>
      <w:r>
        <w:rPr>
          <w:i/>
          <w:sz w:val="24"/>
          <w:szCs w:val="24"/>
          <w:highlight w:val="none"/>
        </w:rPr>
        <w:t xml:space="preserve">казы</w:t>
      </w:r>
      <w:r>
        <w:rPr>
          <w:i/>
          <w:sz w:val="24"/>
          <w:szCs w:val="24"/>
          <w:highlight w:val="none"/>
        </w:rPr>
        <w:t xml:space="preserve">вается наименование предмета договора)</w:t>
      </w:r>
      <w:r>
        <w:rPr>
          <w:i/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на</w:t>
      </w:r>
      <w:r>
        <w:rPr>
          <w:sz w:val="24"/>
          <w:szCs w:val="24"/>
          <w:highlight w:val="none"/>
        </w:rPr>
        <w:t xml:space="preserve"> условиях и в соответствии с насто</w:t>
      </w:r>
      <w:r>
        <w:rPr>
          <w:sz w:val="24"/>
          <w:szCs w:val="24"/>
          <w:highlight w:val="none"/>
        </w:rPr>
        <w:t xml:space="preserve">ящей заявкой на участие в </w:t>
      </w:r>
      <w:r>
        <w:rPr>
          <w:sz w:val="24"/>
          <w:szCs w:val="24"/>
          <w:highlight w:val="none"/>
        </w:rPr>
        <w:t xml:space="preserve">маркетинговых исследованиях</w:t>
      </w:r>
      <w:r>
        <w:rPr>
          <w:sz w:val="24"/>
          <w:szCs w:val="24"/>
          <w:highlight w:val="none"/>
        </w:rPr>
        <w:br w:type="textWrapping" w:clear="all"/>
        <w:t xml:space="preserve">(далее – Заявка), включающей в себя настоящее письмо о подаче оферты и приложения к нему. 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Цена Заявки, рассчитанная в соо</w:t>
      </w:r>
      <w:r>
        <w:rPr>
          <w:sz w:val="24"/>
          <w:szCs w:val="24"/>
          <w:highlight w:val="none"/>
        </w:rPr>
        <w:t xml:space="preserve">твет</w:t>
      </w:r>
      <w:r>
        <w:rPr>
          <w:sz w:val="24"/>
          <w:szCs w:val="24"/>
          <w:highlight w:val="none"/>
        </w:rPr>
        <w:t xml:space="preserve">ствии с требованиями Документации, состав</w:t>
      </w:r>
      <w:r>
        <w:rPr>
          <w:sz w:val="24"/>
          <w:szCs w:val="24"/>
          <w:highlight w:val="none"/>
        </w:rPr>
        <w:t xml:space="preserve">ляет:</w:t>
      </w:r>
      <w:r>
        <w:rPr>
          <w:sz w:val="24"/>
          <w:szCs w:val="24"/>
          <w:highlight w:val="none"/>
        </w:rPr>
      </w:r>
    </w:p>
    <w:tbl>
      <w:tblPr>
        <w:tblW w:w="0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928"/>
        <w:gridCol w:w="4720"/>
      </w:tblGrid>
      <w:tr>
        <w:tblPrEx/>
        <w:trPr>
          <w:cantSplit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8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цена Заявки без НДС, руб.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20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  <w:u w:val="single"/>
              </w:rPr>
            </w:pPr>
            <w:r>
              <w:rPr>
                <w:highlight w:val="none"/>
              </w:rPr>
            </w:r>
            <w:bookmarkStart w:id="341" w:name="пНМЦ"/>
            <w:r>
              <w:rPr>
                <w:sz w:val="24"/>
                <w:szCs w:val="24"/>
                <w:highlight w:val="none"/>
                <w:u w:val="single"/>
              </w:rPr>
              <w:t xml:space="preserve">___________________________________</w:t>
            </w:r>
            <w:r>
              <w:rPr>
                <w:sz w:val="24"/>
                <w:szCs w:val="24"/>
                <w:highlight w:val="none"/>
                <w:u w:val="single"/>
              </w:rPr>
            </w:r>
            <w:r>
              <w:rPr>
                <w:sz w:val="24"/>
                <w:szCs w:val="24"/>
                <w:highlight w:val="none"/>
                <w:u w:val="single"/>
              </w:rPr>
            </w:r>
          </w:p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highlight w:val="none"/>
              </w:rPr>
            </w:r>
            <w:bookmarkEnd w:id="340"/>
            <w:r>
              <w:rPr>
                <w:sz w:val="24"/>
                <w:szCs w:val="24"/>
                <w:highlight w:val="none"/>
                <w:vertAlign w:val="superscript"/>
              </w:rPr>
              <w:t xml:space="preserve">(цена Заявки цифрами и прописью, рублей без НДС)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cantSplit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8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кроме того НДС, руб.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20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___________________________________</w:t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  <w:vertAlign w:val="superscript"/>
              </w:rPr>
              <w:t xml:space="preserve">(НДС по итоговой цене Заявки, ру</w:t>
            </w:r>
            <w:r>
              <w:rPr>
                <w:sz w:val="24"/>
                <w:szCs w:val="24"/>
                <w:highlight w:val="none"/>
                <w:vertAlign w:val="superscript"/>
              </w:rPr>
              <w:t xml:space="preserve">блей</w:t>
            </w:r>
            <w:r>
              <w:rPr>
                <w:sz w:val="24"/>
                <w:szCs w:val="24"/>
                <w:highlight w:val="none"/>
                <w:vertAlign w:val="superscript"/>
              </w:rPr>
              <w:t xml:space="preserve">)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cantSplit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8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bCs/>
                <w:sz w:val="24"/>
                <w:szCs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 xml:space="preserve">цена Заявки с НДС, руб.</w:t>
            </w:r>
            <w:r>
              <w:rPr>
                <w:bCs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20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bCs/>
                <w:sz w:val="24"/>
                <w:szCs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 xml:space="preserve">______________</w:t>
            </w:r>
            <w:r>
              <w:rPr>
                <w:bCs/>
                <w:sz w:val="24"/>
                <w:szCs w:val="24"/>
                <w:highlight w:val="none"/>
              </w:rPr>
              <w:t xml:space="preserve">_____________________</w:t>
            </w:r>
            <w:r>
              <w:rPr>
                <w:bCs/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bCs/>
                <w:sz w:val="24"/>
                <w:szCs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  <w:vertAlign w:val="superscript"/>
              </w:rPr>
              <w:t xml:space="preserve">(</w:t>
            </w:r>
            <w:r>
              <w:rPr>
                <w:sz w:val="24"/>
                <w:szCs w:val="24"/>
                <w:highlight w:val="none"/>
                <w:vertAlign w:val="superscript"/>
              </w:rPr>
              <w:t xml:space="preserve">цена Заявки</w:t>
            </w:r>
            <w:r>
              <w:rPr>
                <w:sz w:val="24"/>
                <w:szCs w:val="24"/>
                <w:highlight w:val="none"/>
                <w:vertAlign w:val="superscript"/>
              </w:rPr>
              <w:t xml:space="preserve"> цифрами и прописью, рублей с НДС</w:t>
            </w:r>
            <w:r>
              <w:rPr>
                <w:bCs/>
                <w:sz w:val="24"/>
                <w:szCs w:val="24"/>
                <w:highlight w:val="none"/>
                <w:vertAlign w:val="superscript"/>
              </w:rPr>
              <w:t xml:space="preserve">)</w:t>
            </w:r>
            <w:r>
              <w:rPr>
                <w:bCs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  <w:highlight w:val="none"/>
              </w:rPr>
            </w:r>
          </w:p>
        </w:tc>
      </w:tr>
    </w:tbl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по основному предложению, подтверждаемому прилагаемым Ценовым предложением, которое является неотъемлемой частью Заявки.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2. Настоящая Заявка</w:t>
      </w:r>
      <w:r>
        <w:rPr>
          <w:sz w:val="24"/>
          <w:szCs w:val="24"/>
          <w:highlight w:val="none"/>
        </w:rPr>
        <w:t xml:space="preserve"> име</w:t>
      </w:r>
      <w:r>
        <w:rPr>
          <w:sz w:val="24"/>
          <w:szCs w:val="24"/>
          <w:highlight w:val="none"/>
        </w:rPr>
        <w:t xml:space="preserve">ет правовой статус оферты и действует с «</w:t>
      </w:r>
      <w:r>
        <w:rPr>
          <w:sz w:val="24"/>
          <w:szCs w:val="24"/>
          <w:highlight w:val="none"/>
        </w:rPr>
        <w:t xml:space="preserve">____»________________20__ года до </w:t>
      </w:r>
      <w:r>
        <w:rPr>
          <w:sz w:val="24"/>
          <w:szCs w:val="24"/>
          <w:highlight w:val="none"/>
        </w:rPr>
        <w:t xml:space="preserve">«____»_________________20__ года.</w:t>
      </w:r>
      <w:bookmarkEnd w:id="341"/>
      <w:r>
        <w:rPr>
          <w:highlight w:val="none"/>
        </w:rPr>
      </w:r>
      <w:bookmarkStart w:id="342" w:name="_Hlt440565644"/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3. __________________________(</w:t>
      </w:r>
      <w:r>
        <w:rPr>
          <w:i/>
          <w:sz w:val="24"/>
          <w:szCs w:val="24"/>
          <w:highlight w:val="none"/>
        </w:rPr>
        <w:t xml:space="preserve">наименование Участника</w:t>
      </w:r>
      <w:r>
        <w:rPr>
          <w:sz w:val="24"/>
          <w:szCs w:val="24"/>
          <w:highlight w:val="none"/>
        </w:rPr>
        <w:t xml:space="preserve">) обязуется, в случае принятия Заявки, поставить товар, выполнить работы (оказать услуги) в</w:t>
      </w:r>
      <w:r>
        <w:rPr>
          <w:sz w:val="24"/>
          <w:szCs w:val="24"/>
          <w:highlight w:val="none"/>
        </w:rPr>
        <w:t xml:space="preserve"> соо</w:t>
      </w:r>
      <w:r>
        <w:rPr>
          <w:sz w:val="24"/>
          <w:szCs w:val="24"/>
          <w:highlight w:val="none"/>
        </w:rPr>
        <w:t xml:space="preserve">тветствии с графиком поставки, выполнения</w:t>
      </w:r>
      <w:r>
        <w:rPr>
          <w:sz w:val="24"/>
          <w:szCs w:val="24"/>
          <w:highlight w:val="none"/>
        </w:rPr>
        <w:t xml:space="preserve"> работ (оказания услуг) и в соотве</w:t>
      </w:r>
      <w:r>
        <w:rPr>
          <w:sz w:val="24"/>
          <w:szCs w:val="24"/>
          <w:highlight w:val="none"/>
        </w:rPr>
        <w:t xml:space="preserve">тствии с требованиями Документации. При этом мы согласны, что платежи будут осуществляться в соответствии с порядком платежей, приведенным в Документации.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4.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Мы изучили все инст</w:t>
      </w:r>
      <w:r>
        <w:rPr>
          <w:sz w:val="24"/>
          <w:szCs w:val="24"/>
          <w:highlight w:val="none"/>
        </w:rPr>
        <w:t xml:space="preserve">рукц</w:t>
      </w:r>
      <w:r>
        <w:rPr>
          <w:sz w:val="24"/>
          <w:szCs w:val="24"/>
          <w:highlight w:val="none"/>
        </w:rPr>
        <w:t xml:space="preserve">ии, формы, условия, технические требовани</w:t>
      </w:r>
      <w:r>
        <w:rPr>
          <w:sz w:val="24"/>
          <w:szCs w:val="24"/>
          <w:highlight w:val="none"/>
        </w:rPr>
        <w:t xml:space="preserve">я и другую информацию, содержащуюс</w:t>
      </w:r>
      <w:r>
        <w:rPr>
          <w:sz w:val="24"/>
          <w:szCs w:val="24"/>
          <w:highlight w:val="none"/>
        </w:rPr>
        <w:t xml:space="preserve">я в Документации и понимаем, что неполное предоставление информации, запрашиваемой в Документации, или же подача Заявки, не отвечающей всем требованиям Документации, может приве</w:t>
      </w:r>
      <w:r>
        <w:rPr>
          <w:sz w:val="24"/>
          <w:szCs w:val="24"/>
          <w:highlight w:val="none"/>
        </w:rPr>
        <w:t xml:space="preserve">сти </w:t>
      </w:r>
      <w:r>
        <w:rPr>
          <w:sz w:val="24"/>
          <w:szCs w:val="24"/>
          <w:highlight w:val="none"/>
        </w:rPr>
        <w:t xml:space="preserve">к отклонению данной Заявки.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5. Мы признае</w:t>
      </w:r>
      <w:r>
        <w:rPr>
          <w:sz w:val="24"/>
          <w:szCs w:val="24"/>
          <w:highlight w:val="none"/>
        </w:rPr>
        <w:t xml:space="preserve">м, что Вы не несете имущественной </w:t>
      </w:r>
      <w:r>
        <w:rPr>
          <w:sz w:val="24"/>
          <w:szCs w:val="24"/>
          <w:highlight w:val="none"/>
        </w:rPr>
        <w:t xml:space="preserve">или иной юридической ответственности перед нами при объявлении </w:t>
      </w:r>
      <w:r>
        <w:rPr>
          <w:sz w:val="24"/>
          <w:szCs w:val="24"/>
          <w:highlight w:val="none"/>
        </w:rPr>
        <w:t xml:space="preserve">м</w:t>
      </w:r>
      <w:r>
        <w:rPr>
          <w:sz w:val="24"/>
          <w:szCs w:val="24"/>
          <w:highlight w:val="none"/>
        </w:rPr>
        <w:t xml:space="preserve">аркетинговых исследований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</w:rPr>
        <w:t xml:space="preserve">несостоявшим</w:t>
      </w:r>
      <w:r>
        <w:rPr>
          <w:sz w:val="24"/>
          <w:szCs w:val="24"/>
          <w:highlight w:val="none"/>
        </w:rPr>
        <w:t xml:space="preserve">и</w:t>
      </w:r>
      <w:r>
        <w:rPr>
          <w:sz w:val="24"/>
          <w:szCs w:val="24"/>
          <w:highlight w:val="none"/>
        </w:rPr>
        <w:t xml:space="preserve">ся, а также Вы не отвечаете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и не имеете обязательств по нашим расходам, св</w:t>
      </w:r>
      <w:r>
        <w:rPr>
          <w:sz w:val="24"/>
          <w:szCs w:val="24"/>
          <w:highlight w:val="none"/>
        </w:rPr>
        <w:t xml:space="preserve">язан</w:t>
      </w:r>
      <w:r>
        <w:rPr>
          <w:sz w:val="24"/>
          <w:szCs w:val="24"/>
          <w:highlight w:val="none"/>
        </w:rPr>
        <w:t xml:space="preserve">ным с подготовкой и подачей данной Заявки</w:t>
      </w:r>
      <w:r>
        <w:rPr>
          <w:sz w:val="24"/>
          <w:szCs w:val="24"/>
          <w:highlight w:val="none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highlight w:val="none"/>
        </w:rPr>
      </w:r>
      <w:bookmarkStart w:id="343" w:name="пЭДО1"/>
      <w:r>
        <w:rPr>
          <w:sz w:val="24"/>
          <w:szCs w:val="24"/>
          <w:highlight w:val="none"/>
        </w:rPr>
        <w:t xml:space="preserve">6. </w:t>
      </w:r>
      <w:r>
        <w:rPr>
          <w:b/>
          <w:i/>
          <w:sz w:val="24"/>
          <w:szCs w:val="24"/>
          <w:highlight w:val="none"/>
        </w:rPr>
        <w:t xml:space="preserve">Мы обязуемся</w:t>
      </w:r>
      <w:r>
        <w:rPr>
          <w:i/>
          <w:sz w:val="24"/>
          <w:szCs w:val="24"/>
          <w:highlight w:val="none"/>
          <w:vertAlign w:val="superscript"/>
        </w:rPr>
        <w:footnoteReference w:id="13"/>
      </w:r>
      <w:r>
        <w:rPr>
          <w:b/>
          <w:i/>
          <w:sz w:val="24"/>
          <w:szCs w:val="24"/>
          <w:highlight w:val="none"/>
        </w:rPr>
        <w:t xml:space="preserve">: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bCs/>
          <w:i/>
          <w:sz w:val="24"/>
          <w:szCs w:val="24"/>
          <w:highlight w:val="none"/>
        </w:rPr>
      </w:pPr>
      <w:r>
        <w:rPr>
          <w:i/>
          <w:sz w:val="24"/>
          <w:szCs w:val="24"/>
          <w:highlight w:val="none"/>
        </w:rPr>
        <w:t xml:space="preserve">нужное отметить:</w:t>
      </w:r>
      <w:r>
        <w:rPr>
          <w:bCs/>
          <w:i/>
          <w:sz w:val="24"/>
          <w:szCs w:val="24"/>
          <w:highlight w:val="none"/>
        </w:rPr>
      </w:r>
      <w:r>
        <w:rPr>
          <w:bCs/>
          <w:i/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bCs/>
          <w:i/>
          <w:sz w:val="24"/>
          <w:szCs w:val="24"/>
          <w:highlight w:val="none"/>
        </w:rPr>
      </w:pPr>
      <w:r>
        <w:rPr>
          <w:i/>
          <w:sz w:val="24"/>
          <w:szCs w:val="24"/>
          <w:highlight w:val="none"/>
        </w:rPr>
        <w:t xml:space="preserve"></w:t>
        <w:tab/>
        <w:t xml:space="preserve">Вариант 1</w:t>
      </w:r>
      <w:r>
        <w:rPr>
          <w:bCs/>
          <w:i/>
          <w:sz w:val="24"/>
          <w:szCs w:val="24"/>
          <w:highlight w:val="none"/>
        </w:rPr>
      </w:r>
      <w:r>
        <w:rPr>
          <w:bCs/>
          <w:i/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i/>
          <w:sz w:val="24"/>
          <w:szCs w:val="24"/>
          <w:highlight w:val="none"/>
        </w:rPr>
      </w:pPr>
      <w:r>
        <w:rPr>
          <w:i/>
          <w:sz w:val="24"/>
          <w:szCs w:val="24"/>
          <w:highlight w:val="none"/>
        </w:rPr>
        <w:t xml:space="preserve"></w:t>
        <w:tab/>
        <w:t xml:space="preserve">Вариант 2</w:t>
      </w:r>
      <w:r>
        <w:rPr>
          <w:i/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i/>
          <w:sz w:val="24"/>
          <w:szCs w:val="24"/>
          <w:highlight w:val="none"/>
        </w:rPr>
      </w:pPr>
      <w:r>
        <w:rPr>
          <w:i/>
          <w:sz w:val="24"/>
          <w:szCs w:val="24"/>
          <w:highlight w:val="none"/>
        </w:rPr>
      </w:r>
      <w:r>
        <w:rPr>
          <w:i/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i/>
          <w:sz w:val="24"/>
          <w:szCs w:val="24"/>
          <w:highlight w:val="none"/>
        </w:rPr>
      </w:pPr>
      <w:r>
        <w:rPr>
          <w:b/>
          <w:i/>
          <w:sz w:val="24"/>
          <w:szCs w:val="24"/>
          <w:highlight w:val="none"/>
        </w:rPr>
        <w:t xml:space="preserve">Вариант 1</w:t>
      </w:r>
      <w:r>
        <w:rPr>
          <w:i/>
          <w:sz w:val="24"/>
          <w:szCs w:val="24"/>
          <w:highlight w:val="none"/>
        </w:rPr>
        <w:t xml:space="preserve"> (</w:t>
      </w:r>
      <w:r>
        <w:rPr>
          <w:bCs/>
          <w:i/>
          <w:highlight w:val="none"/>
        </w:rPr>
        <w:t xml:space="preserve">в случае </w:t>
      </w:r>
      <w:r>
        <w:rPr>
          <w:b/>
          <w:bCs/>
          <w:i/>
          <w:highlight w:val="none"/>
        </w:rPr>
        <w:t xml:space="preserve">наличия</w:t>
      </w:r>
      <w:r>
        <w:rPr>
          <w:bCs/>
          <w:i/>
          <w:highlight w:val="none"/>
        </w:rPr>
        <w:t xml:space="preserve"> </w:t>
      </w:r>
      <w:r>
        <w:rPr>
          <w:i/>
          <w:sz w:val="24"/>
          <w:szCs w:val="24"/>
          <w:highlight w:val="none"/>
        </w:rPr>
        <w:t xml:space="preserve">технической</w:t>
      </w:r>
      <w:r>
        <w:rPr>
          <w:i/>
          <w:sz w:val="24"/>
          <w:szCs w:val="24"/>
          <w:highlight w:val="none"/>
        </w:rPr>
        <w:t xml:space="preserve"> воз</w:t>
      </w:r>
      <w:r>
        <w:rPr>
          <w:i/>
          <w:sz w:val="24"/>
          <w:szCs w:val="24"/>
          <w:highlight w:val="none"/>
        </w:rPr>
        <w:t xml:space="preserve">можности и волеизъявления </w:t>
      </w:r>
      <w:r>
        <w:rPr>
          <w:bCs/>
          <w:i/>
          <w:highlight w:val="none"/>
        </w:rPr>
        <w:t xml:space="preserve">Участника на </w:t>
      </w:r>
      <w:r>
        <w:rPr>
          <w:b/>
          <w:bCs/>
          <w:i/>
          <w:highlight w:val="none"/>
          <w:u w:val="single"/>
        </w:rPr>
        <w:t xml:space="preserve">по</w:t>
      </w:r>
      <w:r>
        <w:rPr>
          <w:b/>
          <w:bCs/>
          <w:i/>
          <w:highlight w:val="none"/>
          <w:u w:val="single"/>
        </w:rPr>
        <w:t xml:space="preserve">следующий электронный документообо</w:t>
      </w:r>
      <w:r>
        <w:rPr>
          <w:b/>
          <w:bCs/>
          <w:i/>
          <w:highlight w:val="none"/>
          <w:u w:val="single"/>
        </w:rPr>
        <w:t xml:space="preserve">рот</w:t>
      </w:r>
      <w:r>
        <w:rPr>
          <w:bCs/>
          <w:i/>
          <w:highlight w:val="none"/>
        </w:rPr>
        <w:t xml:space="preserve"> по Договору с Заказчиком</w:t>
      </w:r>
      <w:r>
        <w:rPr>
          <w:i/>
          <w:sz w:val="24"/>
          <w:szCs w:val="24"/>
          <w:highlight w:val="none"/>
        </w:rPr>
        <w:t xml:space="preserve">):</w:t>
      </w:r>
      <w:r>
        <w:rPr>
          <w:i/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bCs/>
          <w:i/>
          <w:sz w:val="24"/>
          <w:szCs w:val="24"/>
          <w:highlight w:val="none"/>
        </w:rPr>
      </w:pPr>
      <w:r>
        <w:rPr>
          <w:i/>
          <w:sz w:val="24"/>
          <w:szCs w:val="24"/>
          <w:highlight w:val="none"/>
        </w:rPr>
        <w:t xml:space="preserve">подписать и направить Организатору (Заказчику) </w:t>
      </w:r>
      <w:r>
        <w:rPr>
          <w:b/>
          <w:i/>
          <w:sz w:val="24"/>
          <w:szCs w:val="24"/>
          <w:highlight w:val="none"/>
        </w:rPr>
        <w:t xml:space="preserve">Договор и</w:t>
      </w:r>
      <w:r>
        <w:rPr>
          <w:b/>
          <w:i/>
          <w:sz w:val="24"/>
          <w:szCs w:val="24"/>
          <w:highlight w:val="none"/>
        </w:rPr>
        <w:br w:type="textWrapping" w:clear="all"/>
      </w:r>
      <w:r>
        <w:rPr>
          <w:b/>
          <w:i/>
          <w:sz w:val="24"/>
          <w:szCs w:val="24"/>
          <w:highlight w:val="none"/>
        </w:rPr>
        <w:t xml:space="preserve">Соглашение об электронном документообороте </w:t>
      </w:r>
      <w:r>
        <w:rPr>
          <w:i/>
          <w:sz w:val="24"/>
          <w:szCs w:val="24"/>
          <w:highlight w:val="none"/>
        </w:rPr>
        <w:t xml:space="preserve">(Приложение к проекту Договора) в соответствии</w:t>
      </w:r>
      <w:r>
        <w:rPr>
          <w:i/>
          <w:sz w:val="24"/>
          <w:szCs w:val="24"/>
          <w:highlight w:val="none"/>
        </w:rPr>
        <w:t xml:space="preserve"> с п</w:t>
      </w:r>
      <w:r>
        <w:rPr>
          <w:i/>
          <w:sz w:val="24"/>
          <w:szCs w:val="24"/>
          <w:highlight w:val="none"/>
        </w:rPr>
        <w:t xml:space="preserve">. 4.2. Документации. </w:t>
      </w:r>
      <w:r>
        <w:rPr>
          <w:bCs/>
          <w:i/>
          <w:sz w:val="24"/>
          <w:szCs w:val="24"/>
          <w:highlight w:val="none"/>
        </w:rPr>
      </w:r>
      <w:r>
        <w:rPr>
          <w:bCs/>
          <w:i/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b/>
          <w:i/>
          <w:sz w:val="24"/>
          <w:szCs w:val="24"/>
          <w:highlight w:val="none"/>
        </w:rPr>
      </w:pPr>
      <w:r>
        <w:rPr>
          <w:b/>
          <w:i/>
          <w:sz w:val="24"/>
          <w:szCs w:val="24"/>
          <w:highlight w:val="none"/>
        </w:rPr>
      </w:r>
      <w:r>
        <w:rPr>
          <w:b/>
          <w:i/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i/>
          <w:sz w:val="24"/>
          <w:szCs w:val="24"/>
          <w:highlight w:val="none"/>
        </w:rPr>
      </w:pPr>
      <w:r>
        <w:rPr>
          <w:b/>
          <w:i/>
          <w:sz w:val="24"/>
          <w:szCs w:val="24"/>
          <w:highlight w:val="none"/>
        </w:rPr>
        <w:t xml:space="preserve">Вариант 2 </w:t>
      </w:r>
      <w:r>
        <w:rPr>
          <w:i/>
          <w:sz w:val="24"/>
          <w:szCs w:val="24"/>
          <w:highlight w:val="none"/>
        </w:rPr>
        <w:t xml:space="preserve">(в случа</w:t>
      </w:r>
      <w:r>
        <w:rPr>
          <w:i/>
          <w:sz w:val="24"/>
          <w:szCs w:val="24"/>
          <w:highlight w:val="none"/>
        </w:rPr>
        <w:t xml:space="preserve">е отсутствия технической возможнос</w:t>
      </w:r>
      <w:r>
        <w:rPr>
          <w:i/>
          <w:sz w:val="24"/>
          <w:szCs w:val="24"/>
          <w:highlight w:val="none"/>
        </w:rPr>
        <w:t xml:space="preserve">ти и волеизъявления Участника на последующий электронный документоооборот по Договору с Заказчиком):</w:t>
      </w:r>
      <w:r>
        <w:rPr>
          <w:i/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bCs/>
          <w:i/>
          <w:sz w:val="24"/>
          <w:szCs w:val="24"/>
          <w:highlight w:val="none"/>
        </w:rPr>
      </w:pPr>
      <w:r>
        <w:rPr>
          <w:i/>
          <w:sz w:val="24"/>
          <w:szCs w:val="24"/>
          <w:highlight w:val="none"/>
        </w:rPr>
        <w:t xml:space="preserve">подписать и направить Организатору (Заказчику) Договор в соответствии</w:t>
      </w:r>
      <w:r>
        <w:rPr>
          <w:i/>
          <w:sz w:val="24"/>
          <w:szCs w:val="24"/>
          <w:highlight w:val="none"/>
        </w:rPr>
        <w:br w:type="textWrapping" w:clear="all"/>
      </w:r>
      <w:r>
        <w:rPr>
          <w:i/>
          <w:sz w:val="24"/>
          <w:szCs w:val="24"/>
          <w:highlight w:val="none"/>
        </w:rPr>
        <w:t xml:space="preserve">с п. 4</w:t>
      </w:r>
      <w:r>
        <w:rPr>
          <w:i/>
          <w:sz w:val="24"/>
          <w:szCs w:val="24"/>
          <w:highlight w:val="none"/>
        </w:rPr>
        <w:t xml:space="preserve">.2 Д</w:t>
      </w:r>
      <w:r>
        <w:rPr>
          <w:i/>
          <w:sz w:val="24"/>
          <w:szCs w:val="24"/>
          <w:highlight w:val="none"/>
        </w:rPr>
        <w:t xml:space="preserve">окументации.</w:t>
      </w:r>
      <w:bookmarkEnd w:id="342"/>
      <w:r>
        <w:rPr>
          <w:bCs/>
          <w:i/>
          <w:sz w:val="24"/>
          <w:szCs w:val="24"/>
          <w:highlight w:val="none"/>
        </w:rPr>
      </w:r>
      <w:r>
        <w:rPr>
          <w:bCs/>
          <w:i/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6.1 </w:t>
      </w:r>
      <w:r>
        <w:rPr>
          <w:sz w:val="24"/>
          <w:szCs w:val="24"/>
          <w:highlight w:val="none"/>
        </w:rPr>
        <w:t xml:space="preserve">Мы подтверждаем, что озн</w:t>
      </w:r>
      <w:r>
        <w:rPr>
          <w:sz w:val="24"/>
          <w:szCs w:val="24"/>
          <w:highlight w:val="none"/>
        </w:rPr>
        <w:t xml:space="preserve">акомлены с размещенным на официаль</w:t>
      </w:r>
      <w:r>
        <w:rPr>
          <w:sz w:val="24"/>
          <w:szCs w:val="24"/>
          <w:highlight w:val="none"/>
        </w:rPr>
        <w:t xml:space="preserve">ном сайте Заказчика Кодексом поведения поставщика (подрядчика, исполнителя) ПАО «Газпром» и Компаний Группы Газпром (далее – Кодекс) и обязуемся учитывать положения и принципы К</w:t>
      </w:r>
      <w:r>
        <w:rPr>
          <w:sz w:val="24"/>
          <w:szCs w:val="24"/>
          <w:highlight w:val="none"/>
        </w:rPr>
        <w:t xml:space="preserve">одек</w:t>
      </w:r>
      <w:r>
        <w:rPr>
          <w:sz w:val="24"/>
          <w:szCs w:val="24"/>
          <w:highlight w:val="none"/>
        </w:rPr>
        <w:t xml:space="preserve">са при исполнении своих обязательств</w:t>
      </w:r>
      <w:r>
        <w:rPr>
          <w:sz w:val="24"/>
          <w:szCs w:val="24"/>
          <w:highlight w:val="none"/>
        </w:rPr>
        <w:t xml:space="preserve">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7. </w:t>
      </w:r>
      <w:r>
        <w:rPr>
          <w:sz w:val="24"/>
          <w:szCs w:val="24"/>
          <w:highlight w:val="none"/>
        </w:rPr>
        <w:t xml:space="preserve">Настоящая Заявка дополняется следу</w:t>
      </w:r>
      <w:r>
        <w:rPr>
          <w:sz w:val="24"/>
          <w:szCs w:val="24"/>
          <w:highlight w:val="none"/>
        </w:rPr>
        <w:t xml:space="preserve">ющими неотъемлемыми приложениями: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highlight w:val="none"/>
        </w:rPr>
      </w:r>
      <w:bookmarkStart w:id="344" w:name="_Hlt121025021"/>
      <w:r>
        <w:rPr>
          <w:sz w:val="24"/>
          <w:szCs w:val="24"/>
          <w:highlight w:val="none"/>
        </w:rPr>
        <w:t xml:space="preserve">1) Опись документов (форма 2 раздела 7 Документации) на ___ л.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2) Декларация соответствия Участника (форма 3 раздела 7 Документации) на ___л.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3</w:t>
      </w:r>
      <w:r>
        <w:rPr>
          <w:sz w:val="24"/>
          <w:szCs w:val="24"/>
          <w:highlight w:val="none"/>
        </w:rPr>
        <w:t xml:space="preserve">) На</w:t>
      </w:r>
      <w:r>
        <w:rPr>
          <w:sz w:val="24"/>
          <w:szCs w:val="24"/>
          <w:highlight w:val="none"/>
        </w:rPr>
        <w:t xml:space="preserve">дежность Участника (форма 4 раздела 7 Док</w:t>
      </w:r>
      <w:r>
        <w:rPr>
          <w:sz w:val="24"/>
          <w:szCs w:val="24"/>
          <w:highlight w:val="none"/>
        </w:rPr>
        <w:t xml:space="preserve">ументации) на ___ л.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highlight w:val="none"/>
        </w:rPr>
      </w:r>
      <w:bookmarkEnd w:id="343"/>
      <w:r>
        <w:rPr>
          <w:sz w:val="24"/>
          <w:szCs w:val="24"/>
          <w:highlight w:val="none"/>
        </w:rPr>
        <w:t xml:space="preserve">4) Техническо</w:t>
      </w:r>
      <w:r>
        <w:rPr>
          <w:sz w:val="24"/>
          <w:szCs w:val="24"/>
          <w:highlight w:val="none"/>
        </w:rPr>
        <w:t xml:space="preserve">е предложение (форма 5 раздела 7 Документации) на ___ л.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5) Ценовое предложение (форма 6 раздела 7 Документации) на ___ л.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6) </w:t>
      </w:r>
      <w:r>
        <w:rPr>
          <w:sz w:val="24"/>
          <w:szCs w:val="24"/>
          <w:highlight w:val="none"/>
        </w:rPr>
        <w:t xml:space="preserve">Письмо производителя (изготовителя) Продукции/Уполн</w:t>
      </w:r>
      <w:r>
        <w:rPr>
          <w:sz w:val="24"/>
          <w:szCs w:val="24"/>
          <w:highlight w:val="none"/>
        </w:rPr>
        <w:t xml:space="preserve">омоч</w:t>
      </w:r>
      <w:r>
        <w:rPr>
          <w:sz w:val="24"/>
          <w:szCs w:val="24"/>
          <w:highlight w:val="none"/>
        </w:rPr>
        <w:t xml:space="preserve">енного лица</w:t>
        <w:br w:type="textWrapping" w:clear="all"/>
        <w:t xml:space="preserve">(форма 1</w:t>
      </w:r>
      <w:r>
        <w:rPr>
          <w:sz w:val="24"/>
          <w:szCs w:val="24"/>
          <w:highlight w:val="none"/>
        </w:rPr>
        <w:t xml:space="preserve">0</w:t>
      </w:r>
      <w:r>
        <w:rPr>
          <w:sz w:val="24"/>
          <w:szCs w:val="24"/>
          <w:highlight w:val="none"/>
        </w:rPr>
        <w:t xml:space="preserve"> раздела 7 Документа</w:t>
      </w:r>
      <w:r>
        <w:rPr>
          <w:sz w:val="24"/>
          <w:szCs w:val="24"/>
          <w:highlight w:val="none"/>
        </w:rPr>
        <w:t xml:space="preserve">ции) </w:t>
      </w:r>
      <w:r>
        <w:rPr>
          <w:sz w:val="24"/>
          <w:szCs w:val="24"/>
          <w:highlight w:val="none"/>
          <w:vertAlign w:val="superscript"/>
        </w:rPr>
        <w:footnoteReference w:id="14"/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___________________________</w:t>
      </w:r>
      <w:r>
        <w:rPr>
          <w:sz w:val="24"/>
          <w:szCs w:val="24"/>
          <w:highlight w:val="none"/>
        </w:rPr>
        <w:t xml:space="preserve">_________</w:t>
      </w:r>
      <w:r>
        <w:rPr>
          <w:sz w:val="24"/>
          <w:szCs w:val="24"/>
          <w:highlight w:val="none"/>
        </w:rPr>
      </w:r>
    </w:p>
    <w:p>
      <w:pPr>
        <w:pStyle w:val="1026"/>
        <w:ind w:right="3684" w:hanging="11"/>
        <w:jc w:val="center"/>
        <w:tabs>
          <w:tab w:val="left" w:pos="567" w:leader="none"/>
          <w:tab w:val="left" w:pos="851" w:leader="none"/>
        </w:tabs>
        <w:rPr>
          <w:i/>
          <w:sz w:val="24"/>
          <w:szCs w:val="24"/>
          <w:highlight w:val="none"/>
          <w:vertAlign w:val="superscript"/>
        </w:rPr>
      </w:pPr>
      <w:r>
        <w:rPr>
          <w:i/>
          <w:sz w:val="24"/>
          <w:szCs w:val="24"/>
          <w:highlight w:val="none"/>
          <w:vertAlign w:val="superscript"/>
        </w:rPr>
        <w:t xml:space="preserve">(подпись, М.П.)</w:t>
      </w:r>
      <w:r>
        <w:rPr>
          <w:i/>
          <w:sz w:val="24"/>
          <w:szCs w:val="24"/>
          <w:highlight w:val="none"/>
          <w:vertAlign w:val="superscript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____________________________________</w:t>
      </w:r>
      <w:r>
        <w:rPr>
          <w:sz w:val="24"/>
          <w:szCs w:val="24"/>
          <w:highlight w:val="none"/>
        </w:rPr>
      </w:r>
    </w:p>
    <w:p>
      <w:pPr>
        <w:pStyle w:val="1026"/>
        <w:ind w:right="3684" w:hanging="11"/>
        <w:tabs>
          <w:tab w:val="left" w:pos="567" w:leader="none"/>
          <w:tab w:val="left" w:pos="851" w:leader="none"/>
        </w:tabs>
        <w:rPr>
          <w:i/>
          <w:sz w:val="24"/>
          <w:szCs w:val="24"/>
          <w:highlight w:val="none"/>
          <w:vertAlign w:val="superscript"/>
        </w:rPr>
      </w:pPr>
      <w:r>
        <w:rPr>
          <w:i/>
          <w:sz w:val="24"/>
          <w:szCs w:val="24"/>
          <w:highlight w:val="none"/>
          <w:vertAlign w:val="superscript"/>
        </w:rPr>
        <w:t xml:space="preserve">(фамилия, имя, отчество подписавшего, должность)</w:t>
      </w:r>
      <w:r>
        <w:rPr>
          <w:i/>
          <w:sz w:val="24"/>
          <w:szCs w:val="24"/>
          <w:highlight w:val="none"/>
          <w:vertAlign w:val="superscript"/>
        </w:rPr>
      </w:r>
    </w:p>
    <w:p>
      <w:pPr>
        <w:pStyle w:val="1026"/>
        <w:ind w:right="21" w:hanging="11"/>
        <w:shd w:val="clear" w:color="auto" w:fill="ffffff"/>
        <w:tabs>
          <w:tab w:val="left" w:pos="567" w:leader="none"/>
          <w:tab w:val="left" w:pos="851" w:leader="none"/>
        </w:tabs>
        <w:rPr>
          <w:b/>
          <w:spacing w:val="36"/>
          <w:sz w:val="24"/>
          <w:szCs w:val="24"/>
          <w:highlight w:val="none"/>
        </w:rPr>
        <w:pBdr>
          <w:bottom w:val="single" w:color="000000" w:sz="4" w:space="1"/>
        </w:pBdr>
      </w:pPr>
      <w:r>
        <w:rPr>
          <w:b/>
          <w:spacing w:val="36"/>
          <w:sz w:val="24"/>
          <w:szCs w:val="24"/>
          <w:highlight w:val="none"/>
        </w:rPr>
      </w:r>
      <w:r>
        <w:rPr>
          <w:b/>
          <w:spacing w:val="36"/>
          <w:sz w:val="24"/>
          <w:szCs w:val="24"/>
          <w:highlight w:val="none"/>
        </w:rPr>
      </w:r>
    </w:p>
    <w:p>
      <w:pPr>
        <w:pStyle w:val="1026"/>
        <w:ind w:right="21" w:hanging="11"/>
        <w:shd w:val="clear" w:color="auto" w:fill="ffffff"/>
        <w:tabs>
          <w:tab w:val="left" w:pos="567" w:leader="none"/>
          <w:tab w:val="left" w:pos="851" w:leader="none"/>
        </w:tabs>
        <w:rPr>
          <w:b/>
          <w:spacing w:val="36"/>
          <w:sz w:val="24"/>
          <w:szCs w:val="24"/>
          <w:highlight w:val="none"/>
        </w:rPr>
        <w:pBdr>
          <w:bottom w:val="single" w:color="000000" w:sz="4" w:space="1"/>
        </w:pBdr>
      </w:pPr>
      <w:r>
        <w:rPr>
          <w:b/>
          <w:spacing w:val="36"/>
          <w:sz w:val="24"/>
          <w:szCs w:val="24"/>
          <w:highlight w:val="none"/>
        </w:rPr>
        <w:t xml:space="preserve">конец формы</w:t>
      </w:r>
      <w:r>
        <w:rPr>
          <w:b/>
          <w:spacing w:val="36"/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  <w:tab w:val="num" w:pos="993" w:leader="none"/>
          <w:tab w:val="left" w:pos="1418" w:leader="none"/>
        </w:tabs>
        <w:rPr>
          <w:b/>
          <w:sz w:val="24"/>
          <w:szCs w:val="24"/>
          <w:highlight w:val="none"/>
        </w:rPr>
      </w:pPr>
      <w:r>
        <w:rPr>
          <w:highlight w:val="none"/>
        </w:rPr>
      </w:r>
      <w:bookmarkStart w:id="345" w:name="_Toc121568843"/>
      <w:r>
        <w:rPr>
          <w:highlight w:val="none"/>
        </w:rPr>
      </w:r>
      <w:bookmarkStart w:id="346" w:name="_Toc121653836"/>
      <w:r>
        <w:rPr>
          <w:highlight w:val="none"/>
        </w:rPr>
      </w:r>
      <w:bookmarkStart w:id="347" w:name="_Toc135985301"/>
      <w:r>
        <w:rPr>
          <w:highlight w:val="none"/>
        </w:rPr>
      </w:r>
      <w:bookmarkStart w:id="348" w:name="_Toc147640147"/>
      <w:r>
        <w:rPr>
          <w:highlight w:val="none"/>
        </w:rPr>
      </w:r>
      <w:bookmarkStart w:id="349" w:name="_Toc151958799"/>
      <w:r>
        <w:rPr>
          <w:highlight w:val="none"/>
        </w:rPr>
      </w:r>
      <w:bookmarkStart w:id="350" w:name="_Toc152129195"/>
      <w:r>
        <w:rPr>
          <w:b/>
          <w:sz w:val="24"/>
          <w:szCs w:val="24"/>
          <w:highlight w:val="none"/>
          <w:lang w:eastAsia="en-US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  <w:tab w:val="num" w:pos="993" w:leader="none"/>
          <w:tab w:val="left" w:pos="1418" w:leader="none"/>
        </w:tabs>
        <w:rPr>
          <w:b/>
          <w:sz w:val="24"/>
          <w:szCs w:val="24"/>
          <w:highlight w:val="none"/>
        </w:rPr>
      </w:pPr>
      <w:r>
        <w:rPr>
          <w:highlight w:val="none"/>
        </w:rPr>
      </w:r>
      <w:bookmarkEnd w:id="344"/>
      <w:r>
        <w:rPr>
          <w:highlight w:val="none"/>
        </w:rPr>
      </w:r>
      <w:bookmarkEnd w:id="345"/>
      <w:r>
        <w:rPr>
          <w:highlight w:val="none"/>
        </w:rPr>
      </w:r>
      <w:bookmarkEnd w:id="346"/>
      <w:r>
        <w:rPr>
          <w:highlight w:val="none"/>
        </w:rPr>
      </w:r>
      <w:bookmarkEnd w:id="347"/>
      <w:r>
        <w:rPr>
          <w:highlight w:val="none"/>
        </w:rPr>
      </w:r>
      <w:bookmarkEnd w:id="348"/>
      <w:r>
        <w:rPr>
          <w:highlight w:val="none"/>
        </w:rPr>
      </w:r>
      <w:bookmarkEnd w:id="349"/>
      <w:r>
        <w:rPr>
          <w:b/>
          <w:sz w:val="24"/>
          <w:szCs w:val="24"/>
          <w:highlight w:val="none"/>
        </w:rPr>
        <w:t xml:space="preserve">Инструкция по заполнению формы письма о подаче Заяв</w:t>
      </w:r>
      <w:r>
        <w:rPr>
          <w:b/>
          <w:sz w:val="24"/>
          <w:szCs w:val="24"/>
          <w:highlight w:val="none"/>
        </w:rPr>
        <w:t xml:space="preserve">ки-о</w:t>
      </w:r>
      <w:r>
        <w:rPr>
          <w:b/>
          <w:sz w:val="24"/>
          <w:szCs w:val="24"/>
          <w:highlight w:val="none"/>
        </w:rPr>
        <w:t xml:space="preserve">ферты:</w:t>
      </w:r>
      <w:r>
        <w:rPr>
          <w:b/>
          <w:sz w:val="24"/>
          <w:szCs w:val="24"/>
          <w:highlight w:val="none"/>
          <w:lang w:eastAsia="en-US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0"/>
          <w:numId w:val="43"/>
        </w:numPr>
        <w:ind w:left="0" w:firstLine="0"/>
        <w:jc w:val="both"/>
        <w:tabs>
          <w:tab w:val="left" w:pos="426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Письмо следует оформить на официал</w:t>
      </w:r>
      <w:r>
        <w:rPr>
          <w:sz w:val="24"/>
          <w:szCs w:val="24"/>
          <w:highlight w:val="none"/>
          <w:lang w:eastAsia="en-US"/>
        </w:rPr>
        <w:t xml:space="preserve">ьном бланке Участника, Участник пр</w:t>
      </w:r>
      <w:r>
        <w:rPr>
          <w:sz w:val="24"/>
          <w:szCs w:val="24"/>
          <w:highlight w:val="none"/>
          <w:lang w:eastAsia="en-US"/>
        </w:rPr>
        <w:t xml:space="preserve">исваивает письму дату и номер в соответствии с принятыми у него правилами документооборота.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43"/>
        </w:numPr>
        <w:ind w:left="0" w:firstLine="0"/>
        <w:jc w:val="both"/>
        <w:tabs>
          <w:tab w:val="left" w:pos="426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Участник должен указать свое полное наименование (с указанием организационно-правовой</w:t>
      </w:r>
      <w:r>
        <w:rPr>
          <w:sz w:val="24"/>
          <w:szCs w:val="24"/>
          <w:highlight w:val="none"/>
          <w:lang w:eastAsia="en-US"/>
        </w:rPr>
        <w:t xml:space="preserve"> фор</w:t>
      </w:r>
      <w:r>
        <w:rPr>
          <w:sz w:val="24"/>
          <w:szCs w:val="24"/>
          <w:highlight w:val="none"/>
          <w:lang w:eastAsia="en-US"/>
        </w:rPr>
        <w:t xml:space="preserve">мы) и юридический адрес.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43"/>
        </w:numPr>
        <w:ind w:left="0" w:firstLine="0"/>
        <w:jc w:val="both"/>
        <w:tabs>
          <w:tab w:val="left" w:pos="426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Участник должен </w:t>
      </w:r>
      <w:r>
        <w:rPr>
          <w:sz w:val="24"/>
          <w:szCs w:val="24"/>
          <w:highlight w:val="none"/>
          <w:lang w:eastAsia="en-US"/>
        </w:rPr>
        <w:t xml:space="preserve">указать цену договора цифрами и сл</w:t>
      </w:r>
      <w:r>
        <w:rPr>
          <w:sz w:val="24"/>
          <w:szCs w:val="24"/>
          <w:highlight w:val="none"/>
          <w:lang w:eastAsia="en-US"/>
        </w:rPr>
        <w:t xml:space="preserve">овами, в рублях, без учета НДС, </w:t>
        <w:br w:type="textWrapping" w:clear="all"/>
        <w:t xml:space="preserve">в соответствии с Ценовым предложением. Цену следует указывать в формате ХХХ ХХХ ХХХ,ХХ руб., например: «1 234 567,89 руб. (Один миллион двести т</w:t>
      </w:r>
      <w:r>
        <w:rPr>
          <w:sz w:val="24"/>
          <w:szCs w:val="24"/>
          <w:highlight w:val="none"/>
          <w:lang w:eastAsia="en-US"/>
        </w:rPr>
        <w:t xml:space="preserve">ридц</w:t>
      </w:r>
      <w:r>
        <w:rPr>
          <w:sz w:val="24"/>
          <w:szCs w:val="24"/>
          <w:highlight w:val="none"/>
          <w:lang w:eastAsia="en-US"/>
        </w:rPr>
        <w:t xml:space="preserve">ать четыре тысячи пятьсот шестьдесят семь</w:t>
      </w:r>
      <w:r>
        <w:rPr>
          <w:sz w:val="24"/>
          <w:szCs w:val="24"/>
          <w:highlight w:val="none"/>
          <w:lang w:eastAsia="en-US"/>
        </w:rPr>
        <w:t xml:space="preserve"> руб. восемьдесят девять коп.)».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43"/>
        </w:numPr>
        <w:ind w:left="0" w:firstLine="0"/>
        <w:jc w:val="both"/>
        <w:tabs>
          <w:tab w:val="left" w:pos="426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У</w:t>
      </w:r>
      <w:r>
        <w:rPr>
          <w:sz w:val="24"/>
          <w:szCs w:val="24"/>
          <w:highlight w:val="none"/>
          <w:lang w:eastAsia="en-US"/>
        </w:rPr>
        <w:t xml:space="preserve">частник должен указать срок действия оферты согласно требованиям Документации.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43"/>
        </w:numPr>
        <w:ind w:left="0" w:firstLine="0"/>
        <w:jc w:val="both"/>
        <w:tabs>
          <w:tab w:val="left" w:pos="426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Письмо должно быть подписано и скреплено печатью (при наличии у Участника такой печати) в соответс</w:t>
      </w:r>
      <w:r>
        <w:rPr>
          <w:sz w:val="24"/>
          <w:szCs w:val="24"/>
          <w:highlight w:val="none"/>
          <w:lang w:eastAsia="en-US"/>
        </w:rPr>
        <w:t xml:space="preserve">тв</w:t>
      </w:r>
      <w:r>
        <w:rPr>
          <w:sz w:val="24"/>
          <w:szCs w:val="24"/>
          <w:highlight w:val="none"/>
          <w:lang w:eastAsia="en-US"/>
        </w:rPr>
        <w:t xml:space="preserve">ии</w:t>
      </w:r>
      <w:r>
        <w:rPr>
          <w:sz w:val="24"/>
          <w:szCs w:val="24"/>
          <w:highlight w:val="none"/>
          <w:lang w:eastAsia="en-US"/>
        </w:rPr>
        <w:t xml:space="preserve"> с требованиями Документации.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43"/>
        </w:numPr>
        <w:ind w:left="0" w:firstLine="0"/>
        <w:jc w:val="both"/>
        <w:tabs>
          <w:tab w:val="left" w:pos="426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Если Заявка</w:t>
      </w:r>
      <w:r>
        <w:rPr>
          <w:sz w:val="24"/>
          <w:szCs w:val="24"/>
          <w:highlight w:val="none"/>
          <w:lang w:eastAsia="en-US"/>
        </w:rPr>
        <w:t xml:space="preserve"> подается Группой лиц, в письме ук</w:t>
      </w:r>
      <w:r>
        <w:rPr>
          <w:sz w:val="24"/>
          <w:szCs w:val="24"/>
          <w:highlight w:val="none"/>
          <w:lang w:eastAsia="en-US"/>
        </w:rPr>
        <w:t xml:space="preserve">азывается состав всех партнеров Группы лиц с указанием адресов и выделяется лидер. Заявка подается от имени лидера Группы лиц, выступающих на стороне одного Участника. Кроме тог</w:t>
      </w:r>
      <w:r>
        <w:rPr>
          <w:sz w:val="24"/>
          <w:szCs w:val="24"/>
          <w:highlight w:val="none"/>
          <w:lang w:eastAsia="en-US"/>
        </w:rPr>
        <w:t xml:space="preserve">о, к</w:t>
      </w:r>
      <w:r>
        <w:rPr>
          <w:sz w:val="24"/>
          <w:szCs w:val="24"/>
          <w:highlight w:val="none"/>
          <w:lang w:eastAsia="en-US"/>
        </w:rPr>
        <w:t xml:space="preserve"> письму о подаче оферты дополнительно при</w:t>
      </w:r>
      <w:r>
        <w:rPr>
          <w:sz w:val="24"/>
          <w:szCs w:val="24"/>
          <w:highlight w:val="none"/>
          <w:lang w:eastAsia="en-US"/>
        </w:rPr>
        <w:t xml:space="preserve">лагается соглашение о создании Гру</w:t>
      </w:r>
      <w:r>
        <w:rPr>
          <w:sz w:val="24"/>
          <w:szCs w:val="24"/>
          <w:highlight w:val="none"/>
          <w:lang w:eastAsia="en-US"/>
        </w:rPr>
        <w:t xml:space="preserve">ппы лиц, выступающих на стороне одного участника.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23"/>
        </w:numPr>
        <w:ind w:left="0" w:firstLine="0"/>
        <w:keepNext/>
        <w:spacing w:before="120" w:after="120"/>
        <w:tabs>
          <w:tab w:val="left" w:pos="567" w:leader="none"/>
          <w:tab w:val="left" w:pos="851" w:leader="none"/>
          <w:tab w:val="left" w:pos="1134" w:leader="none"/>
        </w:tabs>
        <w:rPr>
          <w:b/>
          <w:sz w:val="24"/>
          <w:szCs w:val="24"/>
          <w:highlight w:val="none"/>
        </w:rPr>
        <w:outlineLvl w:val="1"/>
      </w:pPr>
      <w:r>
        <w:rPr>
          <w:sz w:val="24"/>
          <w:szCs w:val="24"/>
          <w:highlight w:val="none"/>
          <w:lang w:val="en-US"/>
        </w:rPr>
        <w:br w:type="page" w:clear="all"/>
      </w:r>
      <w:bookmarkStart w:id="351" w:name="_Toc306197368"/>
      <w:r>
        <w:rPr>
          <w:highlight w:val="none"/>
        </w:rPr>
      </w:r>
      <w:bookmarkStart w:id="352" w:name="_Toc443573616"/>
      <w:r>
        <w:rPr>
          <w:highlight w:val="none"/>
        </w:rPr>
      </w:r>
      <w:bookmarkStart w:id="353" w:name="_Toc532833224"/>
      <w:r>
        <w:rPr>
          <w:highlight w:val="none"/>
        </w:rPr>
      </w:r>
      <w:bookmarkStart w:id="354" w:name="_Toc190271427"/>
      <w:r>
        <w:rPr>
          <w:b/>
          <w:sz w:val="24"/>
          <w:szCs w:val="24"/>
          <w:highlight w:val="none"/>
        </w:rPr>
        <w:t xml:space="preserve">Опись документов (форма 2 раздела 7 Документации)</w:t>
      </w:r>
      <w:bookmarkEnd w:id="350"/>
      <w:r>
        <w:rPr>
          <w:highlight w:val="none"/>
        </w:rPr>
      </w:r>
      <w:bookmarkEnd w:id="351"/>
      <w:r>
        <w:rPr>
          <w:highlight w:val="none"/>
        </w:rPr>
      </w:r>
      <w:bookmarkEnd w:id="352"/>
      <w:r>
        <w:rPr>
          <w:highlight w:val="none"/>
        </w:rPr>
      </w:r>
      <w:bookmarkEnd w:id="353"/>
      <w:r>
        <w:rPr>
          <w:b/>
          <w:sz w:val="24"/>
          <w:szCs w:val="24"/>
          <w:highlight w:val="none"/>
        </w:rPr>
        <w:t xml:space="preserve"> </w:t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num" w:pos="1702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Форма предоставления </w:t>
      </w:r>
      <w:r>
        <w:rPr>
          <w:sz w:val="24"/>
          <w:szCs w:val="24"/>
          <w:highlight w:val="none"/>
          <w:lang w:eastAsia="en-US"/>
        </w:rPr>
        <w:t xml:space="preserve">описи</w:t>
      </w:r>
      <w:r>
        <w:rPr>
          <w:sz w:val="24"/>
          <w:szCs w:val="24"/>
          <w:highlight w:val="none"/>
          <w:lang w:val="en-US" w:eastAsia="en-US"/>
        </w:rPr>
        <w:t xml:space="preserve"> документов</w:t>
      </w:r>
      <w:r>
        <w:rPr>
          <w:sz w:val="24"/>
          <w:szCs w:val="24"/>
          <w:highlight w:val="none"/>
        </w:rPr>
      </w:r>
    </w:p>
    <w:p>
      <w:pPr>
        <w:pStyle w:val="1026"/>
        <w:ind w:right="21" w:hanging="11"/>
        <w:shd w:val="clear" w:color="auto" w:fill="ffffff"/>
        <w:tabs>
          <w:tab w:val="left" w:pos="567" w:leader="none"/>
          <w:tab w:val="left" w:pos="851" w:leader="none"/>
        </w:tabs>
        <w:rPr>
          <w:b/>
          <w:spacing w:val="36"/>
          <w:sz w:val="24"/>
          <w:szCs w:val="24"/>
          <w:highlight w:val="none"/>
        </w:rPr>
        <w:pBdr>
          <w:top w:val="single" w:color="000000" w:sz="4" w:space="1"/>
        </w:pBdr>
      </w:pPr>
      <w:r>
        <w:rPr>
          <w:b/>
          <w:spacing w:val="36"/>
          <w:sz w:val="24"/>
          <w:szCs w:val="24"/>
          <w:highlight w:val="none"/>
        </w:rPr>
        <w:t xml:space="preserve">начало формы</w:t>
      </w:r>
      <w:r>
        <w:rPr>
          <w:b/>
          <w:spacing w:val="36"/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Приложение 1 к письму о</w:t>
      </w:r>
      <w:r>
        <w:rPr>
          <w:sz w:val="24"/>
          <w:szCs w:val="24"/>
          <w:highlight w:val="none"/>
        </w:rPr>
        <w:t xml:space="preserve"> под</w:t>
      </w:r>
      <w:r>
        <w:rPr>
          <w:sz w:val="24"/>
          <w:szCs w:val="24"/>
          <w:highlight w:val="none"/>
        </w:rPr>
        <w:t xml:space="preserve">аче Заявки-оферты</w:t>
        <w:br w:type="textWrapping" w:clear="all"/>
        <w:t xml:space="preserve">от «____»_________20__ </w:t>
      </w:r>
      <w:r>
        <w:rPr>
          <w:sz w:val="24"/>
          <w:szCs w:val="24"/>
          <w:highlight w:val="none"/>
        </w:rPr>
        <w:t xml:space="preserve">г. №__________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851"/>
        <w:gridCol w:w="581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№№ п/п</w:t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2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Наименован</w:t>
            </w:r>
            <w:r>
              <w:rPr>
                <w:b/>
                <w:sz w:val="24"/>
                <w:szCs w:val="24"/>
                <w:highlight w:val="none"/>
              </w:rPr>
              <w:t xml:space="preserve">ие документа</w:t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№ страницы в Заявке</w:t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1.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2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2.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2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3.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2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и т.д.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2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</w:tbl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____________________________________</w:t>
      </w:r>
      <w:r>
        <w:rPr>
          <w:sz w:val="24"/>
          <w:szCs w:val="24"/>
          <w:highlight w:val="none"/>
        </w:rPr>
      </w:r>
    </w:p>
    <w:p>
      <w:pPr>
        <w:pStyle w:val="1026"/>
        <w:ind w:right="3684"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  <w:vertAlign w:val="superscript"/>
        </w:rPr>
      </w:pPr>
      <w:r>
        <w:rPr>
          <w:sz w:val="24"/>
          <w:szCs w:val="24"/>
          <w:highlight w:val="none"/>
          <w:vertAlign w:val="superscript"/>
        </w:rPr>
        <w:t xml:space="preserve">(подпись, М.П.)</w:t>
      </w:r>
      <w:r>
        <w:rPr>
          <w:sz w:val="24"/>
          <w:szCs w:val="24"/>
          <w:highlight w:val="none"/>
          <w:vertAlign w:val="superscript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____________________________________</w:t>
      </w:r>
      <w:r>
        <w:rPr>
          <w:sz w:val="24"/>
          <w:szCs w:val="24"/>
          <w:highlight w:val="none"/>
        </w:rPr>
      </w:r>
    </w:p>
    <w:p>
      <w:pPr>
        <w:pStyle w:val="1026"/>
        <w:ind w:right="3684"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  <w:vertAlign w:val="superscript"/>
        </w:rPr>
      </w:pPr>
      <w:r>
        <w:rPr>
          <w:sz w:val="24"/>
          <w:szCs w:val="24"/>
          <w:highlight w:val="none"/>
          <w:vertAlign w:val="superscript"/>
        </w:rPr>
        <w:t xml:space="preserve">(фамилия, имя, отчество</w:t>
      </w:r>
      <w:r>
        <w:rPr>
          <w:sz w:val="24"/>
          <w:szCs w:val="24"/>
          <w:highlight w:val="none"/>
          <w:vertAlign w:val="superscript"/>
        </w:rPr>
        <w:t xml:space="preserve"> под</w:t>
      </w:r>
      <w:r>
        <w:rPr>
          <w:sz w:val="24"/>
          <w:szCs w:val="24"/>
          <w:highlight w:val="none"/>
          <w:vertAlign w:val="superscript"/>
        </w:rPr>
        <w:t xml:space="preserve">писавшего, должность)</w:t>
      </w:r>
      <w:r>
        <w:rPr>
          <w:sz w:val="24"/>
          <w:szCs w:val="24"/>
          <w:highlight w:val="none"/>
          <w:vertAlign w:val="superscript"/>
        </w:rPr>
      </w:r>
    </w:p>
    <w:p>
      <w:pPr>
        <w:pStyle w:val="1026"/>
        <w:ind w:right="3684"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  <w:vertAlign w:val="superscript"/>
        </w:rPr>
      </w:pPr>
      <w:r>
        <w:rPr>
          <w:sz w:val="24"/>
          <w:szCs w:val="24"/>
          <w:highlight w:val="none"/>
          <w:vertAlign w:val="superscript"/>
        </w:rPr>
      </w:r>
      <w:r>
        <w:rPr>
          <w:sz w:val="24"/>
          <w:szCs w:val="24"/>
          <w:highlight w:val="none"/>
          <w:vertAlign w:val="superscript"/>
        </w:rPr>
      </w:r>
    </w:p>
    <w:p>
      <w:pPr>
        <w:pStyle w:val="1026"/>
        <w:ind w:right="21" w:hanging="11"/>
        <w:shd w:val="clear" w:color="auto" w:fill="ffffff"/>
        <w:tabs>
          <w:tab w:val="left" w:pos="567" w:leader="none"/>
          <w:tab w:val="left" w:pos="851" w:leader="none"/>
        </w:tabs>
        <w:rPr>
          <w:b/>
          <w:spacing w:val="36"/>
          <w:sz w:val="24"/>
          <w:szCs w:val="24"/>
          <w:highlight w:val="none"/>
        </w:rPr>
        <w:pBdr>
          <w:bottom w:val="single" w:color="000000" w:sz="4" w:space="1"/>
        </w:pBdr>
      </w:pPr>
      <w:r>
        <w:rPr>
          <w:b/>
          <w:spacing w:val="36"/>
          <w:sz w:val="24"/>
          <w:szCs w:val="24"/>
          <w:highlight w:val="none"/>
        </w:rPr>
        <w:t xml:space="preserve">конец формы</w:t>
      </w:r>
      <w:r>
        <w:rPr>
          <w:b/>
          <w:spacing w:val="36"/>
          <w:sz w:val="24"/>
          <w:szCs w:val="24"/>
          <w:highlight w:val="none"/>
        </w:rPr>
      </w:r>
    </w:p>
    <w:p>
      <w:pPr>
        <w:pStyle w:val="1026"/>
        <w:ind w:left="709"/>
        <w:keepNext/>
        <w:tabs>
          <w:tab w:val="left" w:pos="567" w:leader="none"/>
          <w:tab w:val="left" w:pos="851" w:leader="none"/>
          <w:tab w:val="left" w:pos="1134" w:leader="none"/>
          <w:tab w:val="num" w:pos="3141" w:leader="none"/>
        </w:tabs>
        <w:rPr>
          <w:sz w:val="24"/>
          <w:szCs w:val="24"/>
          <w:highlight w:val="none"/>
        </w:rPr>
      </w:pPr>
      <w:r>
        <w:rPr>
          <w:highlight w:val="none"/>
        </w:rPr>
      </w:r>
      <w:bookmarkStart w:id="355" w:name="_Ref295128138"/>
      <w:r>
        <w:rPr>
          <w:highlight w:val="none"/>
        </w:rPr>
      </w:r>
      <w:bookmarkStart w:id="356" w:name="_Toc309646574"/>
      <w:r>
        <w:rPr>
          <w:highlight w:val="none"/>
        </w:rPr>
      </w:r>
      <w:bookmarkStart w:id="357" w:name="_Toc443573617"/>
      <w:r>
        <w:rPr>
          <w:highlight w:val="none"/>
        </w:rPr>
      </w:r>
      <w:bookmarkStart w:id="358" w:name="_Toc532833225"/>
      <w:r>
        <w:rPr>
          <w:highlight w:val="none"/>
        </w:rPr>
      </w:r>
      <w:bookmarkStart w:id="359" w:name="_Ref55335818"/>
      <w:r>
        <w:rPr>
          <w:highlight w:val="none"/>
        </w:rPr>
      </w:r>
      <w:bookmarkStart w:id="360" w:name="_Ref55336334"/>
      <w:r>
        <w:rPr>
          <w:highlight w:val="none"/>
        </w:rPr>
      </w:r>
      <w:bookmarkStart w:id="361" w:name="_Toc57314673"/>
      <w:r>
        <w:rPr>
          <w:highlight w:val="none"/>
        </w:rPr>
      </w:r>
      <w:bookmarkStart w:id="362" w:name="_Toc69728987"/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keepNext/>
        <w:tabs>
          <w:tab w:val="left" w:pos="567" w:leader="none"/>
          <w:tab w:val="left" w:pos="851" w:leader="none"/>
          <w:tab w:val="left" w:pos="1134" w:leader="none"/>
          <w:tab w:val="num" w:pos="3141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Инстр</w:t>
      </w:r>
      <w:r>
        <w:rPr>
          <w:b/>
          <w:sz w:val="24"/>
          <w:szCs w:val="24"/>
          <w:highlight w:val="none"/>
        </w:rPr>
        <w:t xml:space="preserve">укция по заполнению: </w:t>
      </w:r>
      <w:r>
        <w:rPr>
          <w:b/>
          <w:sz w:val="24"/>
          <w:szCs w:val="24"/>
          <w:highlight w:val="none"/>
        </w:rPr>
      </w:r>
    </w:p>
    <w:p>
      <w:pPr>
        <w:pStyle w:val="1026"/>
        <w:jc w:val="both"/>
        <w:keepNext/>
        <w:tabs>
          <w:tab w:val="left" w:pos="567" w:leader="none"/>
          <w:tab w:val="left" w:pos="851" w:leader="none"/>
          <w:tab w:val="left" w:pos="1134" w:leader="none"/>
          <w:tab w:val="num" w:pos="314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1. Участник </w:t>
      </w:r>
      <w:r>
        <w:rPr>
          <w:sz w:val="24"/>
          <w:szCs w:val="24"/>
          <w:highlight w:val="none"/>
        </w:rPr>
        <w:t xml:space="preserve">маркетинговых исследований</w:t>
      </w:r>
      <w:r>
        <w:rPr>
          <w:sz w:val="24"/>
          <w:szCs w:val="24"/>
          <w:highlight w:val="none"/>
        </w:rPr>
        <w:t xml:space="preserve"> указывает номер и дату письма о подаче Заявки-оферты, приложением к которому является данная опись.</w:t>
      </w:r>
      <w:r>
        <w:rPr>
          <w:sz w:val="24"/>
          <w:szCs w:val="24"/>
          <w:highlight w:val="none"/>
        </w:rPr>
      </w:r>
    </w:p>
    <w:p>
      <w:pPr>
        <w:pStyle w:val="1026"/>
        <w:jc w:val="both"/>
        <w:keepNext/>
        <w:tabs>
          <w:tab w:val="left" w:pos="567" w:leader="none"/>
          <w:tab w:val="left" w:pos="851" w:leader="none"/>
          <w:tab w:val="left" w:pos="1134" w:leader="none"/>
          <w:tab w:val="num" w:pos="314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2. Участник должен перечислить каждый документ, вх</w:t>
      </w:r>
      <w:r>
        <w:rPr>
          <w:sz w:val="24"/>
          <w:szCs w:val="24"/>
          <w:highlight w:val="none"/>
        </w:rPr>
        <w:t xml:space="preserve">одящ</w:t>
      </w:r>
      <w:r>
        <w:rPr>
          <w:sz w:val="24"/>
          <w:szCs w:val="24"/>
          <w:highlight w:val="none"/>
        </w:rPr>
        <w:t xml:space="preserve">ий в состав Заявки с указанием номеров (-</w:t>
      </w:r>
      <w:r>
        <w:rPr>
          <w:sz w:val="24"/>
          <w:szCs w:val="24"/>
          <w:highlight w:val="none"/>
        </w:rPr>
        <w:t xml:space="preserve">а) страниц (страницы) в Заявке, гд</w:t>
      </w:r>
      <w:r>
        <w:rPr>
          <w:sz w:val="24"/>
          <w:szCs w:val="24"/>
          <w:highlight w:val="none"/>
        </w:rPr>
        <w:t xml:space="preserve">е располагается данный документ.</w:t>
      </w:r>
      <w:r>
        <w:rPr>
          <w:sz w:val="24"/>
          <w:szCs w:val="24"/>
          <w:highlight w:val="none"/>
        </w:rPr>
      </w:r>
    </w:p>
    <w:p>
      <w:pPr>
        <w:pStyle w:val="1026"/>
        <w:jc w:val="both"/>
        <w:keepNext/>
        <w:tabs>
          <w:tab w:val="left" w:pos="567" w:leader="none"/>
          <w:tab w:val="left" w:pos="851" w:leader="none"/>
          <w:tab w:val="left" w:pos="1134" w:leader="none"/>
          <w:tab w:val="num" w:pos="314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3. Форма должна быть подписана и скреплена печатью (при наличии у Участника такой печати) в соответствии с требованиями Документации.</w:t>
      </w:r>
      <w:r>
        <w:rPr>
          <w:sz w:val="24"/>
          <w:szCs w:val="24"/>
          <w:highlight w:val="none"/>
        </w:rPr>
      </w:r>
    </w:p>
    <w:p>
      <w:pPr>
        <w:pStyle w:val="1026"/>
        <w:jc w:val="both"/>
        <w:keepNext/>
        <w:tabs>
          <w:tab w:val="left" w:pos="567" w:leader="none"/>
          <w:tab w:val="left" w:pos="851" w:leader="none"/>
          <w:tab w:val="left" w:pos="1134" w:leader="none"/>
          <w:tab w:val="num" w:pos="314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23"/>
        </w:numPr>
        <w:ind w:left="0" w:firstLine="0"/>
        <w:keepNext/>
        <w:spacing w:before="120" w:after="120"/>
        <w:tabs>
          <w:tab w:val="left" w:pos="567" w:leader="none"/>
          <w:tab w:val="left" w:pos="851" w:leader="none"/>
          <w:tab w:val="left" w:pos="1134" w:leader="none"/>
        </w:tabs>
        <w:rPr>
          <w:b/>
          <w:sz w:val="24"/>
          <w:szCs w:val="24"/>
          <w:highlight w:val="none"/>
        </w:rPr>
        <w:outlineLvl w:val="1"/>
      </w:pPr>
      <w:r>
        <w:rPr>
          <w:sz w:val="24"/>
          <w:szCs w:val="24"/>
          <w:highlight w:val="none"/>
        </w:rPr>
        <w:br w:type="page" w:clear="all"/>
      </w:r>
      <w:bookmarkStart w:id="363" w:name="_Toc190271428"/>
      <w:r>
        <w:rPr>
          <w:b/>
          <w:sz w:val="24"/>
          <w:szCs w:val="24"/>
          <w:highlight w:val="none"/>
        </w:rPr>
        <w:t xml:space="preserve">Декларац</w:t>
      </w:r>
      <w:r>
        <w:rPr>
          <w:b/>
          <w:sz w:val="24"/>
          <w:szCs w:val="24"/>
          <w:highlight w:val="none"/>
        </w:rPr>
        <w:t xml:space="preserve">ия с</w:t>
      </w:r>
      <w:r>
        <w:rPr>
          <w:b/>
          <w:sz w:val="24"/>
          <w:szCs w:val="24"/>
          <w:highlight w:val="none"/>
        </w:rPr>
        <w:t xml:space="preserve">оответствия Участника</w:t>
      </w:r>
      <w:bookmarkEnd w:id="354"/>
      <w:r>
        <w:rPr>
          <w:highlight w:val="none"/>
        </w:rPr>
      </w:r>
      <w:bookmarkEnd w:id="355"/>
      <w:r>
        <w:rPr>
          <w:b/>
          <w:sz w:val="24"/>
          <w:szCs w:val="24"/>
          <w:highlight w:val="none"/>
        </w:rPr>
        <w:t xml:space="preserve"> (форма 3 раздела 7 </w:t>
      </w:r>
      <w:r>
        <w:rPr>
          <w:b/>
          <w:sz w:val="24"/>
          <w:szCs w:val="24"/>
          <w:highlight w:val="none"/>
        </w:rPr>
        <w:t xml:space="preserve">Документации)</w:t>
      </w:r>
      <w:bookmarkEnd w:id="356"/>
      <w:r>
        <w:rPr>
          <w:highlight w:val="none"/>
        </w:rPr>
      </w:r>
      <w:bookmarkEnd w:id="357"/>
      <w:r>
        <w:rPr>
          <w:highlight w:val="none"/>
        </w:rPr>
      </w:r>
      <w:bookmarkEnd w:id="358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  <w:tab w:val="num" w:pos="1134" w:leader="none"/>
          <w:tab w:val="num" w:pos="1702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Форма декларации</w:t>
      </w:r>
      <w:r>
        <w:rPr>
          <w:sz w:val="24"/>
          <w:szCs w:val="24"/>
          <w:highlight w:val="none"/>
        </w:rPr>
      </w:r>
    </w:p>
    <w:p>
      <w:pPr>
        <w:pStyle w:val="1026"/>
        <w:ind w:right="21" w:hanging="11"/>
        <w:shd w:val="clear" w:color="auto" w:fill="ffffff"/>
        <w:tabs>
          <w:tab w:val="left" w:pos="567" w:leader="none"/>
          <w:tab w:val="left" w:pos="851" w:leader="none"/>
        </w:tabs>
        <w:rPr>
          <w:b/>
          <w:spacing w:val="36"/>
          <w:sz w:val="24"/>
          <w:szCs w:val="24"/>
          <w:highlight w:val="none"/>
        </w:rPr>
        <w:pBdr>
          <w:top w:val="single" w:color="000000" w:sz="4" w:space="1"/>
        </w:pBdr>
      </w:pPr>
      <w:r>
        <w:rPr>
          <w:b/>
          <w:spacing w:val="36"/>
          <w:sz w:val="24"/>
          <w:szCs w:val="24"/>
          <w:highlight w:val="none"/>
        </w:rPr>
        <w:t xml:space="preserve">нач</w:t>
      </w:r>
      <w:r>
        <w:rPr>
          <w:b/>
          <w:spacing w:val="36"/>
          <w:sz w:val="24"/>
          <w:szCs w:val="24"/>
          <w:highlight w:val="none"/>
        </w:rPr>
        <w:t xml:space="preserve">ало формы</w:t>
      </w:r>
      <w:r>
        <w:rPr>
          <w:b/>
          <w:spacing w:val="36"/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Приложение 2 к письму о подаче Заявки-оферты</w:t>
        <w:br w:type="textWrapping" w:clear="all"/>
        <w:t xml:space="preserve">от «____»_________20__ г. №__________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keepNext/>
        <w:tabs>
          <w:tab w:val="left" w:pos="567" w:leader="none"/>
          <w:tab w:val="left" w:pos="851" w:leader="none"/>
        </w:tabs>
        <w:rPr>
          <w:b/>
          <w:caps/>
          <w:sz w:val="24"/>
          <w:szCs w:val="24"/>
          <w:highlight w:val="none"/>
        </w:rPr>
      </w:pPr>
      <w:r>
        <w:rPr>
          <w:b/>
          <w:caps/>
          <w:sz w:val="24"/>
          <w:szCs w:val="24"/>
          <w:highlight w:val="none"/>
        </w:rPr>
        <w:t xml:space="preserve">Декларация соответствия </w:t>
        <w:br w:type="textWrapping" w:clear="all"/>
        <w:t xml:space="preserve">Участника</w:t>
      </w:r>
      <w:r>
        <w:rPr>
          <w:b/>
          <w:caps/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Настоящим подтверждаем, что __________________</w:t>
      </w:r>
      <w:r>
        <w:rPr>
          <w:sz w:val="24"/>
          <w:szCs w:val="24"/>
          <w:highlight w:val="none"/>
        </w:rPr>
        <w:t xml:space="preserve">____</w:t>
      </w:r>
      <w:r>
        <w:rPr>
          <w:sz w:val="24"/>
          <w:szCs w:val="24"/>
          <w:highlight w:val="none"/>
        </w:rPr>
        <w:t xml:space="preserve">_________________________________ 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  <w:vertAlign w:val="superscript"/>
        </w:rPr>
      </w:pPr>
      <w:r>
        <w:rPr>
          <w:sz w:val="24"/>
          <w:szCs w:val="24"/>
          <w:highlight w:val="none"/>
          <w:vertAlign w:val="superscript"/>
        </w:rPr>
        <w:t xml:space="preserve">(наиме</w:t>
      </w:r>
      <w:r>
        <w:rPr>
          <w:sz w:val="24"/>
          <w:szCs w:val="24"/>
          <w:highlight w:val="none"/>
          <w:vertAlign w:val="superscript"/>
        </w:rPr>
        <w:t xml:space="preserve">нование Участника)</w:t>
      </w:r>
      <w:r>
        <w:rPr>
          <w:sz w:val="24"/>
          <w:szCs w:val="24"/>
          <w:highlight w:val="none"/>
          <w:vertAlign w:val="superscript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соответствует п</w:t>
      </w:r>
      <w:r>
        <w:rPr>
          <w:sz w:val="24"/>
          <w:szCs w:val="24"/>
          <w:highlight w:val="none"/>
        </w:rPr>
        <w:t xml:space="preserve">риведенным ниже требованиям на дату подачи Заявки на участие</w:t>
        <w:br w:type="textWrapping" w:clear="all"/>
        <w:t xml:space="preserve">в </w:t>
      </w:r>
      <w:r>
        <w:rPr>
          <w:sz w:val="24"/>
          <w:szCs w:val="24"/>
          <w:highlight w:val="none"/>
        </w:rPr>
        <w:t xml:space="preserve">Маркетинговых исследованиях</w:t>
      </w:r>
      <w:r>
        <w:rPr>
          <w:sz w:val="24"/>
          <w:szCs w:val="24"/>
          <w:highlight w:val="none"/>
        </w:rPr>
        <w:t xml:space="preserve">: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24"/>
        </w:numPr>
        <w:ind w:left="0" w:firstLine="709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не проводится ликвидации участника - юридического лица;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24"/>
        </w:numPr>
        <w:ind w:left="0" w:firstLine="709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отсутствует решение арбитражн</w:t>
      </w:r>
      <w:r>
        <w:rPr>
          <w:sz w:val="24"/>
          <w:szCs w:val="24"/>
          <w:highlight w:val="none"/>
        </w:rPr>
        <w:t xml:space="preserve">ого </w:t>
      </w:r>
      <w:r>
        <w:rPr>
          <w:sz w:val="24"/>
          <w:szCs w:val="24"/>
          <w:highlight w:val="none"/>
        </w:rPr>
        <w:t xml:space="preserve">суда о признании участника закупки - юрид</w:t>
      </w:r>
      <w:r>
        <w:rPr>
          <w:sz w:val="24"/>
          <w:szCs w:val="24"/>
          <w:highlight w:val="none"/>
        </w:rPr>
        <w:t xml:space="preserve">ического лица или индивидуального </w:t>
      </w:r>
      <w:r>
        <w:rPr>
          <w:sz w:val="24"/>
          <w:szCs w:val="24"/>
          <w:highlight w:val="none"/>
        </w:rPr>
        <w:t xml:space="preserve">предпринимателя несостоятельным (банкротом);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24"/>
        </w:numPr>
        <w:ind w:left="0" w:firstLine="709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деятельность участника закупки не приостановлена в порядке, установленном Кодексом Российской Федерации об административных правонар</w:t>
      </w:r>
      <w:r>
        <w:rPr>
          <w:sz w:val="24"/>
          <w:szCs w:val="24"/>
          <w:highlight w:val="none"/>
        </w:rPr>
        <w:t xml:space="preserve">ушен</w:t>
      </w:r>
      <w:r>
        <w:rPr>
          <w:sz w:val="24"/>
          <w:szCs w:val="24"/>
          <w:highlight w:val="none"/>
        </w:rPr>
        <w:t xml:space="preserve">иях;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24"/>
        </w:numPr>
        <w:ind w:left="0" w:firstLine="709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у участника закупки - физического ли</w:t>
      </w:r>
      <w:r>
        <w:rPr>
          <w:sz w:val="24"/>
          <w:szCs w:val="24"/>
          <w:highlight w:val="none"/>
        </w:rPr>
        <w:t xml:space="preserve">ца, зарегистрированного в качестве</w:t>
      </w:r>
      <w:r>
        <w:rPr>
          <w:sz w:val="24"/>
          <w:szCs w:val="24"/>
          <w:highlight w:val="none"/>
        </w:rPr>
        <w:t xml:space="preserve"> индивидуального предпринимателя, либо у руководителя, членов коллегиального исполнительного органа, лица, исполняющего функции единоличного исполнительного органа, или главного</w:t>
      </w:r>
      <w:r>
        <w:rPr>
          <w:sz w:val="24"/>
          <w:szCs w:val="24"/>
          <w:highlight w:val="none"/>
        </w:rPr>
        <w:t xml:space="preserve"> бух</w:t>
      </w:r>
      <w:r>
        <w:rPr>
          <w:sz w:val="24"/>
          <w:szCs w:val="24"/>
          <w:highlight w:val="none"/>
        </w:rPr>
        <w:t xml:space="preserve">галтера юридического лица - участника зак</w:t>
      </w:r>
      <w:r>
        <w:rPr>
          <w:sz w:val="24"/>
          <w:szCs w:val="24"/>
          <w:highlight w:val="none"/>
        </w:rPr>
        <w:t xml:space="preserve">упки отсутствует непогашенная или </w:t>
      </w:r>
      <w:r>
        <w:rPr>
          <w:sz w:val="24"/>
          <w:szCs w:val="24"/>
          <w:highlight w:val="none"/>
        </w:rPr>
        <w:t xml:space="preserve">неснятая судимость за преступления в сфере экономики и (или) преступления, предусмотренные статьями </w:t>
      </w:r>
      <w:r>
        <w:rPr>
          <w:sz w:val="24"/>
          <w:szCs w:val="24"/>
          <w:highlight w:val="none"/>
        </w:rPr>
        <w:t xml:space="preserve">289, 290, 291, 291.1 </w:t>
      </w:r>
      <w:r>
        <w:rPr>
          <w:sz w:val="24"/>
          <w:szCs w:val="24"/>
          <w:highlight w:val="none"/>
        </w:rPr>
        <w:t xml:space="preserve"> Уголовного кодекса Российской Федерации, а также в отно</w:t>
      </w:r>
      <w:r>
        <w:rPr>
          <w:sz w:val="24"/>
          <w:szCs w:val="24"/>
          <w:highlight w:val="none"/>
        </w:rPr>
        <w:t xml:space="preserve">шени</w:t>
      </w:r>
      <w:r>
        <w:rPr>
          <w:sz w:val="24"/>
          <w:szCs w:val="24"/>
          <w:highlight w:val="none"/>
        </w:rPr>
        <w:t xml:space="preserve">и указанных физических лиц не применяется</w:t>
      </w:r>
      <w:r>
        <w:rPr>
          <w:sz w:val="24"/>
          <w:szCs w:val="24"/>
          <w:highlight w:val="none"/>
        </w:rPr>
        <w:t xml:space="preserve"> наказание в виде лишения права за</w:t>
      </w:r>
      <w:r>
        <w:rPr>
          <w:sz w:val="24"/>
          <w:szCs w:val="24"/>
          <w:highlight w:val="none"/>
        </w:rPr>
        <w:t xml:space="preserve">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предметом осуществл</w:t>
      </w:r>
      <w:r>
        <w:rPr>
          <w:sz w:val="24"/>
          <w:szCs w:val="24"/>
          <w:highlight w:val="none"/>
        </w:rPr>
        <w:t xml:space="preserve">яемо</w:t>
      </w:r>
      <w:r>
        <w:rPr>
          <w:sz w:val="24"/>
          <w:szCs w:val="24"/>
          <w:highlight w:val="none"/>
        </w:rPr>
        <w:t xml:space="preserve">й закупки, отсутствует административное н</w:t>
      </w:r>
      <w:r>
        <w:rPr>
          <w:sz w:val="24"/>
          <w:szCs w:val="24"/>
          <w:highlight w:val="none"/>
        </w:rPr>
        <w:t xml:space="preserve">аказание в виде дисквалификации;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24"/>
        </w:numPr>
        <w:ind w:left="0" w:firstLine="709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о</w:t>
      </w:r>
      <w:r>
        <w:rPr>
          <w:sz w:val="24"/>
          <w:szCs w:val="24"/>
          <w:highlight w:val="none"/>
        </w:rPr>
        <w:t xml:space="preserve">тсутствуют факты привлечения в течение двух лет до момента подачи заявки на участие в закупке участника - юридического лица к административной ответственности за совершение адми</w:t>
      </w:r>
      <w:r>
        <w:rPr>
          <w:sz w:val="24"/>
          <w:szCs w:val="24"/>
          <w:highlight w:val="none"/>
        </w:rPr>
        <w:t xml:space="preserve">нист</w:t>
      </w:r>
      <w:r>
        <w:rPr>
          <w:sz w:val="24"/>
          <w:szCs w:val="24"/>
          <w:highlight w:val="none"/>
        </w:rPr>
        <w:t xml:space="preserve">ративного правонарушения, предусмотренног</w:t>
      </w:r>
      <w:r>
        <w:rPr>
          <w:sz w:val="24"/>
          <w:szCs w:val="24"/>
          <w:highlight w:val="none"/>
        </w:rPr>
        <w:t xml:space="preserve">о статьей 19.28 Кодекса Российской</w:t>
      </w:r>
      <w:r>
        <w:rPr>
          <w:sz w:val="24"/>
          <w:szCs w:val="24"/>
          <w:highlight w:val="none"/>
        </w:rPr>
        <w:t xml:space="preserve"> Федерации об административных правонарушениях;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24"/>
        </w:numPr>
        <w:ind w:left="0" w:firstLine="709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участник соответствует указанным в документации о закупке требованиям законодательства Российской Федерации к лицам, осуществляющ</w:t>
      </w:r>
      <w:r>
        <w:rPr>
          <w:sz w:val="24"/>
          <w:szCs w:val="24"/>
          <w:highlight w:val="none"/>
        </w:rPr>
        <w:t xml:space="preserve">им п</w:t>
      </w:r>
      <w:r>
        <w:rPr>
          <w:sz w:val="24"/>
          <w:szCs w:val="24"/>
          <w:highlight w:val="none"/>
        </w:rPr>
        <w:t xml:space="preserve">оставку товара, выполнение работы, оказан</w:t>
      </w:r>
      <w:r>
        <w:rPr>
          <w:sz w:val="24"/>
          <w:szCs w:val="24"/>
          <w:highlight w:val="none"/>
        </w:rPr>
        <w:t xml:space="preserve">ие услуги, являющихся предметом за</w:t>
      </w:r>
      <w:r>
        <w:rPr>
          <w:sz w:val="24"/>
          <w:szCs w:val="24"/>
          <w:highlight w:val="none"/>
        </w:rPr>
        <w:t xml:space="preserve">купки;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24"/>
        </w:numPr>
        <w:ind w:left="0" w:firstLine="709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участник обладает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результаты;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24"/>
        </w:numPr>
        <w:ind w:left="0" w:firstLine="709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уча</w:t>
      </w:r>
      <w:r>
        <w:rPr>
          <w:sz w:val="24"/>
          <w:szCs w:val="24"/>
          <w:highlight w:val="none"/>
        </w:rPr>
        <w:t xml:space="preserve">стник обладает правами использования резу</w:t>
      </w:r>
      <w:r>
        <w:rPr>
          <w:sz w:val="24"/>
          <w:szCs w:val="24"/>
          <w:highlight w:val="none"/>
        </w:rPr>
        <w:t xml:space="preserve">льтата интеллектуальной деятельнос</w:t>
      </w:r>
      <w:r>
        <w:rPr>
          <w:sz w:val="24"/>
          <w:szCs w:val="24"/>
          <w:highlight w:val="none"/>
        </w:rPr>
        <w:t xml:space="preserve">ти в случае использования такого рез</w:t>
      </w:r>
      <w:r>
        <w:rPr>
          <w:sz w:val="24"/>
          <w:szCs w:val="24"/>
          <w:highlight w:val="none"/>
        </w:rPr>
        <w:t xml:space="preserve">ультата при исполнении договора;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24"/>
        </w:numPr>
        <w:ind w:left="0" w:firstLine="709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участник закупки не является юридическим или физическим лицом, в отношении которого применяются специальные </w:t>
      </w:r>
      <w:r>
        <w:rPr>
          <w:sz w:val="24"/>
          <w:szCs w:val="24"/>
          <w:highlight w:val="none"/>
        </w:rPr>
        <w:t xml:space="preserve">экон</w:t>
      </w:r>
      <w:r>
        <w:rPr>
          <w:sz w:val="24"/>
          <w:szCs w:val="24"/>
          <w:highlight w:val="none"/>
        </w:rPr>
        <w:t xml:space="preserve">омические меры, предусмотренные подпункто</w:t>
      </w:r>
      <w:r>
        <w:rPr>
          <w:sz w:val="24"/>
          <w:szCs w:val="24"/>
          <w:highlight w:val="none"/>
        </w:rPr>
        <w:t xml:space="preserve">м а) пункта 2 Указа Президента РФ </w:t>
      </w:r>
      <w:r>
        <w:rPr>
          <w:sz w:val="24"/>
          <w:szCs w:val="24"/>
          <w:highlight w:val="none"/>
        </w:rPr>
        <w:t xml:space="preserve">от 03.05.2022 г.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</w:t>
      </w:r>
      <w:r>
        <w:rPr>
          <w:sz w:val="24"/>
          <w:szCs w:val="24"/>
          <w:highlight w:val="none"/>
        </w:rPr>
        <w:t xml:space="preserve">либо</w:t>
      </w:r>
      <w:r>
        <w:rPr>
          <w:sz w:val="24"/>
          <w:szCs w:val="24"/>
          <w:highlight w:val="none"/>
        </w:rPr>
        <w:t xml:space="preserve"> организацией, нахо</w:t>
      </w:r>
      <w:r>
        <w:rPr>
          <w:sz w:val="24"/>
          <w:szCs w:val="24"/>
          <w:highlight w:val="none"/>
        </w:rPr>
        <w:t xml:space="preserve">дящейся под контролем </w:t>
      </w:r>
      <w:r>
        <w:rPr>
          <w:sz w:val="24"/>
          <w:szCs w:val="24"/>
          <w:highlight w:val="none"/>
        </w:rPr>
        <w:t xml:space="preserve">таких лиц;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24"/>
        </w:numPr>
        <w:ind w:left="0" w:firstLine="709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у участника присутствуе</w:t>
      </w:r>
      <w:r>
        <w:rPr>
          <w:sz w:val="24"/>
          <w:szCs w:val="24"/>
          <w:highlight w:val="none"/>
        </w:rPr>
        <w:t xml:space="preserve">т согласие на совершение сделки с заинтересованностью/крупной сделки, если требование о наличии такого согласия установлено законодательством Российской Федерации и/или учредите</w:t>
      </w:r>
      <w:r>
        <w:rPr>
          <w:sz w:val="24"/>
          <w:szCs w:val="24"/>
          <w:highlight w:val="none"/>
        </w:rPr>
        <w:t xml:space="preserve">льны</w:t>
      </w:r>
      <w:r>
        <w:rPr>
          <w:sz w:val="24"/>
          <w:szCs w:val="24"/>
          <w:highlight w:val="none"/>
        </w:rPr>
        <w:t xml:space="preserve">ми документами юридического лица и если д</w:t>
      </w:r>
      <w:r>
        <w:rPr>
          <w:sz w:val="24"/>
          <w:szCs w:val="24"/>
          <w:highlight w:val="none"/>
        </w:rPr>
        <w:t xml:space="preserve">ля участника выполнение договора я</w:t>
      </w:r>
      <w:r>
        <w:rPr>
          <w:sz w:val="24"/>
          <w:szCs w:val="24"/>
          <w:highlight w:val="none"/>
        </w:rPr>
        <w:t xml:space="preserve">вляется сделкой с заинтересованностью/крупной сделкой /или участник не попадает под действие требования законодательства о необходимости наличия решения о согласии на совершение</w:t>
      </w:r>
      <w:r>
        <w:rPr>
          <w:sz w:val="24"/>
          <w:szCs w:val="24"/>
          <w:highlight w:val="none"/>
        </w:rPr>
        <w:t xml:space="preserve"> сде</w:t>
      </w:r>
      <w:r>
        <w:rPr>
          <w:sz w:val="24"/>
          <w:szCs w:val="24"/>
          <w:highlight w:val="none"/>
        </w:rPr>
        <w:t xml:space="preserve">лки с заинтересованностью/крупной сделки,</w:t>
      </w:r>
      <w:r>
        <w:rPr>
          <w:sz w:val="24"/>
          <w:szCs w:val="24"/>
          <w:highlight w:val="none"/>
        </w:rPr>
        <w:t xml:space="preserve"> поскольку единственный участник (</w:t>
      </w:r>
      <w:r>
        <w:rPr>
          <w:sz w:val="24"/>
          <w:szCs w:val="24"/>
          <w:highlight w:val="none"/>
        </w:rPr>
        <w:t xml:space="preserve">акционер)является единоличным исполнительным органом;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24"/>
        </w:numPr>
        <w:ind w:left="0" w:firstLine="709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у участника </w:t>
      </w:r>
      <w:r>
        <w:rPr>
          <w:sz w:val="24"/>
          <w:szCs w:val="24"/>
          <w:highlight w:val="none"/>
        </w:rPr>
        <w:t xml:space="preserve">отсутствует конфликт интересов с</w:t>
      </w:r>
      <w:r>
        <w:rPr>
          <w:sz w:val="24"/>
          <w:szCs w:val="24"/>
          <w:highlight w:val="none"/>
        </w:rPr>
        <w:t xml:space="preserve"> Заказчиком, Организатором.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right="4842"/>
        <w:keepNext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right="4842" w:hanging="11"/>
        <w:keepNext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right="4842" w:hanging="11"/>
        <w:keepNext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_________________________________</w:t>
      </w:r>
      <w:r>
        <w:rPr>
          <w:sz w:val="24"/>
          <w:szCs w:val="24"/>
          <w:highlight w:val="none"/>
        </w:rPr>
      </w:r>
    </w:p>
    <w:p>
      <w:pPr>
        <w:pStyle w:val="1026"/>
        <w:ind w:right="4842" w:hanging="11"/>
        <w:jc w:val="center"/>
        <w:keepNext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(подпись, М.П.)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right="4842" w:hanging="11"/>
        <w:keepNext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___</w:t>
      </w:r>
      <w:r>
        <w:rPr>
          <w:sz w:val="24"/>
          <w:szCs w:val="24"/>
          <w:highlight w:val="none"/>
        </w:rPr>
        <w:t xml:space="preserve">________________________________</w:t>
      </w:r>
      <w:r>
        <w:rPr>
          <w:sz w:val="24"/>
          <w:szCs w:val="24"/>
          <w:highlight w:val="none"/>
        </w:rPr>
      </w:r>
    </w:p>
    <w:p>
      <w:pPr>
        <w:pStyle w:val="1026"/>
        <w:ind w:right="4842" w:hanging="11"/>
        <w:jc w:val="center"/>
        <w:keepNext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  <w:vertAlign w:val="superscript"/>
        </w:rPr>
      </w:pPr>
      <w:r>
        <w:rPr>
          <w:sz w:val="24"/>
          <w:szCs w:val="24"/>
          <w:highlight w:val="none"/>
          <w:vertAlign w:val="superscript"/>
        </w:rPr>
        <w:t xml:space="preserve">(фамилия</w:t>
      </w:r>
      <w:r>
        <w:rPr>
          <w:sz w:val="24"/>
          <w:szCs w:val="24"/>
          <w:highlight w:val="none"/>
          <w:vertAlign w:val="superscript"/>
        </w:rPr>
        <w:t xml:space="preserve">, имя, отчество подписавшего, долж</w:t>
      </w:r>
      <w:r>
        <w:rPr>
          <w:sz w:val="24"/>
          <w:szCs w:val="24"/>
          <w:highlight w:val="none"/>
          <w:vertAlign w:val="superscript"/>
        </w:rPr>
        <w:t xml:space="preserve">ность)</w:t>
      </w:r>
      <w:r>
        <w:rPr>
          <w:sz w:val="24"/>
          <w:szCs w:val="24"/>
          <w:highlight w:val="none"/>
          <w:vertAlign w:val="superscript"/>
        </w:rPr>
      </w:r>
    </w:p>
    <w:p>
      <w:pPr>
        <w:pStyle w:val="1026"/>
        <w:ind w:right="4842" w:hanging="11"/>
        <w:jc w:val="center"/>
        <w:keepNext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  <w:vertAlign w:val="superscript"/>
        </w:rPr>
      </w:pPr>
      <w:r>
        <w:rPr>
          <w:sz w:val="24"/>
          <w:szCs w:val="24"/>
          <w:highlight w:val="none"/>
          <w:vertAlign w:val="superscript"/>
        </w:rPr>
      </w:r>
      <w:r>
        <w:rPr>
          <w:sz w:val="24"/>
          <w:szCs w:val="24"/>
          <w:highlight w:val="none"/>
          <w:vertAlign w:val="superscript"/>
        </w:rPr>
      </w:r>
    </w:p>
    <w:p>
      <w:pPr>
        <w:pStyle w:val="1026"/>
        <w:ind w:right="21" w:hanging="11"/>
        <w:shd w:val="clear" w:color="auto" w:fill="ffffff"/>
        <w:tabs>
          <w:tab w:val="left" w:pos="567" w:leader="none"/>
          <w:tab w:val="left" w:pos="851" w:leader="none"/>
        </w:tabs>
        <w:rPr>
          <w:b/>
          <w:spacing w:val="36"/>
          <w:sz w:val="24"/>
          <w:szCs w:val="24"/>
          <w:highlight w:val="none"/>
        </w:rPr>
      </w:pPr>
      <w:r>
        <w:rPr>
          <w:b/>
          <w:spacing w:val="36"/>
          <w:sz w:val="24"/>
          <w:szCs w:val="24"/>
          <w:highlight w:val="none"/>
        </w:rPr>
        <w:t xml:space="preserve">конец формы</w:t>
      </w:r>
      <w:r>
        <w:rPr>
          <w:b/>
          <w:spacing w:val="36"/>
          <w:sz w:val="24"/>
          <w:szCs w:val="24"/>
          <w:highlight w:val="none"/>
        </w:rPr>
      </w:r>
    </w:p>
    <w:p>
      <w:pPr>
        <w:pStyle w:val="1026"/>
        <w:ind w:right="21" w:hanging="11"/>
        <w:shd w:val="clear" w:color="auto" w:fill="ffffff"/>
        <w:tabs>
          <w:tab w:val="left" w:pos="567" w:leader="none"/>
          <w:tab w:val="left" w:pos="851" w:leader="none"/>
        </w:tabs>
        <w:rPr>
          <w:b/>
          <w:spacing w:val="36"/>
          <w:sz w:val="24"/>
          <w:szCs w:val="24"/>
          <w:highlight w:val="none"/>
        </w:rPr>
        <w:pBdr>
          <w:top w:val="single" w:color="000000" w:sz="4" w:space="1"/>
        </w:pBdr>
      </w:pPr>
      <w:r>
        <w:rPr>
          <w:b/>
          <w:spacing w:val="36"/>
          <w:sz w:val="24"/>
          <w:szCs w:val="24"/>
          <w:highlight w:val="none"/>
        </w:rPr>
      </w:r>
      <w:r>
        <w:rPr>
          <w:b/>
          <w:spacing w:val="36"/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  <w:tab w:val="num" w:pos="1134" w:leader="none"/>
          <w:tab w:val="num" w:pos="1702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  <w:lang w:val="en-US" w:eastAsia="en-US"/>
        </w:rPr>
        <w:t xml:space="preserve">Инструкци</w:t>
      </w:r>
      <w:r>
        <w:rPr>
          <w:b/>
          <w:sz w:val="24"/>
          <w:szCs w:val="24"/>
          <w:highlight w:val="none"/>
          <w:lang w:eastAsia="en-US"/>
        </w:rPr>
        <w:t xml:space="preserve">я</w:t>
      </w:r>
      <w:r>
        <w:rPr>
          <w:b/>
          <w:sz w:val="24"/>
          <w:szCs w:val="24"/>
          <w:highlight w:val="none"/>
          <w:lang w:val="en-US" w:eastAsia="en-US"/>
        </w:rPr>
        <w:t xml:space="preserve"> по заполнению</w:t>
      </w:r>
      <w:r>
        <w:rPr>
          <w:b/>
          <w:sz w:val="24"/>
          <w:szCs w:val="24"/>
          <w:highlight w:val="none"/>
          <w:lang w:eastAsia="en-US"/>
        </w:rPr>
        <w:t xml:space="preserve">: </w:t>
      </w:r>
      <w:r>
        <w:rPr>
          <w:b/>
          <w:sz w:val="24"/>
          <w:szCs w:val="24"/>
          <w:highlight w:val="none"/>
          <w:lang w:val="en-US" w:eastAsia="en-US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1. </w:t>
      </w:r>
      <w:r>
        <w:rPr>
          <w:sz w:val="24"/>
          <w:szCs w:val="24"/>
          <w:highlight w:val="none"/>
          <w:lang w:val="en-US" w:eastAsia="en-US"/>
        </w:rPr>
        <w:t xml:space="preserve">Участник </w:t>
      </w:r>
      <w:r>
        <w:rPr>
          <w:sz w:val="24"/>
          <w:szCs w:val="24"/>
          <w:highlight w:val="none"/>
        </w:rPr>
        <w:t xml:space="preserve">маркетинговых исследований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указывает</w:t>
      </w:r>
      <w:r>
        <w:rPr>
          <w:sz w:val="24"/>
          <w:szCs w:val="24"/>
          <w:highlight w:val="none"/>
          <w:lang w:val="en-US" w:eastAsia="en-US"/>
        </w:rPr>
        <w:t xml:space="preserve"> номер и дату письма о подаче </w:t>
      </w:r>
      <w:r>
        <w:rPr>
          <w:sz w:val="24"/>
          <w:szCs w:val="24"/>
          <w:highlight w:val="none"/>
          <w:lang w:eastAsia="en-US"/>
        </w:rPr>
        <w:t xml:space="preserve">Заявки-оферты</w:t>
      </w:r>
      <w:r>
        <w:rPr>
          <w:sz w:val="24"/>
          <w:szCs w:val="24"/>
          <w:highlight w:val="none"/>
          <w:lang w:val="en-US" w:eastAsia="en-US"/>
        </w:rPr>
        <w:t xml:space="preserve">, приложением к которому является данн</w:t>
      </w:r>
      <w:r>
        <w:rPr>
          <w:sz w:val="24"/>
          <w:szCs w:val="24"/>
          <w:highlight w:val="none"/>
          <w:lang w:val="en-US" w:eastAsia="en-US"/>
        </w:rPr>
        <w:t xml:space="preserve">ая д</w:t>
      </w:r>
      <w:r>
        <w:rPr>
          <w:sz w:val="24"/>
          <w:szCs w:val="24"/>
          <w:highlight w:val="none"/>
          <w:lang w:val="en-US" w:eastAsia="en-US"/>
        </w:rPr>
        <w:t xml:space="preserve">екларация.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2. Форма должна быть подписана</w:t>
      </w:r>
      <w:r>
        <w:rPr>
          <w:sz w:val="24"/>
          <w:szCs w:val="24"/>
          <w:highlight w:val="none"/>
          <w:lang w:eastAsia="en-US"/>
        </w:rPr>
        <w:t xml:space="preserve"> и скреплена печатью (при наличии </w:t>
      </w:r>
      <w:r>
        <w:rPr>
          <w:sz w:val="24"/>
          <w:szCs w:val="24"/>
          <w:highlight w:val="none"/>
          <w:lang w:eastAsia="en-US"/>
        </w:rPr>
        <w:t xml:space="preserve">у Участника такой печати) в соответствии с требованиями Документации.</w:t>
      </w:r>
      <w:r>
        <w:rPr>
          <w:sz w:val="24"/>
          <w:szCs w:val="24"/>
          <w:highlight w:val="none"/>
        </w:rPr>
      </w:r>
    </w:p>
    <w:p>
      <w:pPr>
        <w:pStyle w:val="1026"/>
        <w:rPr>
          <w:sz w:val="24"/>
          <w:szCs w:val="24"/>
          <w:highlight w:val="none"/>
        </w:rPr>
        <w:sectPr>
          <w:footerReference w:type="default" r:id="rId9"/>
          <w:footnotePr/>
          <w:endnotePr/>
          <w:type w:val="nextPage"/>
          <w:pgSz w:w="11906" w:h="16838" w:orient="portrait"/>
          <w:pgMar w:top="1134" w:right="567" w:bottom="1134" w:left="1418" w:header="284" w:footer="284" w:gutter="0"/>
          <w:cols w:num="1" w:sep="0" w:space="720" w:equalWidth="1"/>
          <w:docGrid w:linePitch="360"/>
          <w:titlePg/>
        </w:sectPr>
      </w:pP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23"/>
        </w:numPr>
        <w:ind w:left="0" w:firstLine="0"/>
        <w:keepNext/>
        <w:spacing w:before="120" w:after="120"/>
        <w:tabs>
          <w:tab w:val="left" w:pos="567" w:leader="none"/>
          <w:tab w:val="left" w:pos="851" w:leader="none"/>
          <w:tab w:val="left" w:pos="1134" w:leader="none"/>
        </w:tabs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Start w:id="364" w:name="_Toc306197370"/>
      <w:r>
        <w:rPr>
          <w:highlight w:val="none"/>
        </w:rPr>
      </w:r>
      <w:bookmarkStart w:id="365" w:name="_Toc443573618"/>
      <w:r>
        <w:rPr>
          <w:highlight w:val="none"/>
        </w:rPr>
      </w:r>
      <w:bookmarkStart w:id="366" w:name="_Toc532833226"/>
      <w:r>
        <w:rPr>
          <w:highlight w:val="none"/>
        </w:rPr>
      </w:r>
      <w:bookmarkStart w:id="367" w:name="_Toc190271429"/>
      <w:r>
        <w:rPr>
          <w:b/>
          <w:sz w:val="24"/>
          <w:szCs w:val="24"/>
          <w:highlight w:val="none"/>
        </w:rPr>
        <w:t xml:space="preserve">Надежность Участника (форма 4 раздела 7 Документации)</w:t>
      </w:r>
      <w:bookmarkEnd w:id="359"/>
      <w:r>
        <w:rPr>
          <w:highlight w:val="none"/>
        </w:rPr>
      </w:r>
      <w:bookmarkEnd w:id="360"/>
      <w:r>
        <w:rPr>
          <w:highlight w:val="none"/>
        </w:rPr>
      </w:r>
      <w:bookmarkEnd w:id="361"/>
      <w:r>
        <w:rPr>
          <w:highlight w:val="none"/>
        </w:rPr>
      </w:r>
      <w:bookmarkEnd w:id="362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  <w:tab w:val="num" w:pos="1702" w:leader="none"/>
        </w:tabs>
        <w:rPr>
          <w:sz w:val="24"/>
          <w:szCs w:val="24"/>
          <w:highlight w:val="none"/>
        </w:rPr>
      </w:pPr>
      <w:r>
        <w:rPr>
          <w:highlight w:val="none"/>
        </w:rPr>
      </w:r>
      <w:bookmarkStart w:id="368" w:name="_Toc121568846"/>
      <w:r>
        <w:rPr>
          <w:sz w:val="24"/>
          <w:szCs w:val="24"/>
          <w:highlight w:val="none"/>
          <w:lang w:val="en-US" w:eastAsia="en-US"/>
        </w:rPr>
        <w:t xml:space="preserve">Форма представления надежности </w:t>
      </w:r>
      <w:r>
        <w:rPr>
          <w:sz w:val="24"/>
          <w:szCs w:val="24"/>
          <w:highlight w:val="none"/>
          <w:lang w:eastAsia="en-US"/>
        </w:rPr>
        <w:t xml:space="preserve">Участника</w:t>
      </w:r>
      <w:bookmarkEnd w:id="363"/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ind w:right="21" w:hanging="11"/>
        <w:shd w:val="clear" w:color="auto" w:fill="ffffff"/>
        <w:tabs>
          <w:tab w:val="left" w:pos="567" w:leader="none"/>
          <w:tab w:val="left" w:pos="851" w:leader="none"/>
        </w:tabs>
        <w:rPr>
          <w:b/>
          <w:spacing w:val="36"/>
          <w:sz w:val="24"/>
          <w:szCs w:val="24"/>
          <w:highlight w:val="none"/>
        </w:rPr>
        <w:pBdr>
          <w:top w:val="single" w:color="000000" w:sz="4" w:space="1"/>
        </w:pBdr>
      </w:pPr>
      <w:r>
        <w:rPr>
          <w:b/>
          <w:spacing w:val="36"/>
          <w:sz w:val="24"/>
          <w:szCs w:val="24"/>
          <w:highlight w:val="none"/>
        </w:rPr>
        <w:t xml:space="preserve">начало форм</w:t>
      </w:r>
      <w:r>
        <w:rPr>
          <w:b/>
          <w:spacing w:val="36"/>
          <w:sz w:val="24"/>
          <w:szCs w:val="24"/>
          <w:highlight w:val="none"/>
        </w:rPr>
        <w:t xml:space="preserve">ы</w:t>
      </w:r>
      <w:r>
        <w:rPr>
          <w:b/>
          <w:spacing w:val="36"/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П</w:t>
      </w:r>
      <w:r>
        <w:rPr>
          <w:sz w:val="24"/>
          <w:szCs w:val="24"/>
          <w:highlight w:val="none"/>
        </w:rPr>
        <w:t xml:space="preserve">риложение 3 к письму о подаче Заявки-офер</w:t>
      </w:r>
      <w:r>
        <w:rPr>
          <w:sz w:val="24"/>
          <w:szCs w:val="24"/>
          <w:highlight w:val="none"/>
        </w:rPr>
        <w:t xml:space="preserve">ты</w:t>
        <w:br w:type="textWrapping" w:clear="all"/>
        <w:t xml:space="preserve">от «____»_________20__ г. №____</w:t>
      </w:r>
      <w:r>
        <w:rPr>
          <w:sz w:val="24"/>
          <w:szCs w:val="24"/>
          <w:highlight w:val="none"/>
        </w:rPr>
        <w:t xml:space="preserve">______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spacing w:before="1080"/>
        <w:tabs>
          <w:tab w:val="left" w:pos="567" w:leader="none"/>
          <w:tab w:val="left" w:pos="851" w:leader="none"/>
        </w:tabs>
        <w:rPr>
          <w:b/>
          <w:caps/>
          <w:sz w:val="24"/>
          <w:szCs w:val="24"/>
          <w:highlight w:val="none"/>
        </w:rPr>
      </w:pPr>
      <w:r>
        <w:rPr>
          <w:b/>
          <w:caps/>
          <w:sz w:val="24"/>
          <w:szCs w:val="24"/>
          <w:highlight w:val="none"/>
        </w:rPr>
        <w:t xml:space="preserve">ФОРМА 4</w:t>
      </w:r>
      <w:r>
        <w:rPr>
          <w:b/>
          <w:caps/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b/>
          <w:caps/>
          <w:sz w:val="24"/>
          <w:szCs w:val="24"/>
          <w:highlight w:val="none"/>
        </w:rPr>
      </w:pPr>
      <w:r>
        <w:rPr>
          <w:b/>
          <w:caps/>
          <w:sz w:val="24"/>
          <w:szCs w:val="24"/>
          <w:highlight w:val="none"/>
        </w:rPr>
      </w:r>
      <w:r>
        <w:rPr>
          <w:b/>
          <w:caps/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b/>
          <w:caps/>
          <w:sz w:val="24"/>
          <w:szCs w:val="24"/>
          <w:highlight w:val="none"/>
        </w:rPr>
      </w:pPr>
      <w:r>
        <w:rPr>
          <w:b/>
          <w:caps/>
          <w:sz w:val="24"/>
          <w:szCs w:val="24"/>
          <w:highlight w:val="none"/>
        </w:rPr>
        <w:t xml:space="preserve">Квалификационные документы </w:t>
        <w:br w:type="textWrapping" w:clear="all"/>
        <w:t xml:space="preserve">(Надежность Участника)</w:t>
      </w:r>
      <w:r>
        <w:rPr>
          <w:b/>
          <w:caps/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Наименование и адрес Участника _________________________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7.4.1. Анкета Участника.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7.4.2. Информация о </w:t>
      </w:r>
      <w:r>
        <w:rPr>
          <w:sz w:val="24"/>
          <w:szCs w:val="24"/>
          <w:highlight w:val="none"/>
        </w:rPr>
        <w:t xml:space="preserve">цепоч</w:t>
      </w:r>
      <w:r>
        <w:rPr>
          <w:sz w:val="24"/>
          <w:szCs w:val="24"/>
          <w:highlight w:val="none"/>
        </w:rPr>
        <w:t xml:space="preserve">ке с</w:t>
      </w:r>
      <w:r>
        <w:rPr>
          <w:sz w:val="24"/>
          <w:szCs w:val="24"/>
          <w:highlight w:val="none"/>
        </w:rPr>
        <w:t xml:space="preserve">обственников, включая бенефициаров (в том</w:t>
      </w:r>
      <w:r>
        <w:rPr>
          <w:sz w:val="24"/>
          <w:szCs w:val="24"/>
          <w:highlight w:val="none"/>
        </w:rPr>
        <w:t xml:space="preserve"> числе, конечных) с приложением не</w:t>
      </w:r>
      <w:r>
        <w:rPr>
          <w:sz w:val="24"/>
          <w:szCs w:val="24"/>
          <w:highlight w:val="none"/>
        </w:rPr>
        <w:t xml:space="preserve">обходимых документов.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7.4.3. Информация о субподрядчике (соисполнителе).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7.4.4. Справка о кадровых/трудовых ресурсах.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7.4.5. Сведения </w:t>
      </w:r>
      <w:r>
        <w:rPr>
          <w:sz w:val="24"/>
          <w:szCs w:val="24"/>
          <w:highlight w:val="none"/>
        </w:rPr>
        <w:t xml:space="preserve">об участии в судебных разбирательствах с ко</w:t>
      </w:r>
      <w:r>
        <w:rPr>
          <w:sz w:val="24"/>
          <w:szCs w:val="24"/>
          <w:highlight w:val="none"/>
        </w:rPr>
        <w:t xml:space="preserve">мпан</w:t>
      </w:r>
      <w:r>
        <w:rPr>
          <w:sz w:val="24"/>
          <w:szCs w:val="24"/>
          <w:highlight w:val="none"/>
        </w:rPr>
        <w:t xml:space="preserve">иями, осуществляющими деятельность в сфер</w:t>
      </w:r>
      <w:r>
        <w:rPr>
          <w:sz w:val="24"/>
          <w:szCs w:val="24"/>
          <w:highlight w:val="none"/>
        </w:rPr>
        <w:t xml:space="preserve">е производства электрической и теп</w:t>
      </w:r>
      <w:r>
        <w:rPr>
          <w:sz w:val="24"/>
          <w:szCs w:val="24"/>
          <w:highlight w:val="none"/>
        </w:rPr>
        <w:t xml:space="preserve">ловой энергии</w:t>
      </w:r>
      <w:r>
        <w:rPr>
          <w:sz w:val="24"/>
          <w:szCs w:val="24"/>
          <w:highlight w:val="none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7.4.6. Справка об опыте выполнения аналогичных работ/услуг</w:t>
      </w:r>
      <w:r>
        <w:rPr>
          <w:sz w:val="24"/>
          <w:szCs w:val="24"/>
          <w:highlight w:val="none"/>
        </w:rPr>
        <w:t xml:space="preserve">/поставок</w:t>
      </w:r>
      <w:r>
        <w:rPr>
          <w:sz w:val="24"/>
          <w:szCs w:val="24"/>
          <w:highlight w:val="none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7.4.7. Приложение к форме 4 (перечень документов, предоставляемых Участником в составе Заявки</w:t>
      </w:r>
      <w:r>
        <w:rPr>
          <w:sz w:val="24"/>
          <w:szCs w:val="24"/>
          <w:highlight w:val="none"/>
        </w:rPr>
        <w:t xml:space="preserve">).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right="4842" w:hanging="11"/>
        <w:jc w:val="center"/>
        <w:keepNext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  <w:vertAlign w:val="superscript"/>
        </w:rPr>
      </w:pPr>
      <w:r>
        <w:rPr>
          <w:sz w:val="24"/>
          <w:szCs w:val="24"/>
          <w:highlight w:val="none"/>
          <w:vertAlign w:val="superscript"/>
        </w:rPr>
        <w:t xml:space="preserve">(подпись, М.П.)</w:t>
      </w:r>
      <w:r>
        <w:rPr>
          <w:sz w:val="24"/>
          <w:szCs w:val="24"/>
          <w:highlight w:val="none"/>
          <w:vertAlign w:val="superscript"/>
        </w:rPr>
      </w:r>
    </w:p>
    <w:p>
      <w:pPr>
        <w:pStyle w:val="1026"/>
        <w:ind w:right="4842" w:hanging="11"/>
        <w:keepNext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_________________________</w:t>
      </w:r>
      <w:r>
        <w:rPr>
          <w:sz w:val="24"/>
          <w:szCs w:val="24"/>
          <w:highlight w:val="none"/>
        </w:rPr>
        <w:t xml:space="preserve">__________</w:t>
      </w:r>
      <w:r>
        <w:rPr>
          <w:sz w:val="24"/>
          <w:szCs w:val="24"/>
          <w:highlight w:val="none"/>
        </w:rPr>
      </w:r>
    </w:p>
    <w:p>
      <w:pPr>
        <w:pStyle w:val="1026"/>
        <w:ind w:right="4842" w:hanging="11"/>
        <w:jc w:val="center"/>
        <w:keepNext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  <w:vertAlign w:val="superscript"/>
        </w:rPr>
      </w:pPr>
      <w:r>
        <w:rPr>
          <w:sz w:val="24"/>
          <w:szCs w:val="24"/>
          <w:highlight w:val="none"/>
          <w:vertAlign w:val="superscript"/>
        </w:rPr>
        <w:t xml:space="preserve">(фамилия, имя, отчество</w:t>
      </w:r>
      <w:r>
        <w:rPr>
          <w:sz w:val="24"/>
          <w:szCs w:val="24"/>
          <w:highlight w:val="none"/>
          <w:vertAlign w:val="superscript"/>
        </w:rPr>
        <w:t xml:space="preserve"> подписавшего, должность)</w:t>
      </w:r>
      <w:r>
        <w:rPr>
          <w:sz w:val="24"/>
          <w:szCs w:val="24"/>
          <w:highlight w:val="none"/>
          <w:vertAlign w:val="superscript"/>
        </w:rPr>
      </w:r>
    </w:p>
    <w:p>
      <w:pPr>
        <w:pStyle w:val="1026"/>
        <w:ind w:right="4842" w:hanging="11"/>
        <w:jc w:val="center"/>
        <w:keepNext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  <w:vertAlign w:val="superscript"/>
        </w:rPr>
      </w:pPr>
      <w:r>
        <w:rPr>
          <w:sz w:val="24"/>
          <w:szCs w:val="24"/>
          <w:highlight w:val="none"/>
          <w:vertAlign w:val="superscript"/>
        </w:rPr>
      </w:r>
      <w:r>
        <w:rPr>
          <w:sz w:val="24"/>
          <w:szCs w:val="24"/>
          <w:highlight w:val="none"/>
          <w:vertAlign w:val="superscript"/>
        </w:rPr>
      </w:r>
    </w:p>
    <w:p>
      <w:pPr>
        <w:pStyle w:val="1026"/>
        <w:ind w:right="21" w:hanging="11"/>
        <w:shd w:val="clear" w:color="auto" w:fill="ffffff"/>
        <w:tabs>
          <w:tab w:val="left" w:pos="567" w:leader="none"/>
          <w:tab w:val="left" w:pos="851" w:leader="none"/>
        </w:tabs>
        <w:rPr>
          <w:b/>
          <w:spacing w:val="36"/>
          <w:sz w:val="24"/>
          <w:szCs w:val="24"/>
          <w:highlight w:val="none"/>
        </w:rPr>
        <w:pBdr>
          <w:bottom w:val="single" w:color="000000" w:sz="4" w:space="1"/>
        </w:pBdr>
      </w:pPr>
      <w:r>
        <w:rPr>
          <w:b/>
          <w:spacing w:val="36"/>
          <w:sz w:val="24"/>
          <w:szCs w:val="24"/>
          <w:highlight w:val="none"/>
        </w:rPr>
        <w:t xml:space="preserve">конец формы</w:t>
      </w:r>
      <w:r>
        <w:rPr>
          <w:b/>
          <w:spacing w:val="36"/>
          <w:sz w:val="24"/>
          <w:szCs w:val="24"/>
          <w:highlight w:val="none"/>
        </w:rPr>
      </w:r>
    </w:p>
    <w:p>
      <w:pPr>
        <w:pStyle w:val="1026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  <w:tab w:val="num" w:pos="1134" w:leader="none"/>
          <w:tab w:val="num" w:pos="1702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  <w:lang w:val="en-US" w:eastAsia="en-US"/>
        </w:rPr>
        <w:t xml:space="preserve">Инструкци</w:t>
      </w:r>
      <w:r>
        <w:rPr>
          <w:b/>
          <w:sz w:val="24"/>
          <w:szCs w:val="24"/>
          <w:highlight w:val="none"/>
          <w:lang w:eastAsia="en-US"/>
        </w:rPr>
        <w:t xml:space="preserve">я</w:t>
      </w:r>
      <w:r>
        <w:rPr>
          <w:b/>
          <w:sz w:val="24"/>
          <w:szCs w:val="24"/>
          <w:highlight w:val="none"/>
          <w:lang w:val="en-US" w:eastAsia="en-US"/>
        </w:rPr>
        <w:t xml:space="preserve"> по заполнению</w:t>
      </w:r>
      <w:r>
        <w:rPr>
          <w:b/>
          <w:sz w:val="24"/>
          <w:szCs w:val="24"/>
          <w:highlight w:val="none"/>
          <w:lang w:eastAsia="en-US"/>
        </w:rPr>
        <w:t xml:space="preserve">:</w:t>
      </w:r>
      <w:r>
        <w:rPr>
          <w:b/>
          <w:sz w:val="24"/>
          <w:szCs w:val="24"/>
          <w:highlight w:val="none"/>
          <w:lang w:val="en-US" w:eastAsia="en-US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1. </w:t>
      </w:r>
      <w:r>
        <w:rPr>
          <w:sz w:val="24"/>
          <w:szCs w:val="24"/>
          <w:highlight w:val="none"/>
          <w:lang w:val="en-US" w:eastAsia="en-US"/>
        </w:rPr>
        <w:t xml:space="preserve">Участник </w:t>
      </w:r>
      <w:r>
        <w:rPr>
          <w:sz w:val="24"/>
          <w:szCs w:val="24"/>
          <w:highlight w:val="none"/>
        </w:rPr>
        <w:t xml:space="preserve">маркетинговых исследований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указывает</w:t>
      </w:r>
      <w:r>
        <w:rPr>
          <w:sz w:val="24"/>
          <w:szCs w:val="24"/>
          <w:highlight w:val="none"/>
          <w:lang w:val="en-US" w:eastAsia="en-US"/>
        </w:rPr>
        <w:t xml:space="preserve"> номер и дату письма о подаче </w:t>
      </w:r>
      <w:r>
        <w:rPr>
          <w:sz w:val="24"/>
          <w:szCs w:val="24"/>
          <w:highlight w:val="none"/>
          <w:lang w:eastAsia="en-US"/>
        </w:rPr>
        <w:t xml:space="preserve">Заявки-оферты</w:t>
      </w:r>
      <w:r>
        <w:rPr>
          <w:sz w:val="24"/>
          <w:szCs w:val="24"/>
          <w:highlight w:val="none"/>
          <w:lang w:val="en-US" w:eastAsia="en-US"/>
        </w:rPr>
        <w:t xml:space="preserve">, приложением к кото</w:t>
      </w:r>
      <w:r>
        <w:rPr>
          <w:sz w:val="24"/>
          <w:szCs w:val="24"/>
          <w:highlight w:val="none"/>
          <w:lang w:val="en-US" w:eastAsia="en-US"/>
        </w:rPr>
        <w:t xml:space="preserve">рому</w:t>
      </w:r>
      <w:r>
        <w:rPr>
          <w:sz w:val="24"/>
          <w:szCs w:val="24"/>
          <w:highlight w:val="none"/>
          <w:lang w:val="en-US" w:eastAsia="en-US"/>
        </w:rPr>
        <w:t xml:space="preserve"> является данная </w:t>
      </w:r>
      <w:r>
        <w:rPr>
          <w:sz w:val="24"/>
          <w:szCs w:val="24"/>
          <w:highlight w:val="none"/>
          <w:lang w:eastAsia="en-US"/>
        </w:rPr>
        <w:t xml:space="preserve">форма</w:t>
      </w:r>
      <w:r>
        <w:rPr>
          <w:sz w:val="24"/>
          <w:szCs w:val="24"/>
          <w:highlight w:val="none"/>
          <w:lang w:val="en-US" w:eastAsia="en-US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26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2. Форма должна б</w:t>
      </w:r>
      <w:r>
        <w:rPr>
          <w:sz w:val="24"/>
          <w:szCs w:val="24"/>
          <w:highlight w:val="none"/>
        </w:rPr>
        <w:t xml:space="preserve">ыть подписана и скреплена печатью </w:t>
      </w:r>
      <w:r>
        <w:rPr>
          <w:sz w:val="24"/>
          <w:szCs w:val="24"/>
          <w:highlight w:val="none"/>
        </w:rPr>
        <w:t xml:space="preserve">(при наличии у Участника такой печати) в соответствии с требованиями Документации.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rPr>
          <w:sz w:val="24"/>
          <w:szCs w:val="24"/>
          <w:highlight w:val="none"/>
        </w:rPr>
        <w:sectPr>
          <w:footnotePr>
            <w:numFmt w:val="lowerLetter"/>
          </w:footnotePr>
          <w:endnotePr/>
          <w:type w:val="nextPage"/>
          <w:pgSz w:w="11906" w:h="16838" w:orient="portrait"/>
          <w:pgMar w:top="1134" w:right="567" w:bottom="1134" w:left="1418" w:header="284" w:footer="284" w:gutter="0"/>
          <w:cols w:num="1" w:sep="0" w:space="720" w:equalWidth="1"/>
          <w:docGrid w:linePitch="360"/>
        </w:sect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23"/>
        </w:numPr>
        <w:ind w:left="0" w:firstLine="0"/>
        <w:keepNext/>
        <w:spacing w:before="120" w:after="120"/>
        <w:tabs>
          <w:tab w:val="left" w:pos="567" w:leader="none"/>
          <w:tab w:val="left" w:pos="851" w:leader="none"/>
          <w:tab w:val="left" w:pos="1134" w:leader="none"/>
          <w:tab w:val="left" w:pos="1276" w:leader="none"/>
        </w:tabs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Start w:id="369" w:name="_Toc443573619"/>
      <w:r>
        <w:rPr>
          <w:highlight w:val="none"/>
        </w:rPr>
      </w:r>
      <w:bookmarkStart w:id="370" w:name="_Toc532833227"/>
      <w:r>
        <w:rPr>
          <w:highlight w:val="none"/>
        </w:rPr>
      </w:r>
      <w:bookmarkStart w:id="371" w:name="_Toc190271430"/>
      <w:r>
        <w:rPr>
          <w:b/>
          <w:sz w:val="24"/>
          <w:szCs w:val="24"/>
          <w:highlight w:val="none"/>
        </w:rPr>
        <w:t xml:space="preserve">Анкета Участника</w:t>
      </w:r>
      <w:bookmarkEnd w:id="364"/>
      <w:r>
        <w:rPr>
          <w:highlight w:val="none"/>
        </w:rPr>
      </w:r>
      <w:bookmarkEnd w:id="365"/>
      <w:r>
        <w:rPr>
          <w:highlight w:val="none"/>
        </w:rPr>
      </w:r>
      <w:bookmarkEnd w:id="366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tbl>
      <w:tblPr>
        <w:tblW w:w="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20"/>
        <w:gridCol w:w="6300"/>
        <w:gridCol w:w="272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0"/>
        </w:trPr>
        <w:tc>
          <w:tcPr>
            <w:shd w:val="clear" w:color="auto" w:fill="e6e6e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pStyle w:val="1026"/>
              <w:ind w:right="57" w:hanging="11"/>
              <w:jc w:val="center"/>
              <w:keepNext/>
              <w:spacing w:before="40" w:after="4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№ п/п</w:t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e6e6e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00" w:type="dxa"/>
            <w:vAlign w:val="center"/>
            <w:textDirection w:val="lrTb"/>
            <w:noWrap w:val="false"/>
          </w:tcPr>
          <w:p>
            <w:pPr>
              <w:pStyle w:val="1026"/>
              <w:ind w:right="57" w:hanging="11"/>
              <w:jc w:val="center"/>
              <w:keepNext/>
              <w:spacing w:before="40" w:after="4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Наименование</w:t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e6e6e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7" w:type="dxa"/>
            <w:vAlign w:val="center"/>
            <w:textDirection w:val="lrTb"/>
            <w:noWrap w:val="false"/>
          </w:tcPr>
          <w:p>
            <w:pPr>
              <w:pStyle w:val="1026"/>
              <w:ind w:right="57" w:hanging="11"/>
              <w:jc w:val="center"/>
              <w:keepNext/>
              <w:spacing w:before="40" w:after="4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Сведения об Участнике</w:t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top"/>
            <w:textDirection w:val="lrTb"/>
            <w:noWrap w:val="false"/>
          </w:tcPr>
          <w:p>
            <w:pPr>
              <w:pStyle w:val="1026"/>
              <w:numPr>
                <w:ilvl w:val="0"/>
                <w:numId w:val="25"/>
              </w:numPr>
              <w:ind w:left="0" w:hanging="11"/>
              <w:jc w:val="both"/>
              <w:spacing w:after="60"/>
              <w:tabs>
                <w:tab w:val="clear" w:pos="360" w:leader="none"/>
                <w:tab w:val="left" w:pos="567" w:leader="none"/>
                <w:tab w:val="num" w:pos="786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00" w:type="dxa"/>
            <w:vAlign w:val="center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Организационно-правовая форма и </w:t>
            </w:r>
            <w:r>
              <w:rPr>
                <w:sz w:val="24"/>
                <w:szCs w:val="24"/>
                <w:highlight w:val="none"/>
              </w:rPr>
              <w:t xml:space="preserve">фирм</w:t>
            </w:r>
            <w:r>
              <w:rPr>
                <w:sz w:val="24"/>
                <w:szCs w:val="24"/>
                <w:highlight w:val="none"/>
              </w:rPr>
              <w:t xml:space="preserve">енное наименование Участника (для юридиче</w:t>
            </w:r>
            <w:r>
              <w:rPr>
                <w:sz w:val="24"/>
                <w:szCs w:val="24"/>
                <w:highlight w:val="none"/>
              </w:rPr>
              <w:t xml:space="preserve">ского лица)/фамилия, имя, отчество</w:t>
            </w:r>
            <w:r>
              <w:rPr>
                <w:sz w:val="24"/>
                <w:szCs w:val="24"/>
                <w:highlight w:val="none"/>
              </w:rPr>
              <w:t xml:space="preserve"> (при наличии) (для физического лица)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7" w:type="dxa"/>
            <w:vAlign w:val="center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top"/>
            <w:textDirection w:val="lrTb"/>
            <w:noWrap w:val="false"/>
          </w:tcPr>
          <w:p>
            <w:pPr>
              <w:pStyle w:val="1026"/>
              <w:numPr>
                <w:ilvl w:val="0"/>
                <w:numId w:val="25"/>
              </w:numPr>
              <w:ind w:left="0" w:hanging="11"/>
              <w:jc w:val="both"/>
              <w:spacing w:after="60"/>
              <w:tabs>
                <w:tab w:val="clear" w:pos="360" w:leader="none"/>
                <w:tab w:val="left" w:pos="567" w:leader="none"/>
                <w:tab w:val="num" w:pos="786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00" w:type="dxa"/>
            <w:vAlign w:val="center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Фамилия, имя, отчество (при наличии), паспортные данные, сведения о месте жительства физического лица, зарегистрированного в качестве ин</w:t>
            </w:r>
            <w:r>
              <w:rPr>
                <w:sz w:val="24"/>
                <w:szCs w:val="24"/>
                <w:highlight w:val="none"/>
              </w:rPr>
              <w:t xml:space="preserve">диви</w:t>
            </w:r>
            <w:r>
              <w:rPr>
                <w:sz w:val="24"/>
                <w:szCs w:val="24"/>
                <w:highlight w:val="none"/>
              </w:rPr>
              <w:t xml:space="preserve">дуального предпринимателя, если участнико</w:t>
            </w:r>
            <w:r>
              <w:rPr>
                <w:sz w:val="24"/>
                <w:szCs w:val="24"/>
                <w:highlight w:val="none"/>
              </w:rPr>
              <w:t xml:space="preserve">м закупки является индивидуальный </w:t>
            </w:r>
            <w:r>
              <w:rPr>
                <w:sz w:val="24"/>
                <w:szCs w:val="24"/>
                <w:highlight w:val="none"/>
              </w:rPr>
              <w:t xml:space="preserve">предприниматель</w:t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7" w:type="dxa"/>
            <w:vAlign w:val="center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top"/>
            <w:textDirection w:val="lrTb"/>
            <w:noWrap w:val="false"/>
          </w:tcPr>
          <w:p>
            <w:pPr>
              <w:pStyle w:val="1026"/>
              <w:numPr>
                <w:ilvl w:val="0"/>
                <w:numId w:val="25"/>
              </w:numPr>
              <w:ind w:left="0" w:hanging="11"/>
              <w:jc w:val="both"/>
              <w:spacing w:after="60"/>
              <w:tabs>
                <w:tab w:val="clear" w:pos="360" w:leader="none"/>
                <w:tab w:val="left" w:pos="567" w:leader="none"/>
                <w:tab w:val="num" w:pos="786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00" w:type="dxa"/>
            <w:vAlign w:val="center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ИНН Участника или в соответствии с законодательством соответствующего иностранного государства аналог идентификационного номера налогоплательщика (для иностр</w:t>
            </w:r>
            <w:r>
              <w:rPr>
                <w:sz w:val="24"/>
                <w:szCs w:val="24"/>
                <w:highlight w:val="none"/>
              </w:rPr>
              <w:t xml:space="preserve">анно</w:t>
            </w:r>
            <w:r>
              <w:rPr>
                <w:sz w:val="24"/>
                <w:szCs w:val="24"/>
                <w:highlight w:val="none"/>
              </w:rPr>
              <w:t xml:space="preserve">го лица)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7" w:type="dxa"/>
            <w:vAlign w:val="center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top"/>
            <w:textDirection w:val="lrTb"/>
            <w:noWrap w:val="false"/>
          </w:tcPr>
          <w:p>
            <w:pPr>
              <w:pStyle w:val="1026"/>
              <w:numPr>
                <w:ilvl w:val="0"/>
                <w:numId w:val="25"/>
              </w:numPr>
              <w:ind w:left="0" w:hanging="11"/>
              <w:jc w:val="both"/>
              <w:spacing w:after="60"/>
              <w:tabs>
                <w:tab w:val="clear" w:pos="360" w:leader="none"/>
                <w:tab w:val="left" w:pos="567" w:leader="none"/>
                <w:tab w:val="num" w:pos="786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00" w:type="dxa"/>
            <w:vAlign w:val="center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Юридический адрес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7" w:type="dxa"/>
            <w:vAlign w:val="center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top"/>
            <w:textDirection w:val="lrTb"/>
            <w:noWrap w:val="false"/>
          </w:tcPr>
          <w:p>
            <w:pPr>
              <w:pStyle w:val="1026"/>
              <w:numPr>
                <w:ilvl w:val="0"/>
                <w:numId w:val="25"/>
              </w:numPr>
              <w:ind w:left="0" w:hanging="11"/>
              <w:jc w:val="both"/>
              <w:spacing w:after="60"/>
              <w:tabs>
                <w:tab w:val="clear" w:pos="360" w:leader="none"/>
                <w:tab w:val="left" w:pos="567" w:leader="none"/>
                <w:tab w:val="num" w:pos="786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00" w:type="dxa"/>
            <w:vAlign w:val="center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Почтовый</w:t>
            </w:r>
            <w:r>
              <w:rPr>
                <w:sz w:val="24"/>
                <w:szCs w:val="24"/>
                <w:highlight w:val="none"/>
              </w:rPr>
              <w:t xml:space="preserve"> адрес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7" w:type="dxa"/>
            <w:vAlign w:val="center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top"/>
            <w:textDirection w:val="lrTb"/>
            <w:noWrap w:val="false"/>
          </w:tcPr>
          <w:p>
            <w:pPr>
              <w:pStyle w:val="1026"/>
              <w:numPr>
                <w:ilvl w:val="0"/>
                <w:numId w:val="25"/>
              </w:numPr>
              <w:ind w:left="0" w:hanging="11"/>
              <w:jc w:val="both"/>
              <w:spacing w:after="60"/>
              <w:tabs>
                <w:tab w:val="clear" w:pos="360" w:leader="none"/>
                <w:tab w:val="left" w:pos="567" w:leader="none"/>
                <w:tab w:val="num" w:pos="786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00" w:type="dxa"/>
            <w:vAlign w:val="center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Телефоны Участника (с ук</w:t>
            </w:r>
            <w:r>
              <w:rPr>
                <w:sz w:val="24"/>
                <w:szCs w:val="24"/>
                <w:highlight w:val="none"/>
              </w:rPr>
              <w:t xml:space="preserve">азанием кода города)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7" w:type="dxa"/>
            <w:vAlign w:val="center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top"/>
            <w:textDirection w:val="lrTb"/>
            <w:noWrap w:val="false"/>
          </w:tcPr>
          <w:p>
            <w:pPr>
              <w:pStyle w:val="1026"/>
              <w:numPr>
                <w:ilvl w:val="0"/>
                <w:numId w:val="25"/>
              </w:numPr>
              <w:ind w:left="0" w:hanging="11"/>
              <w:jc w:val="both"/>
              <w:spacing w:after="60"/>
              <w:tabs>
                <w:tab w:val="clear" w:pos="360" w:leader="none"/>
                <w:tab w:val="left" w:pos="567" w:leader="none"/>
                <w:tab w:val="num" w:pos="786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00" w:type="dxa"/>
            <w:vAlign w:val="center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Адрес электронной почты Участника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7" w:type="dxa"/>
            <w:vAlign w:val="center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</w:tbl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____________________________________</w:t>
      </w:r>
      <w:r>
        <w:rPr>
          <w:sz w:val="24"/>
          <w:szCs w:val="24"/>
          <w:highlight w:val="none"/>
        </w:rPr>
      </w:r>
    </w:p>
    <w:p>
      <w:pPr>
        <w:pStyle w:val="1026"/>
        <w:ind w:right="3684"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  <w:vertAlign w:val="superscript"/>
        </w:rPr>
      </w:pPr>
      <w:r>
        <w:rPr>
          <w:sz w:val="24"/>
          <w:szCs w:val="24"/>
          <w:highlight w:val="none"/>
          <w:vertAlign w:val="superscript"/>
        </w:rPr>
        <w:t xml:space="preserve">(подпись, М.П.)</w:t>
      </w:r>
      <w:r>
        <w:rPr>
          <w:sz w:val="24"/>
          <w:szCs w:val="24"/>
          <w:highlight w:val="none"/>
          <w:vertAlign w:val="superscript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____________________________________</w:t>
      </w:r>
      <w:r>
        <w:rPr>
          <w:sz w:val="24"/>
          <w:szCs w:val="24"/>
          <w:highlight w:val="none"/>
        </w:rPr>
      </w:r>
    </w:p>
    <w:p>
      <w:pPr>
        <w:pStyle w:val="1026"/>
        <w:ind w:right="3684"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  <w:vertAlign w:val="superscript"/>
        </w:rPr>
      </w:pPr>
      <w:r>
        <w:rPr>
          <w:sz w:val="24"/>
          <w:szCs w:val="24"/>
          <w:highlight w:val="none"/>
          <w:vertAlign w:val="superscript"/>
        </w:rPr>
        <w:t xml:space="preserve">(фамилия, имя, отчество п</w:t>
      </w:r>
      <w:r>
        <w:rPr>
          <w:sz w:val="24"/>
          <w:szCs w:val="24"/>
          <w:highlight w:val="none"/>
          <w:vertAlign w:val="superscript"/>
        </w:rPr>
        <w:t xml:space="preserve">одпи</w:t>
      </w:r>
      <w:r>
        <w:rPr>
          <w:sz w:val="24"/>
          <w:szCs w:val="24"/>
          <w:highlight w:val="none"/>
          <w:vertAlign w:val="superscript"/>
        </w:rPr>
        <w:t xml:space="preserve">савшего, должность)</w:t>
      </w:r>
      <w:r>
        <w:rPr>
          <w:sz w:val="24"/>
          <w:szCs w:val="24"/>
          <w:highlight w:val="none"/>
          <w:vertAlign w:val="superscript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418" w:leader="none"/>
        </w:tabs>
        <w:rPr>
          <w:b/>
          <w:i/>
          <w:sz w:val="24"/>
          <w:szCs w:val="24"/>
          <w:highlight w:val="none"/>
        </w:rPr>
      </w:pPr>
      <w:r>
        <w:rPr>
          <w:b/>
          <w:i/>
          <w:sz w:val="24"/>
          <w:szCs w:val="24"/>
          <w:highlight w:val="none"/>
          <w:lang w:eastAsia="en-US"/>
        </w:rPr>
      </w:r>
      <w:r>
        <w:rPr>
          <w:b/>
          <w:i/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418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  <w:lang w:eastAsia="en-US"/>
        </w:rPr>
        <w:t xml:space="preserve">Инструкция по заполн</w:t>
      </w:r>
      <w:r>
        <w:rPr>
          <w:b/>
          <w:sz w:val="24"/>
          <w:szCs w:val="24"/>
          <w:highlight w:val="none"/>
          <w:lang w:eastAsia="en-US"/>
        </w:rPr>
        <w:t xml:space="preserve">ению: </w:t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418" w:leader="none"/>
        </w:tabs>
        <w:rPr>
          <w:b/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Необходимо заполнить все 7 </w:t>
      </w:r>
      <w:r>
        <w:rPr>
          <w:sz w:val="24"/>
          <w:szCs w:val="24"/>
          <w:highlight w:val="none"/>
          <w:lang w:eastAsia="en-US"/>
        </w:rPr>
        <w:t xml:space="preserve">строк в столбце «Сведения об Участнике»</w:t>
      </w: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rPr>
          <w:b/>
          <w:sz w:val="24"/>
          <w:szCs w:val="24"/>
          <w:highlight w:val="none"/>
        </w:rPr>
        <w:sectPr>
          <w:footnotePr/>
          <w:endnotePr/>
          <w:type w:val="nextPage"/>
          <w:pgSz w:w="11906" w:h="16838" w:orient="portrait"/>
          <w:pgMar w:top="1134" w:right="567" w:bottom="1134" w:left="1418" w:header="284" w:footer="284" w:gutter="0"/>
          <w:cols w:num="1" w:sep="0" w:space="720" w:equalWidth="1"/>
          <w:docGrid w:linePitch="360"/>
        </w:sect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2"/>
          <w:numId w:val="23"/>
        </w:numPr>
        <w:jc w:val="both"/>
        <w:keepNext/>
        <w:spacing w:before="120" w:after="120"/>
        <w:tabs>
          <w:tab w:val="left" w:pos="567" w:leader="none"/>
          <w:tab w:val="left" w:pos="851" w:leader="none"/>
          <w:tab w:val="left" w:pos="1134" w:leader="none"/>
          <w:tab w:val="left" w:pos="1276" w:leader="none"/>
        </w:tabs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Start w:id="372" w:name="_Toc443573621"/>
      <w:r>
        <w:rPr>
          <w:highlight w:val="none"/>
        </w:rPr>
      </w:r>
      <w:bookmarkStart w:id="373" w:name="_Toc532833229"/>
      <w:r>
        <w:rPr>
          <w:highlight w:val="none"/>
        </w:rPr>
      </w:r>
      <w:bookmarkStart w:id="374" w:name="_Toc190271431"/>
      <w:r>
        <w:rPr>
          <w:b/>
          <w:sz w:val="24"/>
          <w:szCs w:val="24"/>
          <w:highlight w:val="none"/>
        </w:rPr>
        <w:t xml:space="preserve">Информация о цепочке собственников, включая бенефициаров (в том числе, конечных) с приложением необходимых документов</w:t>
      </w:r>
      <w:bookmarkEnd w:id="367"/>
      <w:r>
        <w:rPr>
          <w:highlight w:val="none"/>
        </w:rPr>
      </w:r>
      <w:bookmarkEnd w:id="368"/>
      <w:r>
        <w:rPr>
          <w:highlight w:val="none"/>
        </w:rPr>
      </w:r>
      <w:bookmarkEnd w:id="369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tbl>
      <w:tblPr>
        <w:tblW w:w="0" w:type="dxa"/>
        <w:tblInd w:w="-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41"/>
        <w:gridCol w:w="567"/>
        <w:gridCol w:w="708"/>
        <w:gridCol w:w="851"/>
        <w:gridCol w:w="850"/>
        <w:gridCol w:w="709"/>
        <w:gridCol w:w="992"/>
        <w:gridCol w:w="851"/>
        <w:gridCol w:w="425"/>
        <w:gridCol w:w="709"/>
        <w:gridCol w:w="567"/>
        <w:gridCol w:w="709"/>
        <w:gridCol w:w="850"/>
        <w:gridCol w:w="392"/>
        <w:gridCol w:w="459"/>
        <w:gridCol w:w="708"/>
        <w:gridCol w:w="851"/>
        <w:gridCol w:w="709"/>
        <w:gridCol w:w="1134"/>
        <w:gridCol w:w="1134"/>
        <w:gridCol w:w="8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4"/>
        </w:trPr>
        <w:tc>
          <w:tcPr>
            <w:gridSpan w:val="21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none" w:color="FFFFFF" w:sz="255" w:space="0"/>
            </w:tcBorders>
            <w:tcW w:w="15432" w:type="dxa"/>
            <w:vAlign w:val="bottom"/>
            <w:textDirection w:val="lrTb"/>
            <w:noWrap/>
          </w:tcPr>
          <w:p>
            <w:pPr>
              <w:pStyle w:val="1026"/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0"/>
        </w:trPr>
        <w:tc>
          <w:tcPr>
            <w:gridSpan w:val="21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none" w:color="FFFFFF" w:sz="255" w:space="0"/>
            </w:tcBorders>
            <w:tcW w:w="15432" w:type="dxa"/>
            <w:vAlign w:val="top"/>
            <w:textDirection w:val="lrTb"/>
            <w:noWrap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(</w:t>
            </w:r>
            <w:r>
              <w:rPr>
                <w:i/>
                <w:iCs/>
                <w:sz w:val="24"/>
                <w:szCs w:val="24"/>
                <w:highlight w:val="none"/>
              </w:rPr>
              <w:t xml:space="preserve">наименование ор</w:t>
            </w:r>
            <w:r>
              <w:rPr>
                <w:i/>
                <w:iCs/>
                <w:sz w:val="24"/>
                <w:szCs w:val="24"/>
                <w:highlight w:val="none"/>
              </w:rPr>
              <w:t xml:space="preserve">гани</w:t>
            </w:r>
            <w:r>
              <w:rPr>
                <w:i/>
                <w:iCs/>
                <w:sz w:val="24"/>
                <w:szCs w:val="24"/>
                <w:highlight w:val="none"/>
              </w:rPr>
              <w:t xml:space="preserve">зации, представляющей информацию)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" w:type="dxa"/>
            <w:vAlign w:val="center"/>
            <w:textDirection w:val="lrTb"/>
            <w:noWrap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vAlign w:val="center"/>
            <w:textDirection w:val="lrTb"/>
            <w:noWrap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2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textDirection w:val="lrTb"/>
            <w:noWrap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3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7" w:type="dxa"/>
            <w:vAlign w:val="center"/>
            <w:textDirection w:val="lrTb"/>
            <w:noWrap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4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6" w:type="dxa"/>
            <w:vAlign w:val="center"/>
            <w:textDirection w:val="lrTb"/>
            <w:noWrap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5</w:t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" w:type="dxa"/>
            <w:vAlign w:val="center"/>
            <w:vMerge w:val="restart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№ п/п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vAlign w:val="center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Наименование контрагент</w:t>
            </w:r>
            <w:r>
              <w:rPr>
                <w:sz w:val="24"/>
                <w:szCs w:val="24"/>
                <w:highlight w:val="none"/>
              </w:rPr>
              <w:t xml:space="preserve">а (ИНН)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Договор (реквизиты, предмет, цена, срок действия и иные существенные условия)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7" w:type="dxa"/>
            <w:vAlign w:val="center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Информация о цепочке собственников контрагента, включая бенефициаров (в том числе, конечных</w:t>
            </w:r>
            <w:r>
              <w:rPr>
                <w:sz w:val="24"/>
                <w:szCs w:val="24"/>
                <w:highlight w:val="none"/>
              </w:rPr>
              <w:t xml:space="preserve">)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6" w:type="dxa"/>
            <w:vAlign w:val="center"/>
            <w:vMerge w:val="restart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Ин</w:t>
            </w:r>
            <w:r>
              <w:rPr>
                <w:sz w:val="24"/>
                <w:szCs w:val="24"/>
                <w:highlight w:val="none"/>
              </w:rPr>
              <w:t xml:space="preserve">формация о подтверждающих документах (наи</w:t>
            </w:r>
            <w:r>
              <w:rPr>
                <w:sz w:val="24"/>
                <w:szCs w:val="24"/>
                <w:highlight w:val="none"/>
              </w:rPr>
              <w:t xml:space="preserve">менование, реквизиты и т.д.)</w:t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" w:type="dxa"/>
            <w:vAlign w:val="center"/>
            <w:vMerge w:val="continue"/>
            <w:textDirection w:val="lrTb"/>
            <w:noWrap w:val="false"/>
          </w:tcPr>
          <w:p>
            <w:pPr>
              <w:pStyle w:val="10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ИНН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ОГРН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Наименование краткое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Код ОКВЭД основной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ФИО руководителя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Серия и номер документа, удостоверяющего личность руководителя, Адрес регистрации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№ договора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Дата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Предмет договора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Цен</w:t>
            </w:r>
            <w:r>
              <w:rPr>
                <w:sz w:val="24"/>
                <w:szCs w:val="24"/>
                <w:highlight w:val="none"/>
              </w:rPr>
              <w:t xml:space="preserve">а (млн.руб)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Срок действия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Иные существенн</w:t>
            </w:r>
            <w:r>
              <w:rPr>
                <w:sz w:val="24"/>
                <w:szCs w:val="24"/>
                <w:highlight w:val="none"/>
              </w:rPr>
              <w:t xml:space="preserve">ые условия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" w:type="dxa"/>
            <w:vAlign w:val="center"/>
            <w:textDirection w:val="lrTb"/>
            <w:noWrap w:val="false"/>
          </w:tcPr>
          <w:p>
            <w:pPr>
              <w:pStyle w:val="1026"/>
              <w:ind w:hanging="23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№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vAlign w:val="center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ИНН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ОГРН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Наименование</w:t>
            </w:r>
            <w:r>
              <w:rPr>
                <w:sz w:val="24"/>
                <w:szCs w:val="24"/>
                <w:highlight w:val="none"/>
              </w:rPr>
              <w:t xml:space="preserve"> / ФИО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Адрес регистрации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Серия и номер документа, удостоверяющего личность (для физического лица)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Руководитель / участник / акционер / бенефициар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6" w:type="dxa"/>
            <w:vAlign w:val="center"/>
            <w:vMerge w:val="continue"/>
            <w:textDirection w:val="lrTb"/>
            <w:noWrap w:val="false"/>
          </w:tcPr>
          <w:p>
            <w:pPr>
              <w:pStyle w:val="10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" w:type="dxa"/>
            <w:vAlign w:val="bottom"/>
            <w:textDirection w:val="lrTb"/>
            <w:noWrap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iCs/>
                <w:sz w:val="24"/>
                <w:szCs w:val="24"/>
                <w:highlight w:val="none"/>
              </w:rPr>
            </w:pPr>
            <w:r>
              <w:rPr>
                <w:iCs/>
                <w:sz w:val="24"/>
                <w:szCs w:val="24"/>
                <w:highlight w:val="none"/>
              </w:rPr>
              <w:t xml:space="preserve"> </w:t>
            </w:r>
            <w:r>
              <w:rPr>
                <w:iCs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iCs/>
                <w:sz w:val="24"/>
                <w:szCs w:val="24"/>
                <w:highlight w:val="none"/>
              </w:rPr>
            </w:pPr>
            <w:r>
              <w:rPr>
                <w:iCs/>
                <w:sz w:val="24"/>
                <w:szCs w:val="24"/>
                <w:highlight w:val="none"/>
              </w:rPr>
              <w:t xml:space="preserve"> </w:t>
            </w:r>
            <w:r>
              <w:rPr>
                <w:iCs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iCs/>
                <w:sz w:val="24"/>
                <w:szCs w:val="24"/>
                <w:highlight w:val="none"/>
              </w:rPr>
            </w:pPr>
            <w:r>
              <w:rPr>
                <w:iCs/>
                <w:sz w:val="24"/>
                <w:szCs w:val="24"/>
                <w:highlight w:val="none"/>
              </w:rPr>
              <w:t xml:space="preserve"> </w:t>
            </w:r>
            <w:r>
              <w:rPr>
                <w:iCs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bottom"/>
            <w:textDirection w:val="lrTb"/>
            <w:noWrap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iCs/>
                <w:sz w:val="24"/>
                <w:szCs w:val="24"/>
                <w:highlight w:val="none"/>
              </w:rPr>
            </w:pPr>
            <w:r>
              <w:rPr>
                <w:iCs/>
                <w:sz w:val="24"/>
                <w:szCs w:val="24"/>
                <w:highlight w:val="none"/>
              </w:rPr>
              <w:t xml:space="preserve"> </w:t>
            </w:r>
            <w:r>
              <w:rPr>
                <w:iCs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textDirection w:val="lrTb"/>
            <w:noWrap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iCs/>
                <w:sz w:val="24"/>
                <w:szCs w:val="24"/>
                <w:highlight w:val="none"/>
              </w:rPr>
            </w:pPr>
            <w:r>
              <w:rPr>
                <w:iCs/>
                <w:sz w:val="24"/>
                <w:szCs w:val="24"/>
                <w:highlight w:val="none"/>
              </w:rPr>
              <w:t xml:space="preserve"> </w:t>
            </w:r>
            <w:r>
              <w:rPr>
                <w:iCs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iCs/>
                <w:sz w:val="24"/>
                <w:szCs w:val="24"/>
                <w:highlight w:val="none"/>
              </w:rPr>
            </w:pPr>
            <w:r>
              <w:rPr>
                <w:iCs/>
                <w:sz w:val="24"/>
                <w:szCs w:val="24"/>
                <w:highlight w:val="none"/>
              </w:rPr>
              <w:t xml:space="preserve"> </w:t>
            </w:r>
            <w:r>
              <w:rPr>
                <w:iCs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iCs/>
                <w:sz w:val="24"/>
                <w:szCs w:val="24"/>
                <w:highlight w:val="none"/>
              </w:rPr>
            </w:pPr>
            <w:r>
              <w:rPr>
                <w:iCs/>
                <w:sz w:val="24"/>
                <w:szCs w:val="24"/>
                <w:highlight w:val="none"/>
              </w:rPr>
              <w:t xml:space="preserve"> </w:t>
            </w:r>
            <w:r>
              <w:rPr>
                <w:iCs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bottom"/>
            <w:textDirection w:val="lrTb"/>
            <w:noWrap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iCs/>
                <w:sz w:val="24"/>
                <w:szCs w:val="24"/>
                <w:highlight w:val="none"/>
              </w:rPr>
            </w:pPr>
            <w:r>
              <w:rPr>
                <w:iCs/>
                <w:sz w:val="24"/>
                <w:szCs w:val="24"/>
                <w:highlight w:val="none"/>
              </w:rPr>
              <w:t xml:space="preserve"> </w:t>
            </w:r>
            <w:r>
              <w:rPr>
                <w:iCs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bottom"/>
            <w:textDirection w:val="lrTb"/>
            <w:noWrap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iCs/>
                <w:sz w:val="24"/>
                <w:szCs w:val="24"/>
                <w:highlight w:val="none"/>
              </w:rPr>
            </w:pPr>
            <w:r>
              <w:rPr>
                <w:iCs/>
                <w:sz w:val="24"/>
                <w:szCs w:val="24"/>
                <w:highlight w:val="none"/>
              </w:rPr>
              <w:t xml:space="preserve"> </w:t>
            </w:r>
            <w:r>
              <w:rPr>
                <w:iCs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iCs/>
                <w:sz w:val="24"/>
                <w:szCs w:val="24"/>
                <w:highlight w:val="none"/>
              </w:rPr>
            </w:pPr>
            <w:r>
              <w:rPr>
                <w:iCs/>
                <w:sz w:val="24"/>
                <w:szCs w:val="24"/>
                <w:highlight w:val="none"/>
              </w:rPr>
              <w:t xml:space="preserve"> </w:t>
            </w:r>
            <w:r>
              <w:rPr>
                <w:iCs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pStyle w:val="1026"/>
              <w:rPr>
                <w:iCs/>
                <w:sz w:val="24"/>
                <w:szCs w:val="24"/>
                <w:highlight w:val="none"/>
              </w:rPr>
            </w:pPr>
            <w:r>
              <w:rPr>
                <w:iCs/>
                <w:sz w:val="24"/>
                <w:szCs w:val="24"/>
                <w:highlight w:val="none"/>
              </w:rPr>
            </w:r>
            <w:r>
              <w:rPr>
                <w:iCs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bottom"/>
            <w:textDirection w:val="lrTb"/>
            <w:noWrap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iCs/>
                <w:sz w:val="24"/>
                <w:szCs w:val="24"/>
                <w:highlight w:val="none"/>
              </w:rPr>
            </w:pPr>
            <w:r>
              <w:rPr>
                <w:iCs/>
                <w:sz w:val="24"/>
                <w:szCs w:val="24"/>
                <w:highlight w:val="none"/>
              </w:rPr>
              <w:t xml:space="preserve"> </w:t>
            </w:r>
            <w:r>
              <w:rPr>
                <w:iCs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textDirection w:val="lrTb"/>
            <w:noWrap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iCs/>
                <w:sz w:val="24"/>
                <w:szCs w:val="24"/>
                <w:highlight w:val="none"/>
              </w:rPr>
            </w:pPr>
            <w:r>
              <w:rPr>
                <w:iCs/>
                <w:sz w:val="24"/>
                <w:szCs w:val="24"/>
                <w:highlight w:val="none"/>
              </w:rPr>
              <w:t xml:space="preserve"> </w:t>
            </w:r>
            <w:r>
              <w:rPr>
                <w:iCs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" w:type="dxa"/>
            <w:vAlign w:val="bottom"/>
            <w:textDirection w:val="lrTb"/>
            <w:noWrap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iCs/>
                <w:sz w:val="24"/>
                <w:szCs w:val="24"/>
                <w:highlight w:val="none"/>
              </w:rPr>
            </w:pPr>
            <w:r>
              <w:rPr>
                <w:iCs/>
                <w:sz w:val="24"/>
                <w:szCs w:val="24"/>
                <w:highlight w:val="none"/>
              </w:rPr>
              <w:t xml:space="preserve"> </w:t>
            </w:r>
            <w:r>
              <w:rPr>
                <w:iCs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vAlign w:val="bottom"/>
            <w:textDirection w:val="lrTb"/>
            <w:noWrap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iCs/>
                <w:sz w:val="24"/>
                <w:szCs w:val="24"/>
                <w:highlight w:val="none"/>
              </w:rPr>
            </w:pPr>
            <w:r>
              <w:rPr>
                <w:iCs/>
                <w:sz w:val="24"/>
                <w:szCs w:val="24"/>
                <w:highlight w:val="none"/>
              </w:rPr>
              <w:t xml:space="preserve"> </w:t>
            </w:r>
            <w:r>
              <w:rPr>
                <w:iCs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iCs/>
                <w:sz w:val="24"/>
                <w:szCs w:val="24"/>
                <w:highlight w:val="none"/>
              </w:rPr>
            </w:pPr>
            <w:r>
              <w:rPr>
                <w:iCs/>
                <w:sz w:val="24"/>
                <w:szCs w:val="24"/>
                <w:highlight w:val="none"/>
              </w:rPr>
              <w:t xml:space="preserve"> </w:t>
            </w:r>
            <w:r>
              <w:rPr>
                <w:iCs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bottom"/>
            <w:textDirection w:val="lrTb"/>
            <w:noWrap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iCs/>
                <w:sz w:val="24"/>
                <w:szCs w:val="24"/>
                <w:highlight w:val="none"/>
              </w:rPr>
            </w:pPr>
            <w:r>
              <w:rPr>
                <w:iCs/>
                <w:sz w:val="24"/>
                <w:szCs w:val="24"/>
                <w:highlight w:val="none"/>
              </w:rPr>
              <w:t xml:space="preserve"> </w:t>
            </w:r>
            <w:r>
              <w:rPr>
                <w:iCs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bottom"/>
            <w:textDirection w:val="lrTb"/>
            <w:noWrap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iCs/>
                <w:sz w:val="24"/>
                <w:szCs w:val="24"/>
                <w:highlight w:val="none"/>
              </w:rPr>
            </w:pPr>
            <w:r>
              <w:rPr>
                <w:iCs/>
                <w:sz w:val="24"/>
                <w:szCs w:val="24"/>
                <w:highlight w:val="none"/>
              </w:rPr>
              <w:t xml:space="preserve"> </w:t>
            </w:r>
            <w:r>
              <w:rPr>
                <w:iCs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bottom"/>
            <w:textDirection w:val="lrTb"/>
            <w:noWrap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iCs/>
                <w:sz w:val="24"/>
                <w:szCs w:val="24"/>
                <w:highlight w:val="none"/>
              </w:rPr>
            </w:pPr>
            <w:r>
              <w:rPr>
                <w:iCs/>
                <w:sz w:val="24"/>
                <w:szCs w:val="24"/>
                <w:highlight w:val="none"/>
              </w:rPr>
              <w:t xml:space="preserve"> </w:t>
            </w:r>
            <w:r>
              <w:rPr>
                <w:iCs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bottom"/>
            <w:textDirection w:val="lrTb"/>
            <w:noWrap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iCs/>
                <w:sz w:val="24"/>
                <w:szCs w:val="24"/>
                <w:highlight w:val="none"/>
              </w:rPr>
            </w:pPr>
            <w:r>
              <w:rPr>
                <w:iCs/>
                <w:sz w:val="24"/>
                <w:szCs w:val="24"/>
                <w:highlight w:val="none"/>
              </w:rPr>
              <w:t xml:space="preserve"> </w:t>
            </w:r>
            <w:r>
              <w:rPr>
                <w:iCs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6" w:type="dxa"/>
            <w:vAlign w:val="bottom"/>
            <w:textDirection w:val="lrTb"/>
            <w:noWrap w:val="false"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iCs/>
                <w:sz w:val="24"/>
                <w:szCs w:val="24"/>
                <w:highlight w:val="none"/>
              </w:rPr>
            </w:pPr>
            <w:r>
              <w:rPr>
                <w:iCs/>
                <w:sz w:val="24"/>
                <w:szCs w:val="24"/>
                <w:highlight w:val="none"/>
              </w:rPr>
              <w:t xml:space="preserve"> </w:t>
            </w:r>
            <w:r>
              <w:rPr>
                <w:iCs/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2"/>
        </w:trPr>
        <w:tc>
          <w:tcPr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32" w:type="dxa"/>
            <w:vAlign w:val="bottom"/>
            <w:textDirection w:val="lrTb"/>
            <w:noWrap/>
          </w:tcPr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_______________________________</w:t>
            </w:r>
            <w:r>
              <w:rPr>
                <w:b/>
                <w:sz w:val="24"/>
                <w:szCs w:val="24"/>
                <w:highlight w:val="none"/>
              </w:rPr>
              <w:t xml:space="preserve">_________</w:t>
            </w:r>
            <w:r>
              <w:rPr>
                <w:b/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b/>
                <w:i/>
                <w:highlight w:val="none"/>
              </w:rPr>
            </w:pPr>
            <w:r>
              <w:rPr>
                <w:b/>
                <w:i/>
                <w:highlight w:val="none"/>
              </w:rPr>
              <w:t xml:space="preserve">(подпись, М.П.)</w:t>
            </w:r>
            <w:r>
              <w:rPr>
                <w:b/>
                <w:i/>
                <w:highlight w:val="none"/>
              </w:rPr>
            </w:r>
          </w:p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________</w:t>
            </w:r>
            <w:r>
              <w:rPr>
                <w:b/>
                <w:sz w:val="24"/>
                <w:szCs w:val="24"/>
                <w:highlight w:val="none"/>
              </w:rPr>
              <w:t xml:space="preserve">________________________________</w:t>
            </w:r>
            <w:r>
              <w:rPr>
                <w:b/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b/>
                <w:highlight w:val="none"/>
              </w:rPr>
            </w:pPr>
            <w:r>
              <w:rPr>
                <w:b/>
                <w:i/>
                <w:highlight w:val="none"/>
              </w:rPr>
              <w:t xml:space="preserve">(фамилия, имя, отчество подписавшего, должность</w:t>
            </w:r>
            <w:r>
              <w:rPr>
                <w:b/>
                <w:highlight w:val="none"/>
              </w:rPr>
              <w:t xml:space="preserve">)</w:t>
            </w:r>
            <w:r>
              <w:rPr>
                <w:b/>
                <w:highlight w:val="none"/>
              </w:rPr>
            </w:r>
          </w:p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</w:tr>
    </w:tbl>
    <w:p>
      <w:pPr>
        <w:pStyle w:val="1026"/>
        <w:rPr>
          <w:b/>
          <w:sz w:val="24"/>
          <w:szCs w:val="24"/>
          <w:highlight w:val="none"/>
        </w:rPr>
        <w:sectPr>
          <w:footnotePr/>
          <w:endnotePr/>
          <w:type w:val="nextPage"/>
          <w:pgSz w:w="16838" w:h="11906" w:orient="landscape"/>
          <w:pgMar w:top="1418" w:right="1134" w:bottom="567" w:left="1134" w:header="284" w:footer="284" w:gutter="0"/>
          <w:cols w:num="1" w:sep="0" w:space="720" w:equalWidth="1"/>
          <w:docGrid w:linePitch="360"/>
        </w:sect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tbl>
      <w:tblPr>
        <w:tblW w:w="0" w:type="dxa"/>
        <w:tblInd w:w="-15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188"/>
      </w:tblGrid>
      <w:tr>
        <w:tblPrEx/>
        <w:trPr>
          <w:trHeight w:val="1791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188" w:type="dxa"/>
            <w:vAlign w:val="bottom"/>
            <w:textDirection w:val="lrTb"/>
            <w:noWrap/>
          </w:tcPr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Инструкция по заполнению: </w:t>
            </w:r>
            <w:r>
              <w:rPr>
                <w:b/>
                <w:sz w:val="24"/>
                <w:szCs w:val="24"/>
                <w:highlight w:val="none"/>
              </w:rPr>
            </w:r>
          </w:p>
          <w:p>
            <w:pPr>
              <w:pStyle w:val="1026"/>
              <w:numPr>
                <w:ilvl w:val="0"/>
                <w:numId w:val="44"/>
              </w:numPr>
              <w:ind w:left="0" w:firstLine="0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Участником должны быть заполнены на этапе подачи заявки, 1,2,4,5 </w:t>
            </w:r>
            <w:r>
              <w:rPr>
                <w:b/>
                <w:sz w:val="24"/>
                <w:szCs w:val="24"/>
                <w:highlight w:val="none"/>
              </w:rPr>
              <w:t xml:space="preserve">Стол</w:t>
            </w:r>
            <w:r>
              <w:rPr>
                <w:b/>
                <w:sz w:val="24"/>
                <w:szCs w:val="24"/>
                <w:highlight w:val="none"/>
              </w:rPr>
              <w:t xml:space="preserve">бцы Формы.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1026"/>
              <w:numPr>
                <w:ilvl w:val="0"/>
                <w:numId w:val="44"/>
              </w:numPr>
              <w:ind w:left="0" w:firstLine="0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Столбец 4</w:t>
            </w:r>
            <w:r>
              <w:rPr>
                <w:sz w:val="24"/>
                <w:szCs w:val="24"/>
                <w:highlight w:val="none"/>
              </w:rPr>
              <w:t xml:space="preserve">. Доля участия собств</w:t>
            </w:r>
            <w:r>
              <w:rPr>
                <w:sz w:val="24"/>
                <w:szCs w:val="24"/>
                <w:highlight w:val="none"/>
              </w:rPr>
              <w:t xml:space="preserve">енников указывается в процентах от</w:t>
            </w:r>
            <w:r>
              <w:rPr>
                <w:sz w:val="24"/>
                <w:szCs w:val="24"/>
                <w:highlight w:val="none"/>
              </w:rPr>
              <w:t xml:space="preserve"> уставного капитала;</w:t>
              <w:br w:type="textWrapping" w:clear="all"/>
              <w:t xml:space="preserve">для акционерных обществ указываются также номинальная стоимость и количество акций. Указывается размер уставного капитала согласно учредительных документов </w:t>
            </w:r>
            <w:r>
              <w:rPr>
                <w:sz w:val="24"/>
                <w:szCs w:val="24"/>
                <w:highlight w:val="none"/>
              </w:rPr>
              <w:t xml:space="preserve">орга</w:t>
            </w:r>
            <w:r>
              <w:rPr>
                <w:sz w:val="24"/>
                <w:szCs w:val="24"/>
                <w:highlight w:val="none"/>
              </w:rPr>
              <w:t xml:space="preserve">низации</w:t>
              <w:br w:type="textWrapping" w:clear="all"/>
              <w:t xml:space="preserve">по состоянию на дату представлени</w:t>
            </w:r>
            <w:r>
              <w:rPr>
                <w:sz w:val="24"/>
                <w:szCs w:val="24"/>
                <w:highlight w:val="none"/>
              </w:rPr>
              <w:t xml:space="preserve">я настоящей информации; для уставн</w:t>
            </w:r>
            <w:r>
              <w:rPr>
                <w:sz w:val="24"/>
                <w:szCs w:val="24"/>
                <w:highlight w:val="none"/>
              </w:rPr>
              <w:t xml:space="preserve">ых капиталов, выраженных в иностранной валюте, указывается в рублях по курсу Центрального банка России на дату представления настоящей информации. </w:t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В случае если доля участия в </w:t>
            </w:r>
            <w:r>
              <w:rPr>
                <w:sz w:val="24"/>
                <w:szCs w:val="24"/>
                <w:highlight w:val="none"/>
              </w:rPr>
              <w:t xml:space="preserve">уста</w:t>
            </w:r>
            <w:r>
              <w:rPr>
                <w:sz w:val="24"/>
                <w:szCs w:val="24"/>
                <w:highlight w:val="none"/>
              </w:rPr>
              <w:t xml:space="preserve">вном капитале составляет менее 100% (сто)</w:t>
            </w:r>
            <w:r>
              <w:rPr>
                <w:sz w:val="24"/>
                <w:szCs w:val="24"/>
                <w:highlight w:val="none"/>
              </w:rPr>
              <w:t xml:space="preserve"> процентов, указываются сведения о</w:t>
            </w:r>
            <w:r>
              <w:rPr>
                <w:sz w:val="24"/>
                <w:szCs w:val="24"/>
                <w:highlight w:val="none"/>
              </w:rPr>
              <w:t xml:space="preserve">б иных участвующих в уставном капитале лицах, а также их доли</w:t>
              <w:br w:type="textWrapping" w:clear="all"/>
              <w:t xml:space="preserve">в уставном капитале.</w:t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Для физических лиц - фамилия, имя, отчество, паспортные данные.</w:t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Для юридических лиц - полное н</w:t>
            </w:r>
            <w:r>
              <w:rPr>
                <w:sz w:val="24"/>
                <w:szCs w:val="24"/>
                <w:highlight w:val="none"/>
              </w:rPr>
              <w:t xml:space="preserve">аиме</w:t>
            </w:r>
            <w:r>
              <w:rPr>
                <w:sz w:val="24"/>
                <w:szCs w:val="24"/>
                <w:highlight w:val="none"/>
              </w:rPr>
              <w:t xml:space="preserve">нование и организационно-правовая форма н</w:t>
            </w:r>
            <w:r>
              <w:rPr>
                <w:sz w:val="24"/>
                <w:szCs w:val="24"/>
                <w:highlight w:val="none"/>
              </w:rPr>
              <w:t xml:space="preserve">а русском языке, ИНН, юридический </w:t>
            </w:r>
            <w:r>
              <w:rPr>
                <w:sz w:val="24"/>
                <w:szCs w:val="24"/>
                <w:highlight w:val="none"/>
              </w:rPr>
              <w:t xml:space="preserve">и почтовый адрес (в отношении нерезидентов также на английском языке или на официальном языке страны юрисдикции, если английским таковым не является; организационно-правовая фор</w:t>
            </w:r>
            <w:r>
              <w:rPr>
                <w:sz w:val="24"/>
                <w:szCs w:val="24"/>
                <w:highlight w:val="none"/>
              </w:rPr>
              <w:t xml:space="preserve">ма и</w:t>
            </w:r>
            <w:r>
              <w:rPr>
                <w:sz w:val="24"/>
                <w:szCs w:val="24"/>
                <w:highlight w:val="none"/>
              </w:rPr>
              <w:t xml:space="preserve"> идентификационный код в соответствии с п</w:t>
            </w:r>
            <w:r>
              <w:rPr>
                <w:sz w:val="24"/>
                <w:szCs w:val="24"/>
                <w:highlight w:val="none"/>
              </w:rPr>
              <w:t xml:space="preserve">равом страны юрисдикции).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В графе </w:t>
            </w:r>
            <w:r>
              <w:rPr>
                <w:sz w:val="24"/>
                <w:szCs w:val="24"/>
                <w:highlight w:val="none"/>
              </w:rPr>
              <w:t xml:space="preserve">«руководитель/Участник/акционер/бенефициар» следует указывать, в каком качестве выступает упоминаемое в указанной графе лицо.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b/>
                <w:i/>
                <w:sz w:val="24"/>
                <w:szCs w:val="24"/>
                <w:highlight w:val="none"/>
              </w:rPr>
            </w:pPr>
            <w:r>
              <w:rPr>
                <w:b/>
                <w:i/>
                <w:sz w:val="24"/>
                <w:szCs w:val="24"/>
                <w:highlight w:val="none"/>
              </w:rPr>
              <w:t xml:space="preserve">Участник в обязательном порядке подтверждает информ</w:t>
            </w:r>
            <w:r>
              <w:rPr>
                <w:b/>
                <w:i/>
                <w:sz w:val="24"/>
                <w:szCs w:val="24"/>
                <w:highlight w:val="none"/>
              </w:rPr>
              <w:t xml:space="preserve">ацию</w:t>
            </w:r>
            <w:r>
              <w:rPr>
                <w:b/>
                <w:i/>
                <w:sz w:val="24"/>
                <w:szCs w:val="24"/>
                <w:highlight w:val="none"/>
              </w:rPr>
              <w:t xml:space="preserve"> в отношении всей цепочки собственников, </w:t>
            </w:r>
            <w:r>
              <w:rPr>
                <w:b/>
                <w:i/>
                <w:sz w:val="24"/>
                <w:szCs w:val="24"/>
                <w:highlight w:val="none"/>
              </w:rPr>
              <w:t xml:space="preserve">включая бенефициаров, следующими д</w:t>
            </w:r>
            <w:r>
              <w:rPr>
                <w:b/>
                <w:i/>
                <w:sz w:val="24"/>
                <w:szCs w:val="24"/>
                <w:highlight w:val="none"/>
              </w:rPr>
              <w:t xml:space="preserve">окументами: Выписка из реестра акционеров\учредителей; Другие сведения, раскрывающие информацию о цепочке собственников (договор купли-продажи акций, договор доверительного упра</w:t>
            </w:r>
            <w:r>
              <w:rPr>
                <w:b/>
                <w:i/>
                <w:sz w:val="24"/>
                <w:szCs w:val="24"/>
                <w:highlight w:val="none"/>
              </w:rPr>
              <w:t xml:space="preserve">влен</w:t>
            </w:r>
            <w:r>
              <w:rPr>
                <w:b/>
                <w:i/>
                <w:sz w:val="24"/>
                <w:szCs w:val="24"/>
                <w:highlight w:val="none"/>
              </w:rPr>
              <w:t xml:space="preserve">ия, свидетельство о праве на наследство и</w:t>
            </w:r>
            <w:r>
              <w:rPr>
                <w:b/>
                <w:i/>
                <w:sz w:val="24"/>
                <w:szCs w:val="24"/>
                <w:highlight w:val="none"/>
              </w:rPr>
              <w:t xml:space="preserve"> т.д.).</w:t>
            </w:r>
            <w:r>
              <w:rPr>
                <w:b/>
                <w:i/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jc w:val="both"/>
              <w:tabs>
                <w:tab w:val="left" w:pos="567" w:leader="none"/>
                <w:tab w:val="num" w:pos="709" w:leader="none"/>
                <w:tab w:val="left" w:pos="851" w:leader="none"/>
                <w:tab w:val="num" w:pos="1176" w:leader="none"/>
                <w:tab w:val="num" w:pos="1418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В отношении Участников </w:t>
            </w:r>
            <w:r>
              <w:rPr>
                <w:sz w:val="24"/>
                <w:szCs w:val="24"/>
                <w:highlight w:val="none"/>
              </w:rPr>
              <w:t xml:space="preserve">мар</w:t>
            </w:r>
            <w:r>
              <w:rPr>
                <w:sz w:val="24"/>
                <w:szCs w:val="24"/>
                <w:highlight w:val="none"/>
              </w:rPr>
              <w:t xml:space="preserve">кетинговых исследований</w:t>
            </w:r>
            <w:r>
              <w:rPr>
                <w:sz w:val="24"/>
                <w:szCs w:val="24"/>
                <w:highlight w:val="none"/>
              </w:rPr>
              <w:t xml:space="preserve">, являющихся зарубежными публичными компаниями мирового уровня, занимающих лидирующие позиции в соответствующих отраслях, сведения будут считаться предост</w:t>
            </w:r>
            <w:r>
              <w:rPr>
                <w:sz w:val="24"/>
                <w:szCs w:val="24"/>
                <w:highlight w:val="none"/>
              </w:rPr>
              <w:t xml:space="preserve">авле</w:t>
            </w:r>
            <w:r>
              <w:rPr>
                <w:sz w:val="24"/>
                <w:szCs w:val="24"/>
                <w:highlight w:val="none"/>
              </w:rPr>
              <w:t xml:space="preserve">нными в полном объеме, если они будут сод</w:t>
            </w:r>
            <w:r>
              <w:rPr>
                <w:sz w:val="24"/>
                <w:szCs w:val="24"/>
                <w:highlight w:val="none"/>
              </w:rPr>
              <w:t xml:space="preserve">ержать информацию об акционерах, в</w:t>
            </w:r>
            <w:r>
              <w:rPr>
                <w:sz w:val="24"/>
                <w:szCs w:val="24"/>
                <w:highlight w:val="none"/>
              </w:rPr>
              <w:t xml:space="preserve">ладеющих пакетами акций более 5% (пяти) процентов. Подтверждающие документы в отношении акционеров такой компании могут быть заменены прямой ссылкой на общедоступный источник, п</w:t>
            </w:r>
            <w:r>
              <w:rPr>
                <w:sz w:val="24"/>
                <w:szCs w:val="24"/>
                <w:highlight w:val="none"/>
              </w:rPr>
              <w:t xml:space="preserve">осре</w:t>
            </w:r>
            <w:r>
              <w:rPr>
                <w:sz w:val="24"/>
                <w:szCs w:val="24"/>
                <w:highlight w:val="none"/>
              </w:rPr>
              <w:t xml:space="preserve">дством которого в установленном законе по</w:t>
            </w:r>
            <w:r>
              <w:rPr>
                <w:sz w:val="24"/>
                <w:szCs w:val="24"/>
                <w:highlight w:val="none"/>
              </w:rPr>
              <w:t xml:space="preserve">рядке раскрыта соответствующая инф</w:t>
            </w:r>
            <w:r>
              <w:rPr>
                <w:sz w:val="24"/>
                <w:szCs w:val="24"/>
                <w:highlight w:val="none"/>
              </w:rPr>
              <w:t xml:space="preserve">ормация.</w:t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jc w:val="both"/>
              <w:tabs>
                <w:tab w:val="left" w:pos="567" w:leader="none"/>
                <w:tab w:val="num" w:pos="709" w:leader="none"/>
                <w:tab w:val="left" w:pos="851" w:leader="none"/>
                <w:tab w:val="num" w:pos="1176" w:leader="none"/>
                <w:tab w:val="num" w:pos="1418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ab/>
              <w:t xml:space="preserve">В отношении Участников </w:t>
            </w:r>
            <w:r>
              <w:rPr>
                <w:sz w:val="24"/>
                <w:szCs w:val="24"/>
                <w:highlight w:val="none"/>
              </w:rPr>
              <w:t xml:space="preserve">маркетинговых исследований</w:t>
            </w:r>
            <w:r>
              <w:rPr>
                <w:sz w:val="24"/>
                <w:szCs w:val="24"/>
                <w:highlight w:val="none"/>
              </w:rPr>
              <w:t xml:space="preserve">, являющихся публичными акционерными обществами, акции которых котируются на бирже, или число акционеров которых превы</w:t>
            </w:r>
            <w:r>
              <w:rPr>
                <w:sz w:val="24"/>
                <w:szCs w:val="24"/>
                <w:highlight w:val="none"/>
              </w:rPr>
              <w:t xml:space="preserve">шает</w:t>
            </w:r>
            <w:r>
              <w:rPr>
                <w:sz w:val="24"/>
                <w:szCs w:val="24"/>
                <w:highlight w:val="none"/>
              </w:rPr>
              <w:t xml:space="preserve"> 50 (пятидесяти), сведения будут считатьс</w:t>
            </w:r>
            <w:r>
              <w:rPr>
                <w:sz w:val="24"/>
                <w:szCs w:val="24"/>
                <w:highlight w:val="none"/>
              </w:rPr>
              <w:t xml:space="preserve">я предоставленными в полном объеме</w:t>
            </w:r>
            <w:r>
              <w:rPr>
                <w:sz w:val="24"/>
                <w:szCs w:val="24"/>
                <w:highlight w:val="none"/>
              </w:rPr>
              <w:t xml:space="preserve">, если они будут содержать информацию об акционерах и бенефициарах (в том числе конечных), владеющих пакетами акций более 5% (пяти) процентов. Подтверждающие документы в отношен</w:t>
            </w:r>
            <w:r>
              <w:rPr>
                <w:sz w:val="24"/>
                <w:szCs w:val="24"/>
                <w:highlight w:val="none"/>
              </w:rPr>
              <w:t xml:space="preserve">ии а</w:t>
            </w:r>
            <w:r>
              <w:rPr>
                <w:sz w:val="24"/>
                <w:szCs w:val="24"/>
                <w:highlight w:val="none"/>
              </w:rPr>
              <w:t xml:space="preserve">кционеров (бенефициаров) такой компании м</w:t>
            </w:r>
            <w:r>
              <w:rPr>
                <w:sz w:val="24"/>
                <w:szCs w:val="24"/>
                <w:highlight w:val="none"/>
              </w:rPr>
              <w:t xml:space="preserve">огут быть заменены прямой ссылкой </w:t>
            </w:r>
            <w:r>
              <w:rPr>
                <w:sz w:val="24"/>
                <w:szCs w:val="24"/>
                <w:highlight w:val="none"/>
              </w:rPr>
              <w:t xml:space="preserve">на общедоступный источник, посредством которого в установленном законе порядке раскрыта соответствующая информация. В отношении акционеров (бенефициаров), владеющих пакетами акц</w:t>
            </w:r>
            <w:r>
              <w:rPr>
                <w:sz w:val="24"/>
                <w:szCs w:val="24"/>
                <w:highlight w:val="none"/>
              </w:rPr>
              <w:t xml:space="preserve">ий м</w:t>
            </w:r>
            <w:r>
              <w:rPr>
                <w:sz w:val="24"/>
                <w:szCs w:val="24"/>
                <w:highlight w:val="none"/>
              </w:rPr>
              <w:t xml:space="preserve">енее 5% (пяти) процентов, допускается ука</w:t>
            </w:r>
            <w:r>
              <w:rPr>
                <w:sz w:val="24"/>
                <w:szCs w:val="24"/>
                <w:highlight w:val="none"/>
              </w:rPr>
              <w:t xml:space="preserve">зание общей информации о количеств</w:t>
            </w:r>
            <w:r>
              <w:rPr>
                <w:sz w:val="24"/>
                <w:szCs w:val="24"/>
                <w:highlight w:val="none"/>
              </w:rPr>
              <w:t xml:space="preserve">е таких акционеров.</w:t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jc w:val="both"/>
              <w:tabs>
                <w:tab w:val="left" w:pos="567" w:leader="none"/>
                <w:tab w:val="num" w:pos="709" w:leader="none"/>
                <w:tab w:val="left" w:pos="851" w:leader="none"/>
                <w:tab w:val="num" w:pos="1176" w:leader="none"/>
                <w:tab w:val="num" w:pos="1418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jc w:val="both"/>
              <w:tabs>
                <w:tab w:val="left" w:pos="567" w:leader="none"/>
                <w:tab w:val="num" w:pos="709" w:leader="none"/>
                <w:tab w:val="left" w:pos="851" w:leader="none"/>
                <w:tab w:val="num" w:pos="1176" w:leader="none"/>
                <w:tab w:val="num" w:pos="1418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jc w:val="both"/>
              <w:tabs>
                <w:tab w:val="left" w:pos="567" w:leader="none"/>
                <w:tab w:val="num" w:pos="709" w:leader="none"/>
                <w:tab w:val="left" w:pos="851" w:leader="none"/>
                <w:tab w:val="num" w:pos="1176" w:leader="none"/>
                <w:tab w:val="num" w:pos="1418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jc w:val="both"/>
              <w:tabs>
                <w:tab w:val="left" w:pos="567" w:leader="none"/>
                <w:tab w:val="num" w:pos="709" w:leader="none"/>
                <w:tab w:val="left" w:pos="851" w:leader="none"/>
                <w:tab w:val="num" w:pos="1176" w:leader="none"/>
                <w:tab w:val="num" w:pos="1418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b/>
                <w:i/>
                <w:sz w:val="24"/>
                <w:szCs w:val="24"/>
                <w:highlight w:val="none"/>
              </w:rPr>
            </w:pPr>
            <w:r>
              <w:rPr>
                <w:b/>
                <w:i/>
                <w:sz w:val="24"/>
                <w:szCs w:val="24"/>
                <w:highlight w:val="none"/>
              </w:rPr>
            </w:r>
            <w:r>
              <w:rPr>
                <w:b/>
                <w:i/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b/>
                <w:i/>
                <w:sz w:val="24"/>
                <w:szCs w:val="24"/>
                <w:highlight w:val="none"/>
              </w:rPr>
            </w:pPr>
            <w:r>
              <w:rPr>
                <w:b/>
                <w:i/>
                <w:sz w:val="24"/>
                <w:szCs w:val="24"/>
                <w:highlight w:val="none"/>
              </w:rPr>
            </w:r>
            <w:r>
              <w:rPr>
                <w:b/>
                <w:i/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b/>
                <w:i/>
                <w:sz w:val="24"/>
                <w:szCs w:val="24"/>
                <w:highlight w:val="none"/>
              </w:rPr>
            </w:pPr>
            <w:r>
              <w:rPr>
                <w:b/>
                <w:i/>
                <w:sz w:val="24"/>
                <w:szCs w:val="24"/>
                <w:highlight w:val="none"/>
              </w:rPr>
            </w:r>
            <w:r>
              <w:rPr>
                <w:b/>
                <w:i/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b/>
                <w:i/>
                <w:sz w:val="24"/>
                <w:szCs w:val="24"/>
                <w:highlight w:val="none"/>
              </w:rPr>
            </w:pPr>
            <w:r>
              <w:rPr>
                <w:b/>
                <w:i/>
                <w:sz w:val="24"/>
                <w:szCs w:val="24"/>
                <w:highlight w:val="none"/>
              </w:rPr>
            </w:r>
            <w:r>
              <w:rPr>
                <w:b/>
                <w:i/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b/>
                <w:i/>
                <w:sz w:val="24"/>
                <w:szCs w:val="24"/>
                <w:highlight w:val="none"/>
              </w:rPr>
            </w:pPr>
            <w:r>
              <w:rPr>
                <w:b/>
                <w:i/>
                <w:sz w:val="24"/>
                <w:szCs w:val="24"/>
                <w:highlight w:val="none"/>
              </w:rPr>
            </w:r>
            <w:r>
              <w:rPr>
                <w:b/>
                <w:i/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b/>
                <w:i/>
                <w:sz w:val="24"/>
                <w:szCs w:val="24"/>
                <w:highlight w:val="none"/>
              </w:rPr>
            </w:pPr>
            <w:r>
              <w:rPr>
                <w:b/>
                <w:i/>
                <w:sz w:val="24"/>
                <w:szCs w:val="24"/>
                <w:highlight w:val="none"/>
              </w:rPr>
            </w:r>
            <w:r>
              <w:rPr>
                <w:b/>
                <w:i/>
                <w:sz w:val="24"/>
                <w:szCs w:val="24"/>
                <w:highlight w:val="none"/>
              </w:rPr>
            </w:r>
          </w:p>
        </w:tc>
      </w:tr>
    </w:tbl>
    <w:p>
      <w:pPr>
        <w:pStyle w:val="1026"/>
        <w:numPr>
          <w:ilvl w:val="2"/>
          <w:numId w:val="23"/>
        </w:numPr>
        <w:ind w:left="0" w:firstLine="0"/>
        <w:jc w:val="both"/>
        <w:keepNext/>
        <w:spacing w:before="120" w:after="120"/>
        <w:tabs>
          <w:tab w:val="left" w:pos="567" w:leader="none"/>
          <w:tab w:val="left" w:pos="851" w:leader="none"/>
          <w:tab w:val="left" w:pos="1134" w:leader="none"/>
          <w:tab w:val="left" w:pos="1276" w:leader="none"/>
        </w:tabs>
        <w:rPr>
          <w:b/>
          <w:sz w:val="24"/>
          <w:szCs w:val="24"/>
          <w:highlight w:val="none"/>
        </w:rPr>
        <w:outlineLvl w:val="1"/>
      </w:pPr>
      <w:r>
        <w:rPr>
          <w:b/>
          <w:sz w:val="24"/>
          <w:szCs w:val="24"/>
          <w:highlight w:val="none"/>
        </w:rPr>
        <w:br w:type="page" w:clear="all"/>
      </w:r>
      <w:bookmarkStart w:id="375" w:name="_Toc443573622"/>
      <w:r>
        <w:rPr>
          <w:highlight w:val="none"/>
        </w:rPr>
      </w:r>
      <w:bookmarkStart w:id="376" w:name="_Toc532833230"/>
      <w:r>
        <w:rPr>
          <w:highlight w:val="none"/>
        </w:rPr>
      </w:r>
      <w:bookmarkStart w:id="377" w:name="_Toc190271432"/>
      <w:r>
        <w:rPr>
          <w:b/>
          <w:sz w:val="24"/>
          <w:szCs w:val="24"/>
          <w:highlight w:val="none"/>
        </w:rPr>
        <w:t xml:space="preserve">Информация о субподрядчике</w:t>
      </w:r>
      <w:bookmarkEnd w:id="370"/>
      <w:r>
        <w:rPr>
          <w:highlight w:val="none"/>
        </w:rPr>
      </w:r>
      <w:bookmarkEnd w:id="371"/>
      <w:r>
        <w:rPr>
          <w:highlight w:val="none"/>
        </w:rPr>
      </w:r>
      <w:bookmarkEnd w:id="372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  <w:lang w:val="en-US" w:eastAsia="en-US"/>
        </w:rPr>
      </w:r>
      <w:r>
        <w:rPr>
          <w:b/>
          <w:sz w:val="24"/>
          <w:szCs w:val="24"/>
          <w:highlight w:val="none"/>
        </w:rPr>
      </w:r>
    </w:p>
    <w:tbl>
      <w:tblPr>
        <w:tblW w:w="10491" w:type="dxa"/>
        <w:tblInd w:w="-31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12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419"/>
        <w:gridCol w:w="2551"/>
        <w:gridCol w:w="2126"/>
        <w:gridCol w:w="2127"/>
        <w:gridCol w:w="2268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shd w:val="clear" w:color="auto" w:fill="e6e6e6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1419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Наименование субподрядчика</w:t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e6e6e6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Место нахождения субподрядчика и идентификационный номер налогоплательщика. </w:t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e6e6e6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Предмет догов</w:t>
            </w:r>
            <w:r>
              <w:rPr>
                <w:b/>
                <w:sz w:val="24"/>
                <w:szCs w:val="24"/>
                <w:highlight w:val="none"/>
              </w:rPr>
              <w:t xml:space="preserve">ора </w:t>
            </w:r>
            <w:r>
              <w:rPr>
                <w:b/>
                <w:sz w:val="24"/>
                <w:szCs w:val="24"/>
                <w:highlight w:val="none"/>
              </w:rPr>
              <w:t xml:space="preserve">с субподрядчиком</w:t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e6e6e6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Цена договора с субподря</w:t>
            </w:r>
            <w:r>
              <w:rPr>
                <w:b/>
                <w:sz w:val="24"/>
                <w:szCs w:val="24"/>
                <w:highlight w:val="none"/>
              </w:rPr>
              <w:t xml:space="preserve">дчиком, тыс. руб.</w:t>
            </w:r>
            <w:r>
              <w:rPr>
                <w:b/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e6e6e6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Процент от обще</w:t>
            </w:r>
            <w:r>
              <w:rPr>
                <w:b/>
                <w:sz w:val="24"/>
                <w:szCs w:val="24"/>
                <w:highlight w:val="none"/>
              </w:rPr>
              <w:t xml:space="preserve">й стоимости выполняемых работ, услуг по предмету закупки</w:t>
            </w: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1419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1419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1419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1419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1419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1419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</w:tbl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____________________________________</w:t>
      </w:r>
      <w:r>
        <w:rPr>
          <w:sz w:val="24"/>
          <w:szCs w:val="24"/>
          <w:highlight w:val="none"/>
        </w:rPr>
      </w:r>
    </w:p>
    <w:p>
      <w:pPr>
        <w:pStyle w:val="1026"/>
        <w:ind w:right="3684"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  <w:vertAlign w:val="superscript"/>
        </w:rPr>
      </w:pPr>
      <w:r>
        <w:rPr>
          <w:sz w:val="24"/>
          <w:szCs w:val="24"/>
          <w:highlight w:val="none"/>
          <w:vertAlign w:val="superscript"/>
        </w:rPr>
        <w:t xml:space="preserve">(подпись, М.П.)</w:t>
      </w:r>
      <w:r>
        <w:rPr>
          <w:sz w:val="24"/>
          <w:szCs w:val="24"/>
          <w:highlight w:val="none"/>
          <w:vertAlign w:val="superscript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____________________________</w:t>
      </w:r>
      <w:r>
        <w:rPr>
          <w:sz w:val="24"/>
          <w:szCs w:val="24"/>
          <w:highlight w:val="none"/>
        </w:rPr>
        <w:t xml:space="preserve">____</w:t>
      </w:r>
      <w:r>
        <w:rPr>
          <w:sz w:val="24"/>
          <w:szCs w:val="24"/>
          <w:highlight w:val="none"/>
        </w:rPr>
        <w:t xml:space="preserve">____</w:t>
      </w:r>
      <w:r>
        <w:rPr>
          <w:sz w:val="24"/>
          <w:szCs w:val="24"/>
          <w:highlight w:val="none"/>
        </w:rPr>
      </w:r>
    </w:p>
    <w:p>
      <w:pPr>
        <w:pStyle w:val="1026"/>
        <w:ind w:right="3684"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  <w:vertAlign w:val="superscript"/>
        </w:rPr>
      </w:pPr>
      <w:r>
        <w:rPr>
          <w:sz w:val="24"/>
          <w:szCs w:val="24"/>
          <w:highlight w:val="none"/>
          <w:vertAlign w:val="superscript"/>
        </w:rPr>
        <w:t xml:space="preserve">(фамилия, имя, отчество подписавшего</w:t>
      </w:r>
      <w:r>
        <w:rPr>
          <w:sz w:val="24"/>
          <w:szCs w:val="24"/>
          <w:highlight w:val="none"/>
          <w:vertAlign w:val="superscript"/>
        </w:rPr>
        <w:t xml:space="preserve">, должность)</w:t>
      </w:r>
      <w:r>
        <w:rPr>
          <w:sz w:val="24"/>
          <w:szCs w:val="24"/>
          <w:highlight w:val="none"/>
          <w:vertAlign w:val="superscript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418" w:leader="none"/>
        </w:tabs>
        <w:rPr>
          <w:b/>
          <w:i/>
          <w:sz w:val="24"/>
          <w:szCs w:val="24"/>
          <w:highlight w:val="none"/>
        </w:rPr>
      </w:pPr>
      <w:r>
        <w:rPr>
          <w:b/>
          <w:i/>
          <w:sz w:val="24"/>
          <w:szCs w:val="24"/>
          <w:highlight w:val="none"/>
          <w:lang w:eastAsia="en-US"/>
        </w:rPr>
      </w:r>
      <w:r>
        <w:rPr>
          <w:b/>
          <w:i/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418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  <w:lang w:eastAsia="en-US"/>
        </w:rPr>
        <w:t xml:space="preserve">Инструкция по заполн</w:t>
      </w:r>
      <w:r>
        <w:rPr>
          <w:b/>
          <w:sz w:val="24"/>
          <w:szCs w:val="24"/>
          <w:highlight w:val="none"/>
          <w:lang w:eastAsia="en-US"/>
        </w:rPr>
        <w:t xml:space="preserve">ению:</w:t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418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1. </w:t>
      </w:r>
      <w:r>
        <w:rPr>
          <w:sz w:val="24"/>
          <w:szCs w:val="24"/>
          <w:highlight w:val="none"/>
          <w:lang w:val="en-US" w:eastAsia="en-US"/>
        </w:rPr>
        <w:t xml:space="preserve">Участник </w:t>
      </w:r>
      <w:r>
        <w:rPr>
          <w:sz w:val="24"/>
          <w:szCs w:val="24"/>
          <w:highlight w:val="none"/>
          <w:lang w:eastAsia="en-US"/>
        </w:rPr>
        <w:t xml:space="preserve">в составе Заявки </w:t>
      </w:r>
      <w:r>
        <w:rPr>
          <w:sz w:val="24"/>
          <w:szCs w:val="24"/>
          <w:highlight w:val="none"/>
          <w:lang w:val="en-US" w:eastAsia="en-US"/>
        </w:rPr>
        <w:t xml:space="preserve">должен представить </w:t>
      </w:r>
      <w:r>
        <w:rPr>
          <w:sz w:val="24"/>
          <w:szCs w:val="24"/>
          <w:highlight w:val="none"/>
          <w:lang w:eastAsia="en-US"/>
        </w:rPr>
        <w:t xml:space="preserve">документы</w:t>
      </w:r>
      <w:r>
        <w:rPr>
          <w:sz w:val="24"/>
          <w:szCs w:val="24"/>
          <w:highlight w:val="none"/>
          <w:lang w:val="en-US" w:eastAsia="en-US"/>
        </w:rPr>
        <w:t xml:space="preserve"> в </w:t>
      </w:r>
      <w:r>
        <w:rPr>
          <w:sz w:val="24"/>
          <w:szCs w:val="24"/>
          <w:highlight w:val="none"/>
          <w:lang w:eastAsia="en-US"/>
        </w:rPr>
        <w:t xml:space="preserve">соответствии с п. 1.4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  <w:lang w:eastAsia="en-US"/>
        </w:rPr>
        <w:t xml:space="preserve"> </w:t>
        <w:br w:type="textWrapping" w:clear="all"/>
        <w:t xml:space="preserve">и п. 1.5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  <w:lang w:eastAsia="en-US"/>
        </w:rPr>
        <w:t xml:space="preserve"> Документации, а также все формы, подразумевающие к заполнению и приложению к </w:t>
      </w:r>
      <w:r>
        <w:rPr>
          <w:sz w:val="24"/>
          <w:szCs w:val="24"/>
          <w:highlight w:val="none"/>
          <w:lang w:eastAsia="en-US"/>
        </w:rPr>
        <w:t xml:space="preserve">сост</w:t>
      </w:r>
      <w:r>
        <w:rPr>
          <w:sz w:val="24"/>
          <w:szCs w:val="24"/>
          <w:highlight w:val="none"/>
          <w:lang w:eastAsia="en-US"/>
        </w:rPr>
        <w:t xml:space="preserve">аву Заявки за исключением формы 1 и формы</w:t>
      </w:r>
      <w:r>
        <w:rPr>
          <w:sz w:val="24"/>
          <w:szCs w:val="24"/>
          <w:highlight w:val="none"/>
          <w:lang w:eastAsia="en-US"/>
        </w:rPr>
        <w:t xml:space="preserve"> 6 раздела 7 Документации</w:t>
      </w:r>
      <w:r>
        <w:rPr>
          <w:sz w:val="24"/>
          <w:szCs w:val="24"/>
          <w:highlight w:val="none"/>
          <w:lang w:val="en-US" w:eastAsia="en-US"/>
        </w:rPr>
        <w:t xml:space="preserve">.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418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2. В сл</w:t>
      </w:r>
      <w:r>
        <w:rPr>
          <w:sz w:val="24"/>
          <w:szCs w:val="24"/>
          <w:highlight w:val="none"/>
          <w:lang w:eastAsia="en-US"/>
        </w:rPr>
        <w:t xml:space="preserve">учае отсутствия субподрядчиков, Участник должен указать в настоящей форме: «Субподрядчики не привлекаются, все работы/услуги выполняются собственными силами».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418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3. В случае, если </w:t>
      </w:r>
      <w:r>
        <w:rPr>
          <w:sz w:val="24"/>
          <w:szCs w:val="24"/>
          <w:highlight w:val="none"/>
          <w:lang w:eastAsia="en-US"/>
        </w:rPr>
        <w:t xml:space="preserve">пред</w:t>
      </w:r>
      <w:r>
        <w:rPr>
          <w:sz w:val="24"/>
          <w:szCs w:val="24"/>
          <w:highlight w:val="none"/>
          <w:lang w:eastAsia="en-US"/>
        </w:rPr>
        <w:t xml:space="preserve">метом </w:t>
      </w:r>
      <w:r>
        <w:rPr>
          <w:sz w:val="24"/>
          <w:szCs w:val="24"/>
          <w:highlight w:val="none"/>
        </w:rPr>
        <w:t xml:space="preserve">маркетинговых исследований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является</w:t>
      </w:r>
      <w:r>
        <w:rPr>
          <w:sz w:val="24"/>
          <w:szCs w:val="24"/>
          <w:highlight w:val="none"/>
          <w:lang w:eastAsia="en-US"/>
        </w:rPr>
        <w:t xml:space="preserve"> поставка материально-технических </w:t>
      </w:r>
      <w:r>
        <w:rPr>
          <w:sz w:val="24"/>
          <w:szCs w:val="24"/>
          <w:highlight w:val="none"/>
          <w:lang w:eastAsia="en-US"/>
        </w:rPr>
        <w:t xml:space="preserve">ресурсов, за исключением случаев, когда поставка сопряжена с услугами по шеф-монтажу, у Участника отсутствует необходимость в представлении данной справки.</w:t>
      </w:r>
      <w:r>
        <w:rPr>
          <w:sz w:val="24"/>
          <w:szCs w:val="24"/>
          <w:highlight w:val="none"/>
        </w:rPr>
      </w:r>
    </w:p>
    <w:p>
      <w:pPr>
        <w:pStyle w:val="1026"/>
        <w:jc w:val="both"/>
        <w:tabs>
          <w:tab w:val="left" w:pos="567" w:leader="none"/>
          <w:tab w:val="left" w:pos="851" w:leader="none"/>
          <w:tab w:val="left" w:pos="1418" w:leader="none"/>
        </w:tabs>
        <w:rPr>
          <w:b/>
          <w:i/>
          <w:sz w:val="24"/>
          <w:szCs w:val="24"/>
          <w:highlight w:val="none"/>
        </w:rPr>
      </w:pPr>
      <w:r>
        <w:rPr>
          <w:b/>
          <w:i/>
          <w:sz w:val="24"/>
          <w:szCs w:val="24"/>
          <w:highlight w:val="none"/>
          <w:lang w:eastAsia="en-US"/>
        </w:rPr>
      </w:r>
      <w:r>
        <w:rPr>
          <w:b/>
          <w:i/>
          <w:sz w:val="24"/>
          <w:szCs w:val="24"/>
          <w:highlight w:val="none"/>
        </w:rPr>
      </w:r>
    </w:p>
    <w:p>
      <w:pPr>
        <w:pStyle w:val="1026"/>
        <w:numPr>
          <w:ilvl w:val="2"/>
          <w:numId w:val="23"/>
        </w:numPr>
        <w:ind w:left="0" w:firstLine="0"/>
        <w:jc w:val="both"/>
        <w:keepNext/>
        <w:spacing w:before="120" w:after="120"/>
        <w:tabs>
          <w:tab w:val="left" w:pos="567" w:leader="none"/>
          <w:tab w:val="left" w:pos="851" w:leader="none"/>
          <w:tab w:val="left" w:pos="1134" w:leader="none"/>
          <w:tab w:val="left" w:pos="1276" w:leader="none"/>
        </w:tabs>
        <w:rPr>
          <w:b/>
          <w:sz w:val="24"/>
          <w:szCs w:val="24"/>
          <w:highlight w:val="none"/>
        </w:rPr>
        <w:outlineLvl w:val="1"/>
      </w:pPr>
      <w:r>
        <w:rPr>
          <w:b/>
          <w:sz w:val="24"/>
          <w:szCs w:val="24"/>
          <w:highlight w:val="none"/>
        </w:rPr>
        <w:br w:type="page" w:clear="all"/>
      </w:r>
      <w:bookmarkStart w:id="378" w:name="_Toc443573623"/>
      <w:r>
        <w:rPr>
          <w:highlight w:val="none"/>
        </w:rPr>
      </w:r>
      <w:bookmarkStart w:id="379" w:name="_Toc532833231"/>
      <w:r>
        <w:rPr>
          <w:highlight w:val="none"/>
        </w:rPr>
      </w:r>
      <w:bookmarkStart w:id="380" w:name="_Toc190271433"/>
      <w:r>
        <w:rPr>
          <w:b/>
          <w:sz w:val="24"/>
          <w:szCs w:val="24"/>
          <w:highlight w:val="none"/>
        </w:rPr>
        <w:t xml:space="preserve">Справка о кадровых/</w:t>
      </w:r>
      <w:r>
        <w:rPr>
          <w:b/>
          <w:sz w:val="24"/>
          <w:szCs w:val="24"/>
          <w:highlight w:val="none"/>
        </w:rPr>
        <w:t xml:space="preserve">труд</w:t>
      </w:r>
      <w:r>
        <w:rPr>
          <w:b/>
          <w:sz w:val="24"/>
          <w:szCs w:val="24"/>
          <w:highlight w:val="none"/>
        </w:rPr>
        <w:t xml:space="preserve">овых ресурсах</w:t>
      </w:r>
      <w:bookmarkEnd w:id="373"/>
      <w:r>
        <w:rPr>
          <w:highlight w:val="none"/>
        </w:rPr>
      </w:r>
      <w:bookmarkEnd w:id="374"/>
      <w:r>
        <w:rPr>
          <w:highlight w:val="none"/>
        </w:rPr>
      </w:r>
      <w:bookmarkEnd w:id="375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keepNext/>
        <w:tabs>
          <w:tab w:val="left" w:pos="0" w:leader="none"/>
          <w:tab w:val="left" w:pos="567" w:leader="none"/>
        </w:tabs>
        <w:rPr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Таблица 1. Основные кадров</w:t>
      </w:r>
      <w:r>
        <w:rPr>
          <w:b/>
          <w:sz w:val="24"/>
          <w:szCs w:val="24"/>
          <w:highlight w:val="none"/>
        </w:rPr>
        <w:t xml:space="preserve">ые ресурсы</w:t>
      </w:r>
      <w:r>
        <w:rPr>
          <w:b/>
          <w:sz w:val="24"/>
          <w:szCs w:val="24"/>
          <w:highlight w:val="none"/>
        </w:rPr>
        <w:t xml:space="preserve">, которые планируются к </w:t>
      </w:r>
      <w:r>
        <w:rPr>
          <w:b/>
          <w:sz w:val="24"/>
          <w:szCs w:val="24"/>
          <w:highlight w:val="none"/>
        </w:rPr>
        <w:t xml:space="preserve">исполнению Договора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keepNext/>
        <w:tabs>
          <w:tab w:val="left" w:pos="0" w:leader="none"/>
          <w:tab w:val="left" w:pos="567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tbl>
      <w:tblPr>
        <w:tblW w:w="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95"/>
        <w:gridCol w:w="2268"/>
        <w:gridCol w:w="2586"/>
        <w:gridCol w:w="1950"/>
        <w:gridCol w:w="253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/>
        </w:trPr>
        <w:tc>
          <w:tcPr>
            <w:shd w:val="clear" w:color="auto" w:fill="e6e6e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5" w:type="dxa"/>
            <w:vAlign w:val="center"/>
            <w:textDirection w:val="lrTb"/>
            <w:noWrap w:val="false"/>
          </w:tcPr>
          <w:p>
            <w:pPr>
              <w:pStyle w:val="1026"/>
              <w:ind w:right="57" w:hanging="11"/>
              <w:jc w:val="center"/>
              <w:keepNext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№</w:t>
              <w:br w:type="textWrapping" w:clear="all"/>
              <w:t xml:space="preserve">п/п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e6e6e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1026"/>
              <w:ind w:right="57" w:hanging="11"/>
              <w:jc w:val="center"/>
              <w:keepNext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Фамилия, имя, отчество специалиста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e6e6e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6" w:type="dxa"/>
            <w:vAlign w:val="center"/>
            <w:textDirection w:val="lrTb"/>
            <w:noWrap w:val="false"/>
          </w:tcPr>
          <w:p>
            <w:pPr>
              <w:pStyle w:val="1026"/>
              <w:ind w:right="57" w:hanging="11"/>
              <w:jc w:val="center"/>
              <w:keepNext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Образование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1026"/>
              <w:ind w:right="57" w:hanging="11"/>
              <w:jc w:val="center"/>
              <w:keepNext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 (учебное заведение, год окончания, полученная специальность)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e6e6e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0" w:type="dxa"/>
            <w:vAlign w:val="center"/>
            <w:textDirection w:val="lrTb"/>
            <w:noWrap w:val="false"/>
          </w:tcPr>
          <w:p>
            <w:pPr>
              <w:pStyle w:val="1026"/>
              <w:ind w:right="57" w:hanging="11"/>
              <w:jc w:val="center"/>
              <w:keepNext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Должность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e6e6e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2" w:type="dxa"/>
            <w:vAlign w:val="center"/>
            <w:textDirection w:val="lrTb"/>
            <w:noWrap w:val="false"/>
          </w:tcPr>
          <w:p>
            <w:pPr>
              <w:pStyle w:val="1026"/>
              <w:ind w:right="57" w:hanging="11"/>
              <w:jc w:val="center"/>
              <w:keepNext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Стаж работы в данной или аналог</w:t>
            </w:r>
            <w:r>
              <w:rPr>
                <w:sz w:val="24"/>
                <w:szCs w:val="24"/>
                <w:highlight w:val="none"/>
              </w:rPr>
              <w:t xml:space="preserve">ично</w:t>
            </w:r>
            <w:r>
              <w:rPr>
                <w:sz w:val="24"/>
                <w:szCs w:val="24"/>
                <w:highlight w:val="none"/>
              </w:rPr>
              <w:t xml:space="preserve">й должности, лет</w:t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Руководящее звено (руко</w:t>
            </w:r>
            <w:r>
              <w:rPr>
                <w:sz w:val="24"/>
                <w:szCs w:val="24"/>
                <w:highlight w:val="none"/>
              </w:rPr>
              <w:t xml:space="preserve">водитель и его заместители, главны</w:t>
            </w:r>
            <w:r>
              <w:rPr>
                <w:sz w:val="24"/>
                <w:szCs w:val="24"/>
                <w:highlight w:val="none"/>
              </w:rPr>
              <w:t xml:space="preserve">й бухгалтер, главный экономист, главный юрист)</w:t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5" w:type="dxa"/>
            <w:vAlign w:val="top"/>
            <w:textDirection w:val="lrTb"/>
            <w:noWrap w:val="false"/>
          </w:tcPr>
          <w:p>
            <w:pPr>
              <w:pStyle w:val="1026"/>
              <w:numPr>
                <w:ilvl w:val="0"/>
                <w:numId w:val="26"/>
              </w:numPr>
              <w:ind w:left="0"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6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0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2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5" w:type="dxa"/>
            <w:vAlign w:val="top"/>
            <w:textDirection w:val="lrTb"/>
            <w:noWrap w:val="false"/>
          </w:tcPr>
          <w:p>
            <w:pPr>
              <w:pStyle w:val="1026"/>
              <w:numPr>
                <w:ilvl w:val="0"/>
                <w:numId w:val="26"/>
              </w:numPr>
              <w:ind w:left="0"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8"/>
                <w:szCs w:val="24"/>
                <w:highlight w:val="none"/>
              </w:rPr>
            </w:pPr>
            <w:r>
              <w:rPr>
                <w:sz w:val="28"/>
                <w:szCs w:val="24"/>
                <w:highlight w:val="none"/>
              </w:rPr>
            </w:r>
            <w:r>
              <w:rPr>
                <w:sz w:val="28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6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0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2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5" w:type="dxa"/>
            <w:vAlign w:val="top"/>
            <w:textDirection w:val="lrTb"/>
            <w:noWrap w:val="false"/>
          </w:tcPr>
          <w:p>
            <w:pPr>
              <w:pStyle w:val="1026"/>
              <w:numPr>
                <w:ilvl w:val="0"/>
                <w:numId w:val="26"/>
              </w:numPr>
              <w:ind w:left="0"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8"/>
                <w:szCs w:val="24"/>
                <w:highlight w:val="none"/>
              </w:rPr>
            </w:pPr>
            <w:r>
              <w:rPr>
                <w:sz w:val="28"/>
                <w:szCs w:val="24"/>
                <w:highlight w:val="none"/>
              </w:rPr>
            </w:r>
            <w:r>
              <w:rPr>
                <w:sz w:val="28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6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0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2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5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…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8"/>
                <w:szCs w:val="24"/>
                <w:highlight w:val="none"/>
              </w:rPr>
            </w:pPr>
            <w:r>
              <w:rPr>
                <w:sz w:val="28"/>
                <w:szCs w:val="24"/>
                <w:highlight w:val="none"/>
              </w:rPr>
            </w:r>
            <w:r>
              <w:rPr>
                <w:sz w:val="28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6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0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2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Инженерно-технические специалисты (планируемые для исполнения договора) </w:t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5" w:type="dxa"/>
            <w:vAlign w:val="top"/>
            <w:textDirection w:val="lrTb"/>
            <w:noWrap w:val="false"/>
          </w:tcPr>
          <w:p>
            <w:pPr>
              <w:pStyle w:val="1026"/>
              <w:numPr>
                <w:ilvl w:val="0"/>
                <w:numId w:val="27"/>
              </w:numPr>
              <w:ind w:left="0"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6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0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2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5" w:type="dxa"/>
            <w:vAlign w:val="top"/>
            <w:textDirection w:val="lrTb"/>
            <w:noWrap w:val="false"/>
          </w:tcPr>
          <w:p>
            <w:pPr>
              <w:pStyle w:val="1026"/>
              <w:numPr>
                <w:ilvl w:val="0"/>
                <w:numId w:val="27"/>
              </w:numPr>
              <w:ind w:left="0"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6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0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2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5" w:type="dxa"/>
            <w:vAlign w:val="top"/>
            <w:textDirection w:val="lrTb"/>
            <w:noWrap w:val="false"/>
          </w:tcPr>
          <w:p>
            <w:pPr>
              <w:pStyle w:val="1026"/>
              <w:numPr>
                <w:ilvl w:val="0"/>
                <w:numId w:val="27"/>
              </w:numPr>
              <w:ind w:left="0"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6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0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2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5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…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6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0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2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Прочи</w:t>
            </w:r>
            <w:r>
              <w:rPr>
                <w:sz w:val="24"/>
                <w:szCs w:val="24"/>
                <w:highlight w:val="none"/>
              </w:rPr>
              <w:t xml:space="preserve">й пе</w:t>
            </w:r>
            <w:r>
              <w:rPr>
                <w:sz w:val="24"/>
                <w:szCs w:val="24"/>
                <w:highlight w:val="none"/>
              </w:rPr>
              <w:t xml:space="preserve">рсонал (планируемый для исполнения догово</w:t>
            </w:r>
            <w:r>
              <w:rPr>
                <w:sz w:val="24"/>
                <w:szCs w:val="24"/>
                <w:highlight w:val="none"/>
              </w:rPr>
              <w:t xml:space="preserve">ра)</w:t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5" w:type="dxa"/>
            <w:vAlign w:val="top"/>
            <w:textDirection w:val="lrTb"/>
            <w:noWrap w:val="false"/>
          </w:tcPr>
          <w:p>
            <w:pPr>
              <w:pStyle w:val="1026"/>
              <w:numPr>
                <w:ilvl w:val="0"/>
                <w:numId w:val="12"/>
              </w:numPr>
              <w:ind w:left="0"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6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0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2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5" w:type="dxa"/>
            <w:vAlign w:val="top"/>
            <w:textDirection w:val="lrTb"/>
            <w:noWrap w:val="false"/>
          </w:tcPr>
          <w:p>
            <w:pPr>
              <w:pStyle w:val="1026"/>
              <w:numPr>
                <w:ilvl w:val="0"/>
                <w:numId w:val="12"/>
              </w:numPr>
              <w:ind w:left="0"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6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0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2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5" w:type="dxa"/>
            <w:vAlign w:val="top"/>
            <w:textDirection w:val="lrTb"/>
            <w:noWrap w:val="false"/>
          </w:tcPr>
          <w:p>
            <w:pPr>
              <w:pStyle w:val="1026"/>
              <w:numPr>
                <w:ilvl w:val="0"/>
                <w:numId w:val="12"/>
              </w:numPr>
              <w:ind w:left="0"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6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0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2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5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…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6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0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2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</w:tbl>
    <w:p>
      <w:pPr>
        <w:pStyle w:val="1026"/>
        <w:ind w:hanging="11"/>
        <w:jc w:val="center"/>
        <w:keepNext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keepNext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Таб</w:t>
      </w:r>
      <w:r>
        <w:rPr>
          <w:b/>
          <w:sz w:val="24"/>
          <w:szCs w:val="24"/>
          <w:highlight w:val="none"/>
        </w:rPr>
        <w:t xml:space="preserve">лица 2. Общий персонал</w:t>
      </w:r>
      <w:r>
        <w:rPr>
          <w:rStyle w:val="1043"/>
          <w:b/>
          <w:sz w:val="24"/>
          <w:szCs w:val="24"/>
          <w:highlight w:val="none"/>
        </w:rPr>
        <w:footnoteReference w:id="15"/>
      </w: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keepNext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tbl>
      <w:tblPr>
        <w:tblW w:w="1003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36"/>
        <w:gridCol w:w="1984"/>
        <w:gridCol w:w="411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36" w:type="dxa"/>
            <w:vAlign w:val="top"/>
            <w:vMerge w:val="restart"/>
            <w:textDirection w:val="lrTb"/>
            <w:noWrap w:val="false"/>
          </w:tcPr>
          <w:p>
            <w:pPr>
              <w:pStyle w:val="1026"/>
              <w:ind w:right="57" w:hanging="11"/>
              <w:jc w:val="center"/>
              <w:keepNext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Группа специалистов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center"/>
              <w:keepNext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Штатная численность, чел.</w:t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36" w:type="dxa"/>
            <w:vAlign w:val="center"/>
            <w:vMerge w:val="continue"/>
            <w:textDirection w:val="lrTb"/>
            <w:noWrap w:val="false"/>
          </w:tcPr>
          <w:p>
            <w:pPr>
              <w:pStyle w:val="10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center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Общая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в т.ч. работающие в течение последних 3 (трех) лет</w:t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36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Руководящий персонал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36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Инженерно-технический </w:t>
            </w:r>
            <w:r>
              <w:rPr>
                <w:sz w:val="24"/>
                <w:szCs w:val="24"/>
                <w:highlight w:val="none"/>
              </w:rPr>
              <w:t xml:space="preserve">перс</w:t>
            </w:r>
            <w:r>
              <w:rPr>
                <w:sz w:val="24"/>
                <w:szCs w:val="24"/>
                <w:highlight w:val="none"/>
              </w:rPr>
              <w:t xml:space="preserve">онал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36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Рабочие и вспомогательный персона</w:t>
            </w:r>
            <w:r>
              <w:rPr>
                <w:sz w:val="24"/>
                <w:szCs w:val="24"/>
                <w:highlight w:val="none"/>
              </w:rPr>
              <w:t xml:space="preserve">л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both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</w:tbl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____________________________</w:t>
      </w:r>
      <w:r>
        <w:rPr>
          <w:sz w:val="24"/>
          <w:szCs w:val="24"/>
          <w:highlight w:val="none"/>
        </w:rPr>
        <w:t xml:space="preserve">________</w:t>
      </w:r>
      <w:r>
        <w:rPr>
          <w:sz w:val="24"/>
          <w:szCs w:val="24"/>
          <w:highlight w:val="none"/>
        </w:rPr>
      </w:r>
    </w:p>
    <w:p>
      <w:pPr>
        <w:pStyle w:val="1026"/>
        <w:ind w:right="3684"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  <w:vertAlign w:val="superscript"/>
        </w:rPr>
      </w:pPr>
      <w:r>
        <w:rPr>
          <w:sz w:val="24"/>
          <w:szCs w:val="24"/>
          <w:highlight w:val="none"/>
          <w:vertAlign w:val="superscript"/>
        </w:rPr>
        <w:t xml:space="preserve">(подпись, М.П.)</w:t>
      </w:r>
      <w:r>
        <w:rPr>
          <w:sz w:val="24"/>
          <w:szCs w:val="24"/>
          <w:highlight w:val="none"/>
          <w:vertAlign w:val="superscript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____________________________________</w:t>
      </w:r>
      <w:r>
        <w:rPr>
          <w:sz w:val="24"/>
          <w:szCs w:val="24"/>
          <w:highlight w:val="none"/>
        </w:rPr>
      </w:r>
    </w:p>
    <w:p>
      <w:pPr>
        <w:pStyle w:val="1026"/>
        <w:ind w:right="3684"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  <w:vertAlign w:val="superscript"/>
        </w:rPr>
      </w:pPr>
      <w:r>
        <w:rPr>
          <w:sz w:val="24"/>
          <w:szCs w:val="24"/>
          <w:highlight w:val="none"/>
          <w:vertAlign w:val="superscript"/>
        </w:rPr>
        <w:t xml:space="preserve">(фамилия, имя, отчество подписавшего, должность)</w:t>
      </w:r>
      <w:r>
        <w:rPr>
          <w:sz w:val="24"/>
          <w:szCs w:val="24"/>
          <w:highlight w:val="none"/>
          <w:vertAlign w:val="superscript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418" w:leader="none"/>
        </w:tabs>
        <w:rPr>
          <w:b/>
          <w:i/>
          <w:sz w:val="24"/>
          <w:szCs w:val="24"/>
          <w:highlight w:val="none"/>
        </w:rPr>
      </w:pPr>
      <w:r>
        <w:rPr>
          <w:highlight w:val="none"/>
        </w:rPr>
      </w:r>
      <w:bookmarkStart w:id="381" w:name="_Toc109711524"/>
      <w:r>
        <w:rPr>
          <w:b/>
          <w:i/>
          <w:sz w:val="24"/>
          <w:szCs w:val="24"/>
          <w:highlight w:val="none"/>
          <w:lang w:eastAsia="en-US"/>
        </w:rPr>
      </w:r>
      <w:r>
        <w:rPr>
          <w:b/>
          <w:i/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418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  <w:lang w:eastAsia="en-US"/>
        </w:rPr>
        <w:t xml:space="preserve">Инструкция по заполнению: </w:t>
      </w:r>
      <w:r>
        <w:rPr>
          <w:b/>
          <w:sz w:val="24"/>
          <w:szCs w:val="24"/>
          <w:highlight w:val="none"/>
        </w:rPr>
      </w:r>
    </w:p>
    <w:p>
      <w:pPr>
        <w:pStyle w:val="1026"/>
        <w:jc w:val="both"/>
        <w:tabs>
          <w:tab w:val="left" w:pos="567" w:leader="none"/>
          <w:tab w:val="left" w:pos="851" w:leader="none"/>
          <w:tab w:val="left" w:pos="1418" w:leader="none"/>
          <w:tab w:val="num" w:pos="3763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1. Участник перечисляет кадровый соста</w:t>
      </w:r>
      <w:r>
        <w:rPr>
          <w:sz w:val="24"/>
          <w:szCs w:val="24"/>
          <w:highlight w:val="none"/>
          <w:lang w:eastAsia="en-US"/>
        </w:rPr>
        <w:t xml:space="preserve">в, к</w:t>
      </w:r>
      <w:r>
        <w:rPr>
          <w:sz w:val="24"/>
          <w:szCs w:val="24"/>
          <w:highlight w:val="none"/>
          <w:lang w:eastAsia="en-US"/>
        </w:rPr>
        <w:t xml:space="preserve">оторый он планирует привлекать для исполн</w:t>
      </w:r>
      <w:r>
        <w:rPr>
          <w:sz w:val="24"/>
          <w:szCs w:val="24"/>
          <w:highlight w:val="none"/>
          <w:lang w:eastAsia="en-US"/>
        </w:rPr>
        <w:t xml:space="preserve">ения Договора, планируемого к закл</w:t>
      </w:r>
      <w:r>
        <w:rPr>
          <w:sz w:val="24"/>
          <w:szCs w:val="24"/>
          <w:highlight w:val="none"/>
          <w:lang w:eastAsia="en-US"/>
        </w:rPr>
        <w:t xml:space="preserve">ючению по итогам проведения </w:t>
      </w:r>
      <w:r>
        <w:rPr>
          <w:sz w:val="24"/>
          <w:szCs w:val="24"/>
          <w:highlight w:val="none"/>
        </w:rPr>
        <w:t xml:space="preserve">маркетинговых исследований</w:t>
      </w:r>
      <w:r>
        <w:rPr>
          <w:sz w:val="24"/>
          <w:szCs w:val="24"/>
          <w:highlight w:val="none"/>
          <w:lang w:eastAsia="en-US"/>
        </w:rPr>
        <w:t xml:space="preserve">. </w:t>
      </w:r>
      <w:r>
        <w:rPr>
          <w:sz w:val="24"/>
          <w:szCs w:val="24"/>
          <w:highlight w:val="none"/>
        </w:rPr>
      </w:r>
    </w:p>
    <w:p>
      <w:pPr>
        <w:pStyle w:val="1026"/>
        <w:ind w:left="-11"/>
        <w:jc w:val="both"/>
        <w:tabs>
          <w:tab w:val="left" w:pos="567" w:leader="none"/>
          <w:tab w:val="left" w:pos="851" w:leader="none"/>
          <w:tab w:val="left" w:pos="1418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2. Указанные сведения о трудовых ресурсах подтверждаются предоставлением документов, подтверждающих квалификацию, знания</w:t>
      </w:r>
      <w:r>
        <w:rPr>
          <w:sz w:val="24"/>
          <w:szCs w:val="24"/>
          <w:highlight w:val="none"/>
          <w:lang w:eastAsia="en-US"/>
        </w:rPr>
        <w:t xml:space="preserve">, на</w:t>
      </w:r>
      <w:r>
        <w:rPr>
          <w:sz w:val="24"/>
          <w:szCs w:val="24"/>
          <w:highlight w:val="none"/>
          <w:lang w:eastAsia="en-US"/>
        </w:rPr>
        <w:t xml:space="preserve">выки, образование в профессиональной сфер</w:t>
      </w:r>
      <w:r>
        <w:rPr>
          <w:sz w:val="24"/>
          <w:szCs w:val="24"/>
          <w:highlight w:val="none"/>
          <w:lang w:eastAsia="en-US"/>
        </w:rPr>
        <w:t xml:space="preserve">е, аттестацию, специализированные </w:t>
      </w:r>
      <w:r>
        <w:rPr>
          <w:sz w:val="24"/>
          <w:szCs w:val="24"/>
          <w:highlight w:val="none"/>
          <w:lang w:eastAsia="en-US"/>
        </w:rPr>
        <w:t xml:space="preserve">допуски, медицинские заключения (справки), а также иные документы, в случае если в Техническом задании (Раздел 8</w:t>
      </w:r>
      <w:r>
        <w:rPr>
          <w:sz w:val="24"/>
          <w:szCs w:val="24"/>
          <w:highlight w:val="none"/>
          <w:lang w:eastAsia="en-US"/>
        </w:rPr>
        <w:t xml:space="preserve"> Документации</w:t>
      </w:r>
      <w:r>
        <w:rPr>
          <w:sz w:val="24"/>
          <w:szCs w:val="24"/>
          <w:highlight w:val="none"/>
          <w:lang w:eastAsia="en-US"/>
        </w:rPr>
        <w:t xml:space="preserve">) установлено требование об обладании Участником тру</w:t>
      </w:r>
      <w:r>
        <w:rPr>
          <w:sz w:val="24"/>
          <w:szCs w:val="24"/>
          <w:highlight w:val="none"/>
          <w:lang w:eastAsia="en-US"/>
        </w:rPr>
        <w:t xml:space="preserve">довы</w:t>
      </w:r>
      <w:r>
        <w:rPr>
          <w:sz w:val="24"/>
          <w:szCs w:val="24"/>
          <w:highlight w:val="none"/>
          <w:lang w:eastAsia="en-US"/>
        </w:rPr>
        <w:t xml:space="preserve">ми ресурсами с обязательным подтверждение</w:t>
      </w:r>
      <w:r>
        <w:rPr>
          <w:sz w:val="24"/>
          <w:szCs w:val="24"/>
          <w:highlight w:val="none"/>
          <w:lang w:eastAsia="en-US"/>
        </w:rPr>
        <w:t xml:space="preserve">м квалификации трудовых ресурсов, </w:t>
      </w:r>
      <w:r>
        <w:rPr>
          <w:sz w:val="24"/>
          <w:szCs w:val="24"/>
          <w:highlight w:val="none"/>
          <w:lang w:eastAsia="en-US"/>
        </w:rPr>
        <w:t xml:space="preserve">соответствующими документами в составе заявки Участника.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23"/>
        </w:numPr>
        <w:ind w:left="0" w:firstLine="0"/>
        <w:jc w:val="both"/>
        <w:keepNext/>
        <w:spacing w:before="120" w:after="120"/>
        <w:tabs>
          <w:tab w:val="left" w:pos="567" w:leader="none"/>
          <w:tab w:val="left" w:pos="851" w:leader="none"/>
          <w:tab w:val="left" w:pos="1134" w:leader="none"/>
          <w:tab w:val="left" w:pos="1276" w:leader="none"/>
        </w:tabs>
        <w:rPr>
          <w:b/>
          <w:sz w:val="24"/>
          <w:szCs w:val="24"/>
          <w:highlight w:val="none"/>
        </w:rPr>
        <w:outlineLvl w:val="1"/>
      </w:pPr>
      <w:r>
        <w:rPr>
          <w:sz w:val="24"/>
          <w:szCs w:val="24"/>
          <w:highlight w:val="none"/>
        </w:rPr>
        <w:br w:type="page" w:clear="all"/>
      </w:r>
      <w:bookmarkStart w:id="382" w:name="_Toc443573624"/>
      <w:r>
        <w:rPr>
          <w:highlight w:val="none"/>
        </w:rPr>
      </w:r>
      <w:bookmarkStart w:id="383" w:name="_Toc532833232"/>
      <w:r>
        <w:rPr>
          <w:highlight w:val="none"/>
        </w:rPr>
      </w:r>
      <w:bookmarkStart w:id="384" w:name="_Toc190271434"/>
      <w:r>
        <w:rPr>
          <w:b/>
          <w:sz w:val="24"/>
          <w:szCs w:val="24"/>
          <w:highlight w:val="none"/>
        </w:rPr>
        <w:t xml:space="preserve">Сведения </w:t>
      </w:r>
      <w:bookmarkEnd w:id="376"/>
      <w:r>
        <w:rPr>
          <w:highlight w:val="none"/>
        </w:rPr>
      </w:r>
      <w:bookmarkEnd w:id="377"/>
      <w:r>
        <w:rPr>
          <w:highlight w:val="none"/>
        </w:rPr>
      </w:r>
      <w:bookmarkEnd w:id="378"/>
      <w:r>
        <w:rPr>
          <w:b/>
          <w:sz w:val="24"/>
          <w:szCs w:val="24"/>
          <w:highlight w:val="none"/>
        </w:rPr>
        <w:t xml:space="preserve">об участии в судебных разбирательствах с компаниями, осуществляющими деятельность в сфере производства электри</w:t>
      </w:r>
      <w:r>
        <w:rPr>
          <w:b/>
          <w:sz w:val="24"/>
          <w:szCs w:val="24"/>
          <w:highlight w:val="none"/>
        </w:rPr>
        <w:t xml:space="preserve">ческ</w:t>
      </w:r>
      <w:r>
        <w:rPr>
          <w:b/>
          <w:sz w:val="24"/>
          <w:szCs w:val="24"/>
          <w:highlight w:val="none"/>
        </w:rPr>
        <w:t xml:space="preserve">ой и тепловой энергии</w:t>
      </w:r>
      <w:bookmarkEnd w:id="379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tbl>
      <w:tblPr>
        <w:tblW w:w="9923" w:type="dxa"/>
        <w:tblInd w:w="10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12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00"/>
        <w:gridCol w:w="2184"/>
        <w:gridCol w:w="1956"/>
        <w:gridCol w:w="1980"/>
        <w:gridCol w:w="2903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shd w:val="clear" w:color="auto" w:fill="e6e6e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900" w:type="dxa"/>
            <w:vAlign w:val="center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  <w:tab w:val="left" w:pos="1692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Год</w:t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e6e6e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184" w:type="dxa"/>
            <w:vAlign w:val="center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Истец (наимено</w:t>
            </w:r>
            <w:r>
              <w:rPr>
                <w:b/>
                <w:sz w:val="24"/>
                <w:szCs w:val="24"/>
                <w:highlight w:val="none"/>
              </w:rPr>
              <w:t xml:space="preserve">вание)</w:t>
            </w:r>
            <w:r>
              <w:rPr>
                <w:b/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e6e6e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1956" w:type="dxa"/>
            <w:vAlign w:val="center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  <w:tab w:val="left" w:pos="1692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Дело </w:t>
            </w:r>
            <w:r>
              <w:rPr>
                <w:b/>
                <w:sz w:val="24"/>
                <w:szCs w:val="24"/>
                <w:highlight w:val="none"/>
              </w:rPr>
              <w:t xml:space="preserve">№,</w:t>
            </w: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  <w:tab w:val="left" w:pos="1692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Предмет спора</w:t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e6e6e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1980" w:type="dxa"/>
            <w:vAlign w:val="center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  <w:tab w:val="left" w:pos="1692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Цена</w:t>
            </w:r>
            <w:r>
              <w:rPr>
                <w:b/>
                <w:sz w:val="24"/>
                <w:szCs w:val="24"/>
                <w:highlight w:val="none"/>
              </w:rPr>
              <w:t xml:space="preserve"> иска</w:t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e6e6e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903" w:type="dxa"/>
            <w:vAlign w:val="center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  <w:tab w:val="left" w:pos="1692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Стадия рассмотрения или принятое решение (определение)</w:t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900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spacing w:before="120" w:after="12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2020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2184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spacing w:before="120" w:after="12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1956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spacing w:before="120" w:after="12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1980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spacing w:before="120" w:after="12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2903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spacing w:before="120" w:after="12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900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spacing w:before="120" w:after="12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2021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2184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spacing w:before="120" w:after="12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1956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spacing w:before="120" w:after="12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1980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spacing w:before="120" w:after="12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2903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spacing w:before="120" w:after="12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900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spacing w:before="120" w:after="12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2022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2184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spacing w:before="120" w:after="12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1956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spacing w:before="120" w:after="12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1980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spacing w:before="120" w:after="12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2903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spacing w:before="120" w:after="12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900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spacing w:before="120" w:after="12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2023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2184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spacing w:before="120" w:after="12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1956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spacing w:before="120" w:after="12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1980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spacing w:before="120" w:after="12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2903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spacing w:before="120" w:after="12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900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spacing w:before="120" w:after="12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2024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184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spacing w:before="120" w:after="12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1956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spacing w:before="120" w:after="12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1980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spacing w:before="120" w:after="12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903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spacing w:before="120" w:after="12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</w:tr>
    </w:tbl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color w:val="f2f2f2"/>
          <w:sz w:val="24"/>
          <w:szCs w:val="24"/>
          <w:highlight w:val="none"/>
        </w:rPr>
      </w:pPr>
      <w:r>
        <w:rPr>
          <w:color w:val="f2f2f2"/>
          <w:sz w:val="24"/>
          <w:szCs w:val="24"/>
          <w:highlight w:val="none"/>
        </w:rPr>
      </w:r>
      <w:r>
        <w:rPr>
          <w:color w:val="f2f2f2"/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____________________________________</w:t>
      </w:r>
      <w:r>
        <w:rPr>
          <w:sz w:val="24"/>
          <w:szCs w:val="24"/>
          <w:highlight w:val="none"/>
        </w:rPr>
      </w:r>
    </w:p>
    <w:p>
      <w:pPr>
        <w:pStyle w:val="1026"/>
        <w:ind w:right="3684"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  <w:vertAlign w:val="superscript"/>
        </w:rPr>
      </w:pPr>
      <w:r>
        <w:rPr>
          <w:sz w:val="24"/>
          <w:szCs w:val="24"/>
          <w:highlight w:val="none"/>
          <w:vertAlign w:val="superscript"/>
        </w:rPr>
        <w:t xml:space="preserve">(подпись, М.П.)</w:t>
      </w:r>
      <w:r>
        <w:rPr>
          <w:sz w:val="24"/>
          <w:szCs w:val="24"/>
          <w:highlight w:val="none"/>
          <w:vertAlign w:val="superscript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___________</w:t>
      </w:r>
      <w:r>
        <w:rPr>
          <w:sz w:val="24"/>
          <w:szCs w:val="24"/>
          <w:highlight w:val="none"/>
        </w:rPr>
        <w:t xml:space="preserve">____</w:t>
      </w:r>
      <w:r>
        <w:rPr>
          <w:sz w:val="24"/>
          <w:szCs w:val="24"/>
          <w:highlight w:val="none"/>
        </w:rPr>
        <w:t xml:space="preserve">_____________________</w:t>
      </w:r>
      <w:r>
        <w:rPr>
          <w:sz w:val="24"/>
          <w:szCs w:val="24"/>
          <w:highlight w:val="none"/>
        </w:rPr>
      </w:r>
    </w:p>
    <w:p>
      <w:pPr>
        <w:pStyle w:val="1026"/>
        <w:ind w:right="3684"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  <w:vertAlign w:val="superscript"/>
        </w:rPr>
      </w:pPr>
      <w:r>
        <w:rPr>
          <w:sz w:val="24"/>
          <w:szCs w:val="24"/>
          <w:highlight w:val="none"/>
          <w:vertAlign w:val="superscript"/>
        </w:rPr>
        <w:t xml:space="preserve">(фамилия, имя, отче</w:t>
      </w:r>
      <w:r>
        <w:rPr>
          <w:sz w:val="24"/>
          <w:szCs w:val="24"/>
          <w:highlight w:val="none"/>
          <w:vertAlign w:val="superscript"/>
        </w:rPr>
        <w:t xml:space="preserve">ство подписавшего, должность)</w:t>
      </w:r>
      <w:r>
        <w:rPr>
          <w:sz w:val="24"/>
          <w:szCs w:val="24"/>
          <w:highlight w:val="none"/>
          <w:vertAlign w:val="superscript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color w:val="f2f2f2"/>
          <w:sz w:val="24"/>
          <w:szCs w:val="24"/>
          <w:highlight w:val="none"/>
        </w:rPr>
      </w:pPr>
      <w:r>
        <w:rPr>
          <w:color w:val="f2f2f2"/>
          <w:sz w:val="24"/>
          <w:szCs w:val="24"/>
          <w:highlight w:val="none"/>
        </w:rPr>
      </w:r>
      <w:r>
        <w:rPr>
          <w:color w:val="f2f2f2"/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Инс</w:t>
      </w:r>
      <w:r>
        <w:rPr>
          <w:b/>
          <w:sz w:val="24"/>
          <w:szCs w:val="24"/>
          <w:highlight w:val="none"/>
        </w:rPr>
        <w:t xml:space="preserve">трукция по заполнению:</w:t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3"/>
          <w:numId w:val="12"/>
        </w:numPr>
        <w:ind w:left="0" w:firstLine="0"/>
        <w:jc w:val="both"/>
        <w:tabs>
          <w:tab w:val="left" w:pos="284" w:leader="none"/>
          <w:tab w:val="left" w:pos="851" w:leader="none"/>
          <w:tab w:val="num" w:pos="2552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Включаются </w:t>
      </w:r>
      <w:r>
        <w:rPr>
          <w:sz w:val="24"/>
          <w:szCs w:val="24"/>
          <w:highlight w:val="none"/>
        </w:rPr>
        <w:t xml:space="preserve">сведения об участии в судебных разбирательствах в связи с ненадлежащим выполнением договорных обязательств, исковые требования по которым удовл</w:t>
      </w:r>
      <w:r>
        <w:rPr>
          <w:sz w:val="24"/>
          <w:szCs w:val="24"/>
          <w:highlight w:val="none"/>
        </w:rPr>
        <w:t xml:space="preserve">етво</w:t>
      </w:r>
      <w:r>
        <w:rPr>
          <w:sz w:val="24"/>
          <w:szCs w:val="24"/>
          <w:highlight w:val="none"/>
        </w:rPr>
        <w:t xml:space="preserve">рены судом полностью или частично и вступ</w:t>
      </w:r>
      <w:r>
        <w:rPr>
          <w:sz w:val="24"/>
          <w:szCs w:val="24"/>
          <w:highlight w:val="none"/>
        </w:rPr>
        <w:t xml:space="preserve">или в законную силу, либо утвержде</w:t>
      </w:r>
      <w:r>
        <w:rPr>
          <w:sz w:val="24"/>
          <w:szCs w:val="24"/>
          <w:highlight w:val="none"/>
        </w:rPr>
        <w:t xml:space="preserve">но мировое соглашение за указанный в форме период.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12"/>
        </w:numPr>
        <w:ind w:left="0" w:firstLine="0"/>
        <w:jc w:val="both"/>
        <w:tabs>
          <w:tab w:val="left" w:pos="284" w:leader="none"/>
          <w:tab w:val="left" w:pos="851" w:leader="none"/>
          <w:tab w:val="num" w:pos="2552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В случае отсутствия судебных разбирательств, Участник должен указать в настоящей форме: «Сведения об участии в судебных разбир</w:t>
      </w:r>
      <w:r>
        <w:rPr>
          <w:sz w:val="24"/>
          <w:szCs w:val="24"/>
          <w:highlight w:val="none"/>
          <w:lang w:eastAsia="en-US"/>
        </w:rPr>
        <w:t xml:space="preserve">ател</w:t>
      </w:r>
      <w:r>
        <w:rPr>
          <w:sz w:val="24"/>
          <w:szCs w:val="24"/>
          <w:highlight w:val="none"/>
          <w:lang w:eastAsia="en-US"/>
        </w:rPr>
        <w:t xml:space="preserve">ьствах отсутствуют».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ind w:right="3684"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  <w:vertAlign w:val="superscript"/>
        </w:rPr>
      </w:pPr>
      <w:r>
        <w:rPr>
          <w:sz w:val="24"/>
          <w:szCs w:val="24"/>
          <w:highlight w:val="none"/>
          <w:vertAlign w:val="superscript"/>
        </w:rPr>
      </w:r>
      <w:r>
        <w:rPr>
          <w:sz w:val="24"/>
          <w:szCs w:val="24"/>
          <w:highlight w:val="none"/>
          <w:vertAlign w:val="superscript"/>
        </w:rPr>
      </w:r>
    </w:p>
    <w:p>
      <w:pPr>
        <w:pStyle w:val="1026"/>
        <w:numPr>
          <w:ilvl w:val="2"/>
          <w:numId w:val="23"/>
        </w:numPr>
        <w:ind w:left="0" w:firstLine="0"/>
        <w:jc w:val="both"/>
        <w:keepNext/>
        <w:spacing w:before="120" w:after="120"/>
        <w:tabs>
          <w:tab w:val="left" w:pos="567" w:leader="none"/>
          <w:tab w:val="left" w:pos="851" w:leader="none"/>
          <w:tab w:val="left" w:pos="1134" w:leader="none"/>
          <w:tab w:val="left" w:pos="1276" w:leader="none"/>
        </w:tabs>
        <w:rPr>
          <w:b/>
          <w:sz w:val="24"/>
          <w:szCs w:val="24"/>
          <w:highlight w:val="none"/>
        </w:rPr>
        <w:outlineLvl w:val="1"/>
      </w:pPr>
      <w:r>
        <w:rPr>
          <w:sz w:val="24"/>
          <w:szCs w:val="24"/>
          <w:highlight w:val="none"/>
        </w:rPr>
        <w:br w:type="page" w:clear="all"/>
      </w:r>
      <w:bookmarkStart w:id="385" w:name="_Toc443573625"/>
      <w:r>
        <w:rPr>
          <w:highlight w:val="none"/>
        </w:rPr>
      </w:r>
      <w:bookmarkStart w:id="386" w:name="_Toc532833233"/>
      <w:r>
        <w:rPr>
          <w:highlight w:val="none"/>
        </w:rPr>
      </w:r>
      <w:bookmarkStart w:id="387" w:name="_Toc190271435"/>
      <w:r>
        <w:rPr>
          <w:b/>
          <w:sz w:val="24"/>
          <w:szCs w:val="24"/>
          <w:highlight w:val="none"/>
        </w:rPr>
        <w:t xml:space="preserve">Справка об опыте в</w:t>
      </w:r>
      <w:r>
        <w:rPr>
          <w:b/>
          <w:sz w:val="24"/>
          <w:szCs w:val="24"/>
          <w:highlight w:val="none"/>
        </w:rPr>
        <w:t xml:space="preserve">ыполнения аналогичных </w:t>
      </w:r>
      <w:bookmarkEnd w:id="380"/>
      <w:r>
        <w:rPr>
          <w:b/>
          <w:sz w:val="24"/>
          <w:szCs w:val="24"/>
          <w:highlight w:val="none"/>
        </w:rPr>
        <w:t xml:space="preserve">работ/услуг</w:t>
      </w:r>
      <w:r>
        <w:rPr>
          <w:b/>
          <w:sz w:val="24"/>
          <w:szCs w:val="24"/>
          <w:highlight w:val="none"/>
        </w:rPr>
        <w:t xml:space="preserve">/</w:t>
      </w:r>
      <w:r>
        <w:rPr>
          <w:b/>
          <w:sz w:val="24"/>
          <w:szCs w:val="24"/>
          <w:highlight w:val="none"/>
        </w:rPr>
        <w:t xml:space="preserve">поставок</w:t>
      </w:r>
      <w:r>
        <w:rPr>
          <w:b/>
          <w:sz w:val="24"/>
          <w:szCs w:val="24"/>
          <w:highlight w:val="none"/>
        </w:rPr>
        <w:t xml:space="preserve">*</w:t>
      </w:r>
      <w:bookmarkEnd w:id="381"/>
      <w:r>
        <w:rPr>
          <w:highlight w:val="none"/>
        </w:rPr>
      </w:r>
      <w:bookmarkEnd w:id="382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num" w:pos="2127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  <w:lang w:val="en-US" w:eastAsia="en-US"/>
        </w:rPr>
      </w:r>
      <w:r>
        <w:rPr>
          <w:b/>
          <w:sz w:val="24"/>
          <w:szCs w:val="24"/>
          <w:highlight w:val="none"/>
        </w:rPr>
      </w:r>
    </w:p>
    <w:tbl>
      <w:tblPr>
        <w:tblW w:w="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20"/>
        <w:gridCol w:w="2649"/>
        <w:gridCol w:w="1701"/>
        <w:gridCol w:w="1701"/>
        <w:gridCol w:w="1417"/>
        <w:gridCol w:w="19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blHeader/>
        </w:trPr>
        <w:tc>
          <w:tcPr>
            <w:shd w:val="clear" w:color="auto" w:fill="cccccc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center"/>
              <w:keepNext/>
              <w:spacing w:before="40" w:after="4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№</w:t>
            </w:r>
            <w:r>
              <w:rPr>
                <w:b/>
                <w:sz w:val="24"/>
                <w:szCs w:val="24"/>
                <w:highlight w:val="none"/>
              </w:rPr>
            </w:r>
          </w:p>
          <w:p>
            <w:pPr>
              <w:pStyle w:val="1026"/>
              <w:ind w:right="57" w:hanging="11"/>
              <w:jc w:val="center"/>
              <w:keepNext/>
              <w:spacing w:before="40" w:after="4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п/п</w:t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cccccc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9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center"/>
              <w:keepNext/>
              <w:spacing w:before="40" w:after="4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Сроки выполнения (год и месяц начала выполнения, фактического или планируемого окончания выполнения, для незавершенных договоров — процент выполнения)</w:t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cccccc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center"/>
              <w:keepNext/>
              <w:spacing w:before="40" w:after="4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Заказчик </w:t>
            </w:r>
            <w:r>
              <w:rPr>
                <w:b/>
                <w:sz w:val="24"/>
                <w:szCs w:val="24"/>
                <w:highlight w:val="none"/>
              </w:rPr>
              <w:br w:type="textWrapping" w:clear="all"/>
              <w:t xml:space="preserve">(на</w:t>
            </w:r>
            <w:r>
              <w:rPr>
                <w:b/>
                <w:sz w:val="24"/>
                <w:szCs w:val="24"/>
                <w:highlight w:val="none"/>
              </w:rPr>
              <w:t xml:space="preserve">именование, адрес, контактное лицо с указ</w:t>
            </w:r>
            <w:r>
              <w:rPr>
                <w:b/>
                <w:sz w:val="24"/>
                <w:szCs w:val="24"/>
                <w:highlight w:val="none"/>
              </w:rPr>
              <w:t xml:space="preserve">анием должности, контактные телефо</w:t>
            </w:r>
            <w:r>
              <w:rPr>
                <w:b/>
                <w:sz w:val="24"/>
                <w:szCs w:val="24"/>
                <w:highlight w:val="none"/>
              </w:rPr>
              <w:t xml:space="preserve">ны)</w:t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cccccc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center"/>
              <w:keepNext/>
              <w:spacing w:before="40" w:after="4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Описание договора</w:t>
              <w:br w:type="textWrapping" w:clear="all"/>
              <w:t xml:space="preserve">(номер договора, дата договора, объем и состав работ, описание основных условий договора)</w:t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cccccc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center"/>
              <w:keepNext/>
              <w:spacing w:before="40" w:after="4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Сумма договора, тыс. руб. с НДС/без НДС, в соответствии с НК РФ</w:t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cccccc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center"/>
              <w:keepNext/>
              <w:spacing w:before="40" w:after="4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С</w:t>
            </w:r>
            <w:r>
              <w:rPr>
                <w:b/>
                <w:sz w:val="24"/>
                <w:szCs w:val="24"/>
                <w:highlight w:val="none"/>
              </w:rPr>
              <w:t xml:space="preserve">веде</w:t>
            </w:r>
            <w:r>
              <w:rPr>
                <w:b/>
                <w:sz w:val="24"/>
                <w:szCs w:val="24"/>
                <w:highlight w:val="none"/>
              </w:rPr>
              <w:t xml:space="preserve">ния о рекламациях по перечисленным догово</w:t>
            </w:r>
            <w:r>
              <w:rPr>
                <w:b/>
                <w:sz w:val="24"/>
                <w:szCs w:val="24"/>
                <w:highlight w:val="none"/>
              </w:rPr>
              <w:t xml:space="preserve">рам</w:t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top"/>
            <w:textDirection w:val="lrTb"/>
            <w:noWrap w:val="false"/>
          </w:tcPr>
          <w:p>
            <w:pPr>
              <w:pStyle w:val="1026"/>
              <w:numPr>
                <w:ilvl w:val="0"/>
                <w:numId w:val="28"/>
              </w:numPr>
              <w:ind w:left="0"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9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top"/>
            <w:textDirection w:val="lrTb"/>
            <w:noWrap w:val="false"/>
          </w:tcPr>
          <w:p>
            <w:pPr>
              <w:pStyle w:val="1026"/>
              <w:numPr>
                <w:ilvl w:val="0"/>
                <w:numId w:val="28"/>
              </w:numPr>
              <w:ind w:left="0"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9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…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9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gridSpan w:val="4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7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ИТОГО з</w:t>
            </w:r>
            <w:r>
              <w:rPr>
                <w:b/>
                <w:sz w:val="24"/>
                <w:szCs w:val="24"/>
                <w:highlight w:val="none"/>
              </w:rPr>
              <w:t xml:space="preserve">а ______ год </w:t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center"/>
              <w:spacing w:before="40" w:after="4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top"/>
            <w:textDirection w:val="lrTb"/>
            <w:noWrap w:val="false"/>
          </w:tcPr>
          <w:p>
            <w:pPr>
              <w:pStyle w:val="1026"/>
              <w:numPr>
                <w:ilvl w:val="0"/>
                <w:numId w:val="29"/>
              </w:numPr>
              <w:ind w:left="0"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9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top"/>
            <w:textDirection w:val="lrTb"/>
            <w:noWrap w:val="false"/>
          </w:tcPr>
          <w:p>
            <w:pPr>
              <w:pStyle w:val="1026"/>
              <w:numPr>
                <w:ilvl w:val="0"/>
                <w:numId w:val="29"/>
              </w:numPr>
              <w:ind w:left="0"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9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…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9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7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ИТОГО за ______ год </w:t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center"/>
              <w:spacing w:before="40" w:after="4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top"/>
            <w:textDirection w:val="lrTb"/>
            <w:noWrap w:val="false"/>
          </w:tcPr>
          <w:p>
            <w:pPr>
              <w:pStyle w:val="1026"/>
              <w:numPr>
                <w:ilvl w:val="0"/>
                <w:numId w:val="30"/>
              </w:numPr>
              <w:ind w:left="0"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9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center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top"/>
            <w:textDirection w:val="lrTb"/>
            <w:noWrap w:val="false"/>
          </w:tcPr>
          <w:p>
            <w:pPr>
              <w:pStyle w:val="1026"/>
              <w:numPr>
                <w:ilvl w:val="0"/>
                <w:numId w:val="30"/>
              </w:numPr>
              <w:ind w:left="0"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9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center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…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9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center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7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ИТОГО за ______ год </w:t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center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top"/>
            <w:textDirection w:val="lrTb"/>
            <w:noWrap w:val="false"/>
          </w:tcPr>
          <w:p>
            <w:pPr>
              <w:pStyle w:val="1026"/>
              <w:numPr>
                <w:ilvl w:val="0"/>
                <w:numId w:val="31"/>
              </w:numPr>
              <w:ind w:left="0"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9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center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top"/>
            <w:textDirection w:val="lrTb"/>
            <w:noWrap w:val="false"/>
          </w:tcPr>
          <w:p>
            <w:pPr>
              <w:pStyle w:val="1026"/>
              <w:numPr>
                <w:ilvl w:val="0"/>
                <w:numId w:val="31"/>
              </w:numPr>
              <w:ind w:left="0"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9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center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…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9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center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7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ИТОГО за ______ год </w:t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center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top"/>
            <w:textDirection w:val="lrTb"/>
            <w:noWrap w:val="false"/>
          </w:tcPr>
          <w:p>
            <w:pPr>
              <w:pStyle w:val="1026"/>
              <w:numPr>
                <w:ilvl w:val="0"/>
                <w:numId w:val="32"/>
              </w:numPr>
              <w:ind w:left="0"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9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center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top"/>
            <w:textDirection w:val="lrTb"/>
            <w:noWrap w:val="false"/>
          </w:tcPr>
          <w:p>
            <w:pPr>
              <w:pStyle w:val="1026"/>
              <w:numPr>
                <w:ilvl w:val="0"/>
                <w:numId w:val="32"/>
              </w:numPr>
              <w:ind w:left="0"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9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center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…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9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center"/>
              <w:spacing w:before="40" w:after="40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71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ИТОГ</w:t>
            </w:r>
            <w:r>
              <w:rPr>
                <w:b/>
                <w:sz w:val="24"/>
                <w:szCs w:val="24"/>
                <w:highlight w:val="none"/>
              </w:rPr>
              <w:t xml:space="preserve">О за ______ год </w:t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spacing w:before="40" w:after="4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top"/>
            <w:textDirection w:val="lrTb"/>
            <w:noWrap w:val="false"/>
          </w:tcPr>
          <w:p>
            <w:pPr>
              <w:pStyle w:val="1026"/>
              <w:ind w:right="57" w:hanging="11"/>
              <w:jc w:val="center"/>
              <w:spacing w:before="40" w:after="40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</w:tr>
    </w:tbl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____________________</w:t>
      </w:r>
      <w:r>
        <w:rPr>
          <w:sz w:val="24"/>
          <w:szCs w:val="24"/>
          <w:highlight w:val="none"/>
        </w:rPr>
        <w:t xml:space="preserve">_______________</w:t>
      </w:r>
      <w:r>
        <w:rPr>
          <w:sz w:val="24"/>
          <w:szCs w:val="24"/>
          <w:highlight w:val="none"/>
        </w:rPr>
      </w:r>
    </w:p>
    <w:p>
      <w:pPr>
        <w:pStyle w:val="1026"/>
        <w:ind w:right="3684" w:hanging="11"/>
        <w:jc w:val="center"/>
        <w:tabs>
          <w:tab w:val="left" w:pos="567" w:leader="none"/>
          <w:tab w:val="left" w:pos="851" w:leader="none"/>
        </w:tabs>
        <w:rPr>
          <w:i/>
          <w:sz w:val="24"/>
          <w:szCs w:val="24"/>
          <w:highlight w:val="none"/>
          <w:vertAlign w:val="superscript"/>
        </w:rPr>
      </w:pPr>
      <w:r>
        <w:rPr>
          <w:i/>
          <w:sz w:val="24"/>
          <w:szCs w:val="24"/>
          <w:highlight w:val="none"/>
          <w:vertAlign w:val="superscript"/>
        </w:rPr>
        <w:t xml:space="preserve">(подпись, М.П.)</w:t>
      </w:r>
      <w:r>
        <w:rPr>
          <w:i/>
          <w:sz w:val="24"/>
          <w:szCs w:val="24"/>
          <w:highlight w:val="none"/>
          <w:vertAlign w:val="superscript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__</w:t>
      </w:r>
      <w:r>
        <w:rPr>
          <w:sz w:val="24"/>
          <w:szCs w:val="24"/>
          <w:highlight w:val="none"/>
        </w:rPr>
        <w:t xml:space="preserve">__________________________________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i/>
          <w:sz w:val="24"/>
          <w:szCs w:val="24"/>
          <w:highlight w:val="none"/>
          <w:vertAlign w:val="superscript"/>
        </w:rPr>
      </w:pPr>
      <w:r>
        <w:rPr>
          <w:i/>
          <w:sz w:val="24"/>
          <w:szCs w:val="24"/>
          <w:highlight w:val="none"/>
          <w:vertAlign w:val="superscript"/>
        </w:rPr>
        <w:t xml:space="preserve">(фамилия, имя, отчество подписавшего, должность)</w:t>
      </w:r>
      <w:r>
        <w:rPr>
          <w:i/>
          <w:sz w:val="24"/>
          <w:szCs w:val="24"/>
          <w:highlight w:val="none"/>
          <w:vertAlign w:val="superscript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Инструкция по заполнению:</w:t>
      </w:r>
      <w:r>
        <w:rPr>
          <w:b/>
          <w:sz w:val="24"/>
          <w:szCs w:val="24"/>
          <w:highlight w:val="none"/>
        </w:rPr>
      </w:r>
    </w:p>
    <w:p>
      <w:pPr>
        <w:pStyle w:val="10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Участник указывает в данной справке сведения об опыте выполнения им</w:t>
      </w:r>
      <w:r>
        <w:rPr>
          <w:sz w:val="24"/>
          <w:szCs w:val="24"/>
          <w:highlight w:val="none"/>
        </w:rPr>
        <w:t xml:space="preserve"> ана</w:t>
      </w:r>
      <w:r>
        <w:rPr>
          <w:sz w:val="24"/>
          <w:szCs w:val="24"/>
          <w:highlight w:val="none"/>
        </w:rPr>
        <w:t xml:space="preserve">логичных работ, услуг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в соответствии с те</w:t>
      </w:r>
      <w:r>
        <w:rPr>
          <w:sz w:val="24"/>
          <w:szCs w:val="24"/>
          <w:highlight w:val="none"/>
        </w:rPr>
        <w:t xml:space="preserve">матикой закупки, указанной в разде</w:t>
      </w:r>
      <w:r>
        <w:rPr>
          <w:sz w:val="24"/>
          <w:szCs w:val="24"/>
          <w:highlight w:val="none"/>
        </w:rPr>
        <w:t xml:space="preserve">ле 8 Документации</w:t>
      </w:r>
      <w:r>
        <w:rPr>
          <w:sz w:val="24"/>
          <w:szCs w:val="24"/>
          <w:highlight w:val="none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* При наличии опыта работы </w:t>
      </w:r>
      <w:r>
        <w:rPr>
          <w:sz w:val="24"/>
          <w:szCs w:val="24"/>
          <w:highlight w:val="none"/>
        </w:rPr>
        <w:t xml:space="preserve">с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ООО «Петербургтеплоэнерго»</w:t>
      </w:r>
      <w:r>
        <w:rPr>
          <w:sz w:val="24"/>
          <w:szCs w:val="24"/>
          <w:highlight w:val="none"/>
        </w:rPr>
        <w:t xml:space="preserve"> информация указывается полностью за последние 3 (три) года с указанием номера договора. 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2"/>
          <w:numId w:val="23"/>
        </w:numPr>
        <w:ind w:left="0" w:firstLine="0"/>
        <w:jc w:val="both"/>
        <w:keepNext/>
        <w:spacing w:before="120" w:after="120"/>
        <w:tabs>
          <w:tab w:val="left" w:pos="993" w:leader="none"/>
          <w:tab w:val="left" w:pos="1134" w:leader="none"/>
          <w:tab w:val="left" w:pos="1418" w:leader="none"/>
        </w:tabs>
        <w:rPr>
          <w:sz w:val="24"/>
          <w:szCs w:val="24"/>
          <w:highlight w:val="none"/>
        </w:rPr>
        <w:outlineLvl w:val="1"/>
      </w:pPr>
      <w:r>
        <w:rPr>
          <w:highlight w:val="none"/>
        </w:rPr>
      </w:r>
      <w:bookmarkEnd w:id="383"/>
      <w:r>
        <w:rPr>
          <w:highlight w:val="none"/>
        </w:rPr>
      </w:r>
      <w:bookmarkEnd w:id="384"/>
      <w:r>
        <w:rPr>
          <w:highlight w:val="none"/>
        </w:rPr>
      </w:r>
      <w:bookmarkEnd w:id="385"/>
      <w:r>
        <w:rPr>
          <w:highlight w:val="none"/>
        </w:rPr>
      </w:r>
      <w:bookmarkEnd w:id="386"/>
      <w:r>
        <w:rPr>
          <w:highlight w:val="none"/>
        </w:rPr>
      </w:r>
      <w:bookmarkEnd w:id="387"/>
      <w:r>
        <w:rPr>
          <w:sz w:val="24"/>
          <w:szCs w:val="24"/>
          <w:highlight w:val="none"/>
        </w:rPr>
        <w:br w:type="page" w:clear="all"/>
      </w:r>
      <w:bookmarkStart w:id="388" w:name="_Toc443573628"/>
      <w:r>
        <w:rPr>
          <w:highlight w:val="none"/>
        </w:rPr>
      </w:r>
      <w:bookmarkStart w:id="389" w:name="_Toc532833234"/>
      <w:r>
        <w:rPr>
          <w:highlight w:val="none"/>
        </w:rPr>
      </w:r>
      <w:bookmarkStart w:id="390" w:name="_Toc306197371"/>
      <w:r>
        <w:rPr>
          <w:highlight w:val="none"/>
        </w:rPr>
      </w:r>
      <w:bookmarkStart w:id="391" w:name="_Toc346800450"/>
      <w:r>
        <w:rPr>
          <w:highlight w:val="none"/>
        </w:rPr>
      </w:r>
      <w:bookmarkStart w:id="392" w:name="_Toc347829606"/>
      <w:r>
        <w:rPr>
          <w:highlight w:val="none"/>
        </w:rPr>
      </w:r>
      <w:bookmarkStart w:id="393" w:name="_Toc348973332"/>
      <w:r>
        <w:rPr>
          <w:highlight w:val="none"/>
        </w:rPr>
      </w:r>
      <w:bookmarkStart w:id="394" w:name="_Toc10060870"/>
      <w:r>
        <w:rPr>
          <w:highlight w:val="none"/>
        </w:rPr>
      </w:r>
      <w:bookmarkStart w:id="395" w:name="_Toc126473873"/>
      <w:r>
        <w:rPr>
          <w:highlight w:val="none"/>
        </w:rPr>
      </w:r>
      <w:bookmarkStart w:id="396" w:name="_Toc306197372"/>
      <w:r>
        <w:rPr>
          <w:highlight w:val="none"/>
        </w:rPr>
      </w:r>
      <w:bookmarkStart w:id="397" w:name="_Toc190271436"/>
      <w:r>
        <w:rPr>
          <w:b/>
          <w:sz w:val="24"/>
          <w:szCs w:val="24"/>
          <w:highlight w:val="none"/>
        </w:rPr>
        <w:t xml:space="preserve">Приложение к форме 4 Докум</w:t>
      </w:r>
      <w:r>
        <w:rPr>
          <w:b/>
          <w:sz w:val="24"/>
          <w:szCs w:val="24"/>
          <w:highlight w:val="none"/>
        </w:rPr>
        <w:t xml:space="preserve">ента</w:t>
      </w:r>
      <w:r>
        <w:rPr>
          <w:b/>
          <w:sz w:val="24"/>
          <w:szCs w:val="24"/>
          <w:highlight w:val="none"/>
        </w:rPr>
        <w:t xml:space="preserve">ции (перечень документов, предоставляемых</w:t>
      </w:r>
      <w:r>
        <w:rPr>
          <w:b/>
          <w:sz w:val="24"/>
          <w:szCs w:val="24"/>
          <w:highlight w:val="none"/>
        </w:rPr>
        <w:t xml:space="preserve"> Участником в составе Заявки)</w:t>
      </w:r>
      <w:bookmarkEnd w:id="388"/>
      <w:r>
        <w:rPr>
          <w:highlight w:val="none"/>
        </w:rPr>
      </w:r>
      <w:bookmarkEnd w:id="389"/>
      <w:r>
        <w:rPr>
          <w:highlight w:val="none"/>
        </w:rPr>
      </w:r>
      <w:bookmarkEnd w:id="390"/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708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Для </w:t>
      </w:r>
      <w:r>
        <w:rPr>
          <w:sz w:val="24"/>
          <w:szCs w:val="24"/>
          <w:highlight w:val="none"/>
          <w:lang w:eastAsia="en-US"/>
        </w:rPr>
        <w:t xml:space="preserve">участия в закупочной процедуре Участником в Заявке предоставляются</w:t>
      </w:r>
      <w:r>
        <w:rPr>
          <w:sz w:val="24"/>
          <w:szCs w:val="24"/>
          <w:highlight w:val="none"/>
          <w:lang w:val="en-US" w:eastAsia="en-US"/>
        </w:rPr>
        <w:t xml:space="preserve">: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45"/>
        </w:numPr>
        <w:ind w:left="0" w:hanging="11"/>
        <w:jc w:val="both"/>
        <w:tabs>
          <w:tab w:val="left" w:pos="567" w:leader="none"/>
          <w:tab w:val="left" w:pos="708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Информация о цепочке собственников, включая бенефициаров (в том числе, конечных)</w:t>
        <w:br w:type="textWrapping" w:clear="all"/>
      </w:r>
      <w:r>
        <w:rPr>
          <w:sz w:val="24"/>
          <w:szCs w:val="24"/>
          <w:highlight w:val="none"/>
          <w:lang w:val="en-US" w:eastAsia="en-US"/>
        </w:rPr>
        <w:t xml:space="preserve">с указанием информации о</w:t>
      </w:r>
      <w:r>
        <w:rPr>
          <w:sz w:val="24"/>
          <w:szCs w:val="24"/>
          <w:highlight w:val="none"/>
          <w:lang w:eastAsia="en-US"/>
        </w:rPr>
        <w:t xml:space="preserve"> рук</w:t>
      </w:r>
      <w:r>
        <w:rPr>
          <w:sz w:val="24"/>
          <w:szCs w:val="24"/>
          <w:highlight w:val="none"/>
          <w:lang w:eastAsia="en-US"/>
        </w:rPr>
        <w:t xml:space="preserve">овод</w:t>
      </w:r>
      <w:r>
        <w:rPr>
          <w:sz w:val="24"/>
          <w:szCs w:val="24"/>
          <w:highlight w:val="none"/>
          <w:lang w:eastAsia="en-US"/>
        </w:rPr>
        <w:t xml:space="preserve">ителе, </w:t>
      </w:r>
      <w:r>
        <w:rPr>
          <w:sz w:val="24"/>
          <w:szCs w:val="24"/>
          <w:highlight w:val="none"/>
          <w:lang w:val="en-US" w:eastAsia="en-US"/>
        </w:rPr>
        <w:t xml:space="preserve">цепочке собственников, включая бен</w:t>
      </w:r>
      <w:r>
        <w:rPr>
          <w:sz w:val="24"/>
          <w:szCs w:val="24"/>
          <w:highlight w:val="none"/>
          <w:lang w:val="en-US" w:eastAsia="en-US"/>
        </w:rPr>
        <w:t xml:space="preserve">ефициаров</w:t>
        <w:br w:type="textWrapping" w:clear="all"/>
        <w:t xml:space="preserve">(в том числе конечных), </w:t>
      </w:r>
      <w:r>
        <w:rPr>
          <w:sz w:val="24"/>
          <w:szCs w:val="24"/>
          <w:highlight w:val="none"/>
          <w:lang w:val="en-US" w:eastAsia="en-US"/>
        </w:rPr>
        <w:t xml:space="preserve">с подтверждением документами</w:t>
      </w:r>
      <w:r>
        <w:rPr>
          <w:sz w:val="24"/>
          <w:szCs w:val="24"/>
          <w:highlight w:val="none"/>
          <w:lang w:eastAsia="en-US"/>
        </w:rPr>
        <w:t xml:space="preserve">, указанными в соответствующей форме</w:t>
      </w:r>
      <w:r>
        <w:rPr>
          <w:sz w:val="24"/>
          <w:szCs w:val="24"/>
          <w:highlight w:val="none"/>
          <w:lang w:val="en-US" w:eastAsia="en-US"/>
        </w:rPr>
        <w:t xml:space="preserve">, с учетом следующего: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708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</w:t>
      </w:r>
      <w:r>
        <w:rPr>
          <w:sz w:val="24"/>
          <w:szCs w:val="24"/>
          <w:highlight w:val="none"/>
          <w:lang w:val="en-US" w:eastAsia="en-US"/>
        </w:rPr>
        <w:t xml:space="preserve"> в отношении контрагентов, являющихся зарубежными публичными компаниями мирового уровня, </w:t>
      </w:r>
      <w:r>
        <w:rPr>
          <w:sz w:val="24"/>
          <w:szCs w:val="24"/>
          <w:highlight w:val="none"/>
          <w:lang w:val="en-US" w:eastAsia="en-US"/>
        </w:rPr>
        <w:t xml:space="preserve">зани</w:t>
      </w:r>
      <w:r>
        <w:rPr>
          <w:sz w:val="24"/>
          <w:szCs w:val="24"/>
          <w:highlight w:val="none"/>
          <w:lang w:val="en-US" w:eastAsia="en-US"/>
        </w:rPr>
        <w:t xml:space="preserve">мающими лидирующие позиции в соответствую</w:t>
      </w:r>
      <w:r>
        <w:rPr>
          <w:sz w:val="24"/>
          <w:szCs w:val="24"/>
          <w:highlight w:val="none"/>
          <w:lang w:val="en-US" w:eastAsia="en-US"/>
        </w:rPr>
        <w:t xml:space="preserve">щих отраслях, требование</w:t>
        <w:br w:type="textWrapping" w:clear="all"/>
        <w:t xml:space="preserve">о предост</w:t>
      </w:r>
      <w:r>
        <w:rPr>
          <w:sz w:val="24"/>
          <w:szCs w:val="24"/>
          <w:highlight w:val="none"/>
          <w:lang w:val="en-US" w:eastAsia="en-US"/>
        </w:rPr>
        <w:t xml:space="preserve">авлении информации считаются исполненными при наличии информации</w:t>
        <w:br w:type="textWrapping" w:clear="all"/>
        <w:t xml:space="preserve">об акционерах, владеющих более 5</w:t>
      </w:r>
      <w:r>
        <w:rPr>
          <w:sz w:val="24"/>
          <w:szCs w:val="24"/>
          <w:highlight w:val="none"/>
          <w:lang w:eastAsia="en-US"/>
        </w:rPr>
        <w:t xml:space="preserve"> (пяти)</w:t>
      </w:r>
      <w:r>
        <w:rPr>
          <w:sz w:val="24"/>
          <w:szCs w:val="24"/>
          <w:highlight w:val="none"/>
          <w:lang w:val="en-US" w:eastAsia="en-US"/>
        </w:rPr>
        <w:t xml:space="preserve"> процентами акций;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708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–</w:t>
      </w:r>
      <w:r>
        <w:rPr>
          <w:sz w:val="24"/>
          <w:szCs w:val="24"/>
          <w:highlight w:val="none"/>
          <w:lang w:val="en-US" w:eastAsia="en-US"/>
        </w:rPr>
        <w:t xml:space="preserve"> в отношении контрагентов, являющихся публичными акци</w:t>
      </w:r>
      <w:r>
        <w:rPr>
          <w:sz w:val="24"/>
          <w:szCs w:val="24"/>
          <w:highlight w:val="none"/>
          <w:lang w:val="en-US" w:eastAsia="en-US"/>
        </w:rPr>
        <w:t xml:space="preserve">онер</w:t>
      </w:r>
      <w:r>
        <w:rPr>
          <w:sz w:val="24"/>
          <w:szCs w:val="24"/>
          <w:highlight w:val="none"/>
          <w:lang w:val="en-US" w:eastAsia="en-US"/>
        </w:rPr>
        <w:t xml:space="preserve">ными обществами, акции которых котируются</w:t>
      </w:r>
      <w:r>
        <w:rPr>
          <w:sz w:val="24"/>
          <w:szCs w:val="24"/>
          <w:highlight w:val="none"/>
          <w:lang w:val="en-US" w:eastAsia="en-US"/>
        </w:rPr>
        <w:t xml:space="preserve"> на биржах, либо обществами с числ</w:t>
      </w:r>
      <w:r>
        <w:rPr>
          <w:sz w:val="24"/>
          <w:szCs w:val="24"/>
          <w:highlight w:val="none"/>
          <w:lang w:val="en-US" w:eastAsia="en-US"/>
        </w:rPr>
        <w:t xml:space="preserve">ом акционеров более 50, допускается указание данных об акционерах, владеющих более 5 </w:t>
      </w:r>
      <w:r>
        <w:rPr>
          <w:sz w:val="24"/>
          <w:szCs w:val="24"/>
          <w:highlight w:val="none"/>
          <w:lang w:eastAsia="en-US"/>
        </w:rPr>
        <w:t xml:space="preserve">(пяти) </w:t>
      </w:r>
      <w:r>
        <w:rPr>
          <w:sz w:val="24"/>
          <w:szCs w:val="24"/>
          <w:highlight w:val="none"/>
          <w:lang w:val="en-US" w:eastAsia="en-US"/>
        </w:rPr>
        <w:t xml:space="preserve">процентами акций (либо прямая ссылка на общедоступный источник, посредством которого </w:t>
      </w:r>
      <w:r>
        <w:rPr>
          <w:sz w:val="24"/>
          <w:szCs w:val="24"/>
          <w:highlight w:val="none"/>
          <w:lang w:val="en-US" w:eastAsia="en-US"/>
        </w:rPr>
        <w:t xml:space="preserve">в ус</w:t>
      </w:r>
      <w:r>
        <w:rPr>
          <w:sz w:val="24"/>
          <w:szCs w:val="24"/>
          <w:highlight w:val="none"/>
          <w:lang w:val="en-US" w:eastAsia="en-US"/>
        </w:rPr>
        <w:t xml:space="preserve">тановленном законом порядке раскрыт</w:t>
      </w:r>
      <w:r>
        <w:rPr>
          <w:sz w:val="24"/>
          <w:szCs w:val="24"/>
          <w:highlight w:val="none"/>
          <w:lang w:val="en-US" w:eastAsia="en-US"/>
        </w:rPr>
        <w:t xml:space="preserve">а соот</w:t>
      </w:r>
      <w:r>
        <w:rPr>
          <w:sz w:val="24"/>
          <w:szCs w:val="24"/>
          <w:highlight w:val="none"/>
          <w:lang w:val="en-US" w:eastAsia="en-US"/>
        </w:rPr>
        <w:t xml:space="preserve">ветствующая информация);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708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- в</w:t>
      </w:r>
      <w:r>
        <w:rPr>
          <w:sz w:val="24"/>
          <w:szCs w:val="24"/>
          <w:highlight w:val="none"/>
          <w:lang w:val="en-US" w:eastAsia="en-US"/>
        </w:rPr>
        <w:t xml:space="preserve"> отнош</w:t>
      </w:r>
      <w:r>
        <w:rPr>
          <w:sz w:val="24"/>
          <w:szCs w:val="24"/>
          <w:highlight w:val="none"/>
          <w:lang w:val="en-US" w:eastAsia="en-US"/>
        </w:rPr>
        <w:t xml:space="preserve">ении акционеров, владеющих пакетами акций менее 5 процентов, допускается указание общей информации о количестве таких акционеров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45"/>
        </w:numPr>
        <w:ind w:left="0" w:hanging="11"/>
        <w:jc w:val="both"/>
        <w:tabs>
          <w:tab w:val="left" w:pos="567" w:leader="none"/>
          <w:tab w:val="left" w:pos="708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Список участников общества, который общество ве</w:t>
      </w:r>
      <w:r>
        <w:rPr>
          <w:sz w:val="24"/>
          <w:szCs w:val="24"/>
          <w:highlight w:val="none"/>
          <w:lang w:eastAsia="en-US"/>
        </w:rPr>
        <w:t xml:space="preserve">дет </w:t>
      </w:r>
      <w:r>
        <w:rPr>
          <w:sz w:val="24"/>
          <w:szCs w:val="24"/>
          <w:highlight w:val="none"/>
          <w:lang w:eastAsia="en-US"/>
        </w:rPr>
        <w:t xml:space="preserve">в соответствии с требованиями ст. 31.1 Фе</w:t>
      </w:r>
      <w:r>
        <w:rPr>
          <w:sz w:val="24"/>
          <w:szCs w:val="24"/>
          <w:highlight w:val="none"/>
          <w:lang w:eastAsia="en-US"/>
        </w:rPr>
        <w:t xml:space="preserve">дерального закона от 08.02.1998 № </w:t>
      </w:r>
      <w:r>
        <w:rPr>
          <w:sz w:val="24"/>
          <w:szCs w:val="24"/>
          <w:highlight w:val="none"/>
          <w:lang w:eastAsia="en-US"/>
        </w:rPr>
        <w:t xml:space="preserve">14-ФЗ «Об обществах с ограниченной ответственностью» (для организаций, имеющих организационно-правовую форму общества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с ограниченной ответственностью) или копия выписки из реест</w:t>
      </w:r>
      <w:r>
        <w:rPr>
          <w:sz w:val="24"/>
          <w:szCs w:val="24"/>
          <w:highlight w:val="none"/>
          <w:lang w:eastAsia="en-US"/>
        </w:rPr>
        <w:t xml:space="preserve">ра а</w:t>
      </w:r>
      <w:r>
        <w:rPr>
          <w:sz w:val="24"/>
          <w:szCs w:val="24"/>
          <w:highlight w:val="none"/>
          <w:lang w:eastAsia="en-US"/>
        </w:rPr>
        <w:t xml:space="preserve">кционеров согласно ст. 44 Федерального за</w:t>
      </w:r>
      <w:r>
        <w:rPr>
          <w:sz w:val="24"/>
          <w:szCs w:val="24"/>
          <w:highlight w:val="none"/>
          <w:lang w:eastAsia="en-US"/>
        </w:rPr>
        <w:t xml:space="preserve">кона от 26.12.1995 № 208-ФЗ «Об ак</w:t>
      </w:r>
      <w:r>
        <w:rPr>
          <w:sz w:val="24"/>
          <w:szCs w:val="24"/>
          <w:highlight w:val="none"/>
          <w:lang w:eastAsia="en-US"/>
        </w:rPr>
        <w:t xml:space="preserve">ционерных обществах» (для акционерных обществ) с отражением информации, установленной нормативными актами Банка России, на дату, которая указана в выписке.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45"/>
        </w:numPr>
        <w:ind w:left="0" w:hanging="11"/>
        <w:jc w:val="both"/>
        <w:tabs>
          <w:tab w:val="left" w:pos="567" w:leader="none"/>
          <w:tab w:val="left" w:pos="708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Копия </w:t>
      </w:r>
      <w:r>
        <w:rPr>
          <w:sz w:val="24"/>
          <w:szCs w:val="24"/>
          <w:highlight w:val="none"/>
          <w:lang w:eastAsia="en-US"/>
        </w:rPr>
        <w:t xml:space="preserve">устава в действ</w:t>
      </w:r>
      <w:r>
        <w:rPr>
          <w:sz w:val="24"/>
          <w:szCs w:val="24"/>
          <w:highlight w:val="none"/>
          <w:lang w:eastAsia="en-US"/>
        </w:rPr>
        <w:t xml:space="preserve">ующе</w:t>
      </w:r>
      <w:r>
        <w:rPr>
          <w:sz w:val="24"/>
          <w:szCs w:val="24"/>
          <w:highlight w:val="none"/>
          <w:lang w:eastAsia="en-US"/>
        </w:rPr>
        <w:t xml:space="preserve">й редакции или свидетельства о регистраци</w:t>
      </w:r>
      <w:r>
        <w:rPr>
          <w:sz w:val="24"/>
          <w:szCs w:val="24"/>
          <w:highlight w:val="none"/>
          <w:lang w:eastAsia="en-US"/>
        </w:rPr>
        <w:t xml:space="preserve">и ИП или иного документа о регистр</w:t>
      </w:r>
      <w:r>
        <w:rPr>
          <w:sz w:val="24"/>
          <w:szCs w:val="24"/>
          <w:highlight w:val="none"/>
          <w:lang w:eastAsia="en-US"/>
        </w:rPr>
        <w:t xml:space="preserve">ации Участника как юридического лица/ИП в соответствии с соответствующим законодательством; или копии документов, удостоверяющих личность (в случае если участник подал заявку, к</w:t>
      </w:r>
      <w:r>
        <w:rPr>
          <w:sz w:val="24"/>
          <w:szCs w:val="24"/>
          <w:highlight w:val="none"/>
          <w:lang w:eastAsia="en-US"/>
        </w:rPr>
        <w:t xml:space="preserve">ак ф</w:t>
      </w:r>
      <w:r>
        <w:rPr>
          <w:sz w:val="24"/>
          <w:szCs w:val="24"/>
          <w:highlight w:val="none"/>
          <w:lang w:eastAsia="en-US"/>
        </w:rPr>
        <w:t xml:space="preserve">изическое лицо)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45"/>
        </w:numPr>
        <w:ind w:left="0" w:hanging="11"/>
        <w:jc w:val="both"/>
        <w:tabs>
          <w:tab w:val="left" w:pos="567" w:leader="none"/>
          <w:tab w:val="left" w:pos="708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Согласие на обработку пе</w:t>
      </w:r>
      <w:r>
        <w:rPr>
          <w:sz w:val="24"/>
          <w:szCs w:val="24"/>
          <w:highlight w:val="none"/>
          <w:lang w:val="en-US" w:eastAsia="en-US"/>
        </w:rPr>
        <w:t xml:space="preserve">рсональных данных от руководителя,</w:t>
      </w:r>
      <w:r>
        <w:rPr>
          <w:sz w:val="24"/>
          <w:szCs w:val="24"/>
          <w:highlight w:val="none"/>
          <w:lang w:val="en-US" w:eastAsia="en-US"/>
        </w:rPr>
        <w:t xml:space="preserve"> учредителей (</w:t>
      </w:r>
      <w:r>
        <w:rPr>
          <w:sz w:val="24"/>
          <w:szCs w:val="24"/>
          <w:highlight w:val="none"/>
          <w:lang w:eastAsia="en-US"/>
        </w:rPr>
        <w:t xml:space="preserve">у</w:t>
      </w:r>
      <w:r>
        <w:rPr>
          <w:sz w:val="24"/>
          <w:szCs w:val="24"/>
          <w:highlight w:val="none"/>
          <w:lang w:val="en-US" w:eastAsia="en-US"/>
        </w:rPr>
        <w:t xml:space="preserve">частников/акционеров) и лица, наделённого полномочиями единоличного исполнительного органа Участника (</w:t>
      </w:r>
      <w:r>
        <w:rPr>
          <w:sz w:val="24"/>
          <w:szCs w:val="24"/>
          <w:highlight w:val="none"/>
          <w:lang w:val="en-US" w:eastAsia="en-US"/>
        </w:rPr>
        <w:t xml:space="preserve">дается всеми </w:t>
      </w:r>
      <w:r>
        <w:rPr>
          <w:sz w:val="24"/>
          <w:szCs w:val="24"/>
          <w:highlight w:val="none"/>
          <w:lang w:eastAsia="en-US"/>
        </w:rPr>
        <w:t xml:space="preserve">перечисленными </w:t>
      </w:r>
      <w:r>
        <w:rPr>
          <w:sz w:val="24"/>
          <w:szCs w:val="24"/>
          <w:highlight w:val="none"/>
          <w:lang w:val="en-US" w:eastAsia="en-US"/>
        </w:rPr>
        <w:t xml:space="preserve">субъектами персональных данных, </w:t>
      </w:r>
      <w:r>
        <w:rPr>
          <w:sz w:val="24"/>
          <w:szCs w:val="24"/>
          <w:highlight w:val="none"/>
          <w:lang w:val="en-US" w:eastAsia="en-US"/>
        </w:rPr>
        <w:t xml:space="preserve">чьи </w:t>
      </w:r>
      <w:r>
        <w:rPr>
          <w:sz w:val="24"/>
          <w:szCs w:val="24"/>
          <w:highlight w:val="none"/>
          <w:lang w:val="en-US" w:eastAsia="en-US"/>
        </w:rPr>
        <w:t xml:space="preserve">персональные данные предоставляются (пере</w:t>
      </w:r>
      <w:r>
        <w:rPr>
          <w:sz w:val="24"/>
          <w:szCs w:val="24"/>
          <w:highlight w:val="none"/>
          <w:lang w:val="en-US" w:eastAsia="en-US"/>
        </w:rPr>
        <w:t xml:space="preserve">даются) организатору</w:t>
      </w:r>
      <w:r>
        <w:rPr>
          <w:sz w:val="24"/>
          <w:szCs w:val="24"/>
          <w:highlight w:val="none"/>
          <w:lang w:eastAsia="en-US"/>
        </w:rPr>
        <w:t xml:space="preserve"> (форма 8 Доку</w:t>
      </w:r>
      <w:r>
        <w:rPr>
          <w:sz w:val="24"/>
          <w:szCs w:val="24"/>
          <w:highlight w:val="none"/>
          <w:lang w:eastAsia="en-US"/>
        </w:rPr>
        <w:t xml:space="preserve">ментации</w:t>
      </w:r>
      <w:r>
        <w:rPr>
          <w:sz w:val="24"/>
          <w:szCs w:val="24"/>
          <w:highlight w:val="none"/>
          <w:lang w:eastAsia="en-US"/>
        </w:rPr>
        <w:t xml:space="preserve">);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45"/>
        </w:numPr>
        <w:ind w:left="0" w:hanging="11"/>
        <w:jc w:val="both"/>
        <w:tabs>
          <w:tab w:val="left" w:pos="567" w:leader="none"/>
          <w:tab w:val="left" w:pos="708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Копии писем субподрядчиков (соисполнителей) организатору, в которых указывается, что субподрядчик (соисполнитель) информирован о том, что Участник предлагает его в ка</w:t>
      </w:r>
      <w:r>
        <w:rPr>
          <w:sz w:val="24"/>
          <w:szCs w:val="24"/>
          <w:highlight w:val="none"/>
          <w:lang w:eastAsia="en-US"/>
        </w:rPr>
        <w:t xml:space="preserve">чест</w:t>
      </w:r>
      <w:r>
        <w:rPr>
          <w:sz w:val="24"/>
          <w:szCs w:val="24"/>
          <w:highlight w:val="none"/>
          <w:lang w:eastAsia="en-US"/>
        </w:rPr>
        <w:t xml:space="preserve">ве субподрядчика (соисполнителя), и в слу</w:t>
      </w:r>
      <w:r>
        <w:rPr>
          <w:sz w:val="24"/>
          <w:szCs w:val="24"/>
          <w:highlight w:val="none"/>
          <w:lang w:eastAsia="en-US"/>
        </w:rPr>
        <w:t xml:space="preserve">чае выбора наиболее выгодных услов</w:t>
      </w:r>
      <w:r>
        <w:rPr>
          <w:sz w:val="24"/>
          <w:szCs w:val="24"/>
          <w:highlight w:val="none"/>
          <w:lang w:eastAsia="en-US"/>
        </w:rPr>
        <w:t xml:space="preserve">ий выполнения работ/оказания услуг в Заявке Участника, он готов обеспечить выполнение всех работ (услуг) в указанных в Заявке объемах, условия будущего договора между Участником</w:t>
      </w:r>
      <w:r>
        <w:rPr>
          <w:sz w:val="24"/>
          <w:szCs w:val="24"/>
          <w:highlight w:val="none"/>
          <w:lang w:eastAsia="en-US"/>
        </w:rPr>
        <w:t xml:space="preserve"> и с</w:t>
      </w:r>
      <w:r>
        <w:rPr>
          <w:sz w:val="24"/>
          <w:szCs w:val="24"/>
          <w:highlight w:val="none"/>
          <w:lang w:eastAsia="en-US"/>
        </w:rPr>
        <w:t xml:space="preserve">убподрядчиком (соисполнителем) согласован</w:t>
      </w:r>
      <w:r>
        <w:rPr>
          <w:sz w:val="24"/>
          <w:szCs w:val="24"/>
          <w:highlight w:val="none"/>
          <w:lang w:eastAsia="en-US"/>
        </w:rPr>
        <w:t xml:space="preserve">ы, в т.ч. объемы и сроки выполнени</w:t>
      </w:r>
      <w:r>
        <w:rPr>
          <w:sz w:val="24"/>
          <w:szCs w:val="24"/>
          <w:highlight w:val="none"/>
          <w:lang w:eastAsia="en-US"/>
        </w:rPr>
        <w:t xml:space="preserve">я работ/оказания услуг</w:t>
      </w:r>
      <w:r>
        <w:rPr>
          <w:sz w:val="24"/>
          <w:szCs w:val="24"/>
          <w:highlight w:val="none"/>
          <w:lang w:eastAsia="en-US"/>
        </w:rPr>
        <w:t xml:space="preserve">;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45"/>
        </w:numPr>
        <w:ind w:left="0" w:hanging="11"/>
        <w:jc w:val="both"/>
        <w:tabs>
          <w:tab w:val="left" w:pos="567" w:leader="none"/>
          <w:tab w:val="left" w:pos="708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К</w:t>
      </w:r>
      <w:r>
        <w:rPr>
          <w:sz w:val="24"/>
          <w:szCs w:val="24"/>
          <w:highlight w:val="none"/>
          <w:lang w:val="en-US" w:eastAsia="en-US"/>
        </w:rPr>
        <w:t xml:space="preserve">опи</w:t>
      </w:r>
      <w:r>
        <w:rPr>
          <w:sz w:val="24"/>
          <w:szCs w:val="24"/>
          <w:highlight w:val="none"/>
          <w:lang w:eastAsia="en-US"/>
        </w:rPr>
        <w:t xml:space="preserve">я</w:t>
      </w:r>
      <w:r>
        <w:rPr>
          <w:sz w:val="24"/>
          <w:szCs w:val="24"/>
          <w:highlight w:val="none"/>
          <w:lang w:val="en-US" w:eastAsia="en-US"/>
        </w:rPr>
        <w:t xml:space="preserve"> документа, подтверждающ</w:t>
      </w:r>
      <w:r>
        <w:rPr>
          <w:sz w:val="24"/>
          <w:szCs w:val="24"/>
          <w:highlight w:val="none"/>
          <w:lang w:eastAsia="en-US"/>
        </w:rPr>
        <w:t xml:space="preserve">е</w:t>
      </w:r>
      <w:r>
        <w:rPr>
          <w:sz w:val="24"/>
          <w:szCs w:val="24"/>
          <w:highlight w:val="none"/>
          <w:lang w:val="en-US" w:eastAsia="en-US"/>
        </w:rPr>
        <w:t xml:space="preserve">го полномочия лица на осуществление действий от имени участника, заверенн</w:t>
      </w:r>
      <w:r>
        <w:rPr>
          <w:sz w:val="24"/>
          <w:szCs w:val="24"/>
          <w:highlight w:val="none"/>
          <w:lang w:eastAsia="en-US"/>
        </w:rPr>
        <w:t xml:space="preserve">ого</w:t>
      </w:r>
      <w:r>
        <w:rPr>
          <w:sz w:val="24"/>
          <w:szCs w:val="24"/>
          <w:highlight w:val="none"/>
          <w:lang w:val="en-US" w:eastAsia="en-US"/>
        </w:rPr>
        <w:t xml:space="preserve"> подписью и печатью (при наличии у Участника та</w:t>
      </w:r>
      <w:r>
        <w:rPr>
          <w:sz w:val="24"/>
          <w:szCs w:val="24"/>
          <w:highlight w:val="none"/>
          <w:lang w:val="en-US" w:eastAsia="en-US"/>
        </w:rPr>
        <w:t xml:space="preserve">кой </w:t>
      </w:r>
      <w:r>
        <w:rPr>
          <w:sz w:val="24"/>
          <w:szCs w:val="24"/>
          <w:highlight w:val="none"/>
          <w:lang w:val="en-US" w:eastAsia="en-US"/>
        </w:rPr>
        <w:t xml:space="preserve">печати) Участника либо нотариально завере</w:t>
      </w:r>
      <w:r>
        <w:rPr>
          <w:sz w:val="24"/>
          <w:szCs w:val="24"/>
          <w:highlight w:val="none"/>
          <w:lang w:val="en-US" w:eastAsia="en-US"/>
        </w:rPr>
        <w:t xml:space="preserve">нную копию так</w:t>
      </w:r>
      <w:r>
        <w:rPr>
          <w:sz w:val="24"/>
          <w:szCs w:val="24"/>
          <w:highlight w:val="none"/>
          <w:lang w:eastAsia="en-US"/>
        </w:rPr>
        <w:t xml:space="preserve">ого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документа</w:t>
      </w:r>
      <w:r>
        <w:rPr>
          <w:sz w:val="24"/>
          <w:szCs w:val="24"/>
          <w:highlight w:val="none"/>
          <w:lang w:val="en-US" w:eastAsia="en-US"/>
        </w:rPr>
        <w:t xml:space="preserve">, если </w:t>
      </w:r>
      <w:r>
        <w:rPr>
          <w:sz w:val="24"/>
          <w:szCs w:val="24"/>
          <w:highlight w:val="none"/>
          <w:lang w:val="en-US" w:eastAsia="en-US"/>
        </w:rPr>
        <w:t xml:space="preserve">от имени Участника действует иное лицо, за исключением случаев подписания заявки: 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708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а) индивидуальным предпринимателем, если участником закупки является индивидуальный предприним</w:t>
      </w:r>
      <w:r>
        <w:rPr>
          <w:sz w:val="24"/>
          <w:szCs w:val="24"/>
          <w:highlight w:val="none"/>
          <w:lang w:val="en-US" w:eastAsia="en-US"/>
        </w:rPr>
        <w:t xml:space="preserve">ател</w:t>
      </w:r>
      <w:r>
        <w:rPr>
          <w:sz w:val="24"/>
          <w:szCs w:val="24"/>
          <w:highlight w:val="none"/>
          <w:lang w:val="en-US" w:eastAsia="en-US"/>
        </w:rPr>
        <w:t xml:space="preserve">ь;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708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б) лицом, указанным в едином государст</w:t>
      </w:r>
      <w:r>
        <w:rPr>
          <w:sz w:val="24"/>
          <w:szCs w:val="24"/>
          <w:highlight w:val="none"/>
          <w:lang w:val="en-US" w:eastAsia="en-US"/>
        </w:rPr>
        <w:t xml:space="preserve">венном реестре юридических лиц в к</w:t>
      </w:r>
      <w:r>
        <w:rPr>
          <w:sz w:val="24"/>
          <w:szCs w:val="24"/>
          <w:highlight w:val="none"/>
          <w:lang w:val="en-US" w:eastAsia="en-US"/>
        </w:rPr>
        <w:t xml:space="preserve">ачестве лица, имеющего право без доверенности действовать от имени юридического лица, если участником закупки является юридическое лицо</w:t>
      </w:r>
      <w:r>
        <w:rPr>
          <w:sz w:val="24"/>
          <w:szCs w:val="24"/>
          <w:highlight w:val="none"/>
          <w:lang w:eastAsia="en-US"/>
        </w:rPr>
        <w:t xml:space="preserve">;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45"/>
        </w:numPr>
        <w:ind w:left="0" w:hanging="11"/>
        <w:jc w:val="both"/>
        <w:tabs>
          <w:tab w:val="left" w:pos="567" w:leader="none"/>
          <w:tab w:val="left" w:pos="708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Документы</w:t>
      </w:r>
      <w:r>
        <w:rPr>
          <w:sz w:val="24"/>
          <w:szCs w:val="24"/>
          <w:highlight w:val="none"/>
          <w:lang w:val="en-US" w:eastAsia="en-US"/>
        </w:rPr>
        <w:t xml:space="preserve">, </w:t>
      </w:r>
      <w:r>
        <w:rPr>
          <w:sz w:val="24"/>
          <w:szCs w:val="24"/>
          <w:highlight w:val="none"/>
          <w:lang w:val="en-US" w:eastAsia="en-US"/>
        </w:rPr>
        <w:t xml:space="preserve">предоставляемые субподрядчико</w:t>
      </w:r>
      <w:r>
        <w:rPr>
          <w:sz w:val="24"/>
          <w:szCs w:val="24"/>
          <w:highlight w:val="none"/>
          <w:lang w:val="en-US" w:eastAsia="en-US"/>
        </w:rPr>
        <w:t xml:space="preserve">м (с</w:t>
      </w:r>
      <w:r>
        <w:rPr>
          <w:sz w:val="24"/>
          <w:szCs w:val="24"/>
          <w:highlight w:val="none"/>
          <w:lang w:val="en-US" w:eastAsia="en-US"/>
        </w:rPr>
        <w:t xml:space="preserve">оисполнителем) </w:t>
      </w:r>
      <w:r>
        <w:rPr>
          <w:i/>
          <w:iCs/>
          <w:sz w:val="24"/>
          <w:szCs w:val="24"/>
          <w:highlight w:val="none"/>
          <w:lang w:val="en-US" w:eastAsia="en-US"/>
        </w:rPr>
        <w:t xml:space="preserve">(аналогичны документам Уча</w:t>
      </w:r>
      <w:r>
        <w:rPr>
          <w:i/>
          <w:iCs/>
          <w:sz w:val="24"/>
          <w:szCs w:val="24"/>
          <w:highlight w:val="none"/>
          <w:lang w:val="en-US" w:eastAsia="en-US"/>
        </w:rPr>
        <w:t xml:space="preserve">стника</w:t>
      </w:r>
      <w:r>
        <w:rPr>
          <w:i/>
          <w:iCs/>
          <w:sz w:val="24"/>
          <w:szCs w:val="24"/>
          <w:highlight w:val="none"/>
          <w:lang w:eastAsia="en-US"/>
        </w:rPr>
        <w:t xml:space="preserve"> согласно условиям Документа</w:t>
      </w:r>
      <w:r>
        <w:rPr>
          <w:i/>
          <w:iCs/>
          <w:sz w:val="24"/>
          <w:szCs w:val="24"/>
          <w:highlight w:val="none"/>
          <w:lang w:eastAsia="en-US"/>
        </w:rPr>
        <w:t xml:space="preserve">ции. Участнику необходимо на заявленного </w:t>
      </w:r>
      <w:r>
        <w:rPr>
          <w:sz w:val="24"/>
          <w:szCs w:val="24"/>
          <w:highlight w:val="none"/>
          <w:lang w:val="en-US" w:eastAsia="en-US"/>
        </w:rPr>
        <w:t xml:space="preserve">субподрядчик</w:t>
      </w:r>
      <w:r>
        <w:rPr>
          <w:sz w:val="24"/>
          <w:szCs w:val="24"/>
          <w:highlight w:val="none"/>
          <w:lang w:eastAsia="en-US"/>
        </w:rPr>
        <w:t xml:space="preserve">а</w:t>
      </w:r>
      <w:r>
        <w:rPr>
          <w:sz w:val="24"/>
          <w:szCs w:val="24"/>
          <w:highlight w:val="none"/>
          <w:lang w:val="en-US" w:eastAsia="en-US"/>
        </w:rPr>
        <w:t xml:space="preserve"> (соисполнител</w:t>
      </w:r>
      <w:r>
        <w:rPr>
          <w:sz w:val="24"/>
          <w:szCs w:val="24"/>
          <w:highlight w:val="none"/>
          <w:lang w:eastAsia="en-US"/>
        </w:rPr>
        <w:t xml:space="preserve">я</w:t>
      </w:r>
      <w:r>
        <w:rPr>
          <w:sz w:val="24"/>
          <w:szCs w:val="24"/>
          <w:highlight w:val="none"/>
          <w:lang w:val="en-US" w:eastAsia="en-US"/>
        </w:rPr>
        <w:t xml:space="preserve">)</w:t>
      </w:r>
      <w:r>
        <w:rPr>
          <w:sz w:val="24"/>
          <w:szCs w:val="24"/>
          <w:highlight w:val="none"/>
          <w:lang w:eastAsia="en-US"/>
        </w:rPr>
        <w:t xml:space="preserve"> предоставить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i/>
          <w:iCs/>
          <w:sz w:val="24"/>
          <w:szCs w:val="24"/>
          <w:highlight w:val="none"/>
          <w:lang w:eastAsia="en-US"/>
        </w:rPr>
        <w:t xml:space="preserve">все формы Документации,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i/>
          <w:iCs/>
          <w:sz w:val="24"/>
          <w:szCs w:val="24"/>
          <w:highlight w:val="none"/>
          <w:lang w:eastAsia="en-US"/>
        </w:rPr>
        <w:t xml:space="preserve">в том числе Приложение к форме 4 Документации (перечень документов, п</w:t>
      </w:r>
      <w:r>
        <w:rPr>
          <w:i/>
          <w:iCs/>
          <w:sz w:val="24"/>
          <w:szCs w:val="24"/>
          <w:highlight w:val="none"/>
          <w:lang w:eastAsia="en-US"/>
        </w:rPr>
        <w:t xml:space="preserve">редо</w:t>
      </w:r>
      <w:r>
        <w:rPr>
          <w:i/>
          <w:iCs/>
          <w:sz w:val="24"/>
          <w:szCs w:val="24"/>
          <w:highlight w:val="none"/>
          <w:lang w:eastAsia="en-US"/>
        </w:rPr>
        <w:t xml:space="preserve">ставляемых Участником в составе Заявки), </w:t>
      </w:r>
      <w:r>
        <w:rPr>
          <w:i/>
          <w:iCs/>
          <w:sz w:val="24"/>
          <w:szCs w:val="24"/>
          <w:highlight w:val="none"/>
          <w:lang w:eastAsia="en-US"/>
        </w:rPr>
        <w:t xml:space="preserve">кроме Формы 1 раздела 7 Документац</w:t>
      </w:r>
      <w:r>
        <w:rPr>
          <w:i/>
          <w:iCs/>
          <w:sz w:val="24"/>
          <w:szCs w:val="24"/>
          <w:highlight w:val="none"/>
          <w:lang w:eastAsia="en-US"/>
        </w:rPr>
        <w:t xml:space="preserve">ии (Форма письма о подачи Заявки-оферты), Формы 6 раздела 7 Документации (Ценовое предложение</w:t>
      </w:r>
      <w:r>
        <w:rPr>
          <w:i/>
          <w:iCs/>
          <w:sz w:val="24"/>
          <w:szCs w:val="24"/>
          <w:highlight w:val="none"/>
          <w:lang w:val="en-US" w:eastAsia="en-US"/>
        </w:rPr>
        <w:t xml:space="preserve">)</w:t>
      </w:r>
      <w:r>
        <w:rPr>
          <w:i/>
          <w:iCs/>
          <w:sz w:val="24"/>
          <w:szCs w:val="24"/>
          <w:highlight w:val="none"/>
          <w:lang w:eastAsia="en-US"/>
        </w:rPr>
        <w:t xml:space="preserve"> и Формы 5 раздела 7 Документации (Техническое предложение))</w:t>
      </w:r>
      <w:r>
        <w:rPr>
          <w:sz w:val="24"/>
          <w:szCs w:val="24"/>
          <w:highlight w:val="none"/>
          <w:lang w:val="en-US" w:eastAsia="en-US"/>
        </w:rPr>
        <w:t xml:space="preserve">;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45"/>
        </w:numPr>
        <w:ind w:left="0" w:hanging="11"/>
        <w:jc w:val="both"/>
        <w:tabs>
          <w:tab w:val="left" w:pos="567" w:leader="none"/>
          <w:tab w:val="left" w:pos="708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Копия </w:t>
      </w:r>
      <w:r>
        <w:rPr>
          <w:sz w:val="24"/>
          <w:szCs w:val="24"/>
          <w:highlight w:val="none"/>
          <w:lang w:eastAsia="en-US"/>
        </w:rPr>
        <w:t xml:space="preserve">бухгалтерской о</w:t>
      </w:r>
      <w:r>
        <w:rPr>
          <w:sz w:val="24"/>
          <w:szCs w:val="24"/>
          <w:highlight w:val="none"/>
          <w:lang w:eastAsia="en-US"/>
        </w:rPr>
        <w:t xml:space="preserve">тчет</w:t>
      </w:r>
      <w:r>
        <w:rPr>
          <w:sz w:val="24"/>
          <w:szCs w:val="24"/>
          <w:highlight w:val="none"/>
          <w:lang w:eastAsia="en-US"/>
        </w:rPr>
        <w:t xml:space="preserve">ности за два предыдущих отчетных года, вк</w:t>
      </w:r>
      <w:r>
        <w:rPr>
          <w:sz w:val="24"/>
          <w:szCs w:val="24"/>
          <w:highlight w:val="none"/>
          <w:lang w:eastAsia="en-US"/>
        </w:rPr>
        <w:t xml:space="preserve">лючающая в себя следующие формы: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708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1</w:t>
      </w:r>
      <w:r>
        <w:rPr>
          <w:sz w:val="24"/>
          <w:szCs w:val="24"/>
          <w:highlight w:val="none"/>
          <w:lang w:eastAsia="en-US"/>
        </w:rPr>
        <w:t xml:space="preserve">)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бухгалтерский баланс, 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708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2)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отчет о финансовых результатах, 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708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3)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отчет о движении денежных средств с отметкой налоговой инспекции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(штамп ИФНС или квитанция о приеме с описью почт</w:t>
      </w:r>
      <w:r>
        <w:rPr>
          <w:sz w:val="24"/>
          <w:szCs w:val="24"/>
          <w:highlight w:val="none"/>
          <w:lang w:eastAsia="en-US"/>
        </w:rPr>
        <w:t xml:space="preserve">овог</w:t>
      </w:r>
      <w:r>
        <w:rPr>
          <w:sz w:val="24"/>
          <w:szCs w:val="24"/>
          <w:highlight w:val="none"/>
          <w:lang w:eastAsia="en-US"/>
        </w:rPr>
        <w:t xml:space="preserve">о отправления, при электронном документоо</w:t>
      </w:r>
      <w:r>
        <w:rPr>
          <w:sz w:val="24"/>
          <w:szCs w:val="24"/>
          <w:highlight w:val="none"/>
          <w:lang w:eastAsia="en-US"/>
        </w:rPr>
        <w:t xml:space="preserve">бороте: подтверждение даты отправк</w:t>
      </w:r>
      <w:r>
        <w:rPr>
          <w:sz w:val="24"/>
          <w:szCs w:val="24"/>
          <w:highlight w:val="none"/>
          <w:lang w:eastAsia="en-US"/>
        </w:rPr>
        <w:t xml:space="preserve">и электронного документа, извещение о получении электронного документа и квитанцию о приеме электронного документа).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708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Организации, перешедшие на упрощённую систему налогообложени</w:t>
      </w:r>
      <w:r>
        <w:rPr>
          <w:sz w:val="24"/>
          <w:szCs w:val="24"/>
          <w:highlight w:val="none"/>
          <w:lang w:eastAsia="en-US"/>
        </w:rPr>
        <w:t xml:space="preserve">я со</w:t>
      </w:r>
      <w:r>
        <w:rPr>
          <w:sz w:val="24"/>
          <w:szCs w:val="24"/>
          <w:highlight w:val="none"/>
          <w:lang w:eastAsia="en-US"/>
        </w:rPr>
        <w:t xml:space="preserve">гласно Федеральному закону от 06.12.2011 </w:t>
      </w:r>
      <w:r>
        <w:rPr>
          <w:sz w:val="24"/>
          <w:szCs w:val="24"/>
          <w:highlight w:val="none"/>
          <w:lang w:eastAsia="en-US"/>
        </w:rPr>
        <w:t xml:space="preserve">№ 402-ФЗ «О бухгалтерском учете» в</w:t>
      </w:r>
      <w:r>
        <w:rPr>
          <w:sz w:val="24"/>
          <w:szCs w:val="24"/>
          <w:highlight w:val="none"/>
          <w:lang w:eastAsia="en-US"/>
        </w:rPr>
        <w:t xml:space="preserve">праве предоставлять упрощенную бухгалтерскую (финансовую) отчетность.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708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Для бюджетных учреждений – копия бухгалтерской отчётности, включающая в себя: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708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1)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баланс,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708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2)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отчет о финансо</w:t>
      </w:r>
      <w:r>
        <w:rPr>
          <w:sz w:val="24"/>
          <w:szCs w:val="24"/>
          <w:highlight w:val="none"/>
          <w:lang w:eastAsia="en-US"/>
        </w:rPr>
        <w:t xml:space="preserve">вых </w:t>
      </w:r>
      <w:r>
        <w:rPr>
          <w:sz w:val="24"/>
          <w:szCs w:val="24"/>
          <w:highlight w:val="none"/>
          <w:lang w:eastAsia="en-US"/>
        </w:rPr>
        <w:t xml:space="preserve">результатах деятельности, согласно Бюджет</w:t>
      </w:r>
      <w:r>
        <w:rPr>
          <w:sz w:val="24"/>
          <w:szCs w:val="24"/>
          <w:highlight w:val="none"/>
          <w:lang w:eastAsia="en-US"/>
        </w:rPr>
        <w:t xml:space="preserve">ному кодексу Российской Федерации,</w:t>
      </w:r>
      <w:r>
        <w:rPr>
          <w:sz w:val="24"/>
          <w:szCs w:val="24"/>
          <w:highlight w:val="none"/>
          <w:lang w:eastAsia="en-US"/>
        </w:rPr>
        <w:t xml:space="preserve"> Федеральному закону от 06.12.2011 № 402-ФЗ «О бухгалтерском учете», Приказу Министерства Финансов РФ от 28.12.2010 № 191н, Приказу Министерства Финансов от 25.03.2011 № 33н и и</w:t>
      </w:r>
      <w:r>
        <w:rPr>
          <w:sz w:val="24"/>
          <w:szCs w:val="24"/>
          <w:highlight w:val="none"/>
          <w:lang w:eastAsia="en-US"/>
        </w:rPr>
        <w:t xml:space="preserve">ных </w:t>
      </w:r>
      <w:r>
        <w:rPr>
          <w:sz w:val="24"/>
          <w:szCs w:val="24"/>
          <w:highlight w:val="none"/>
          <w:lang w:eastAsia="en-US"/>
        </w:rPr>
        <w:t xml:space="preserve">нормативно-правовых актов Российской Феде</w:t>
      </w:r>
      <w:r>
        <w:rPr>
          <w:sz w:val="24"/>
          <w:szCs w:val="24"/>
          <w:highlight w:val="none"/>
          <w:lang w:eastAsia="en-US"/>
        </w:rPr>
        <w:t xml:space="preserve">рации.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708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Для индивидуальных предприн</w:t>
      </w:r>
      <w:r>
        <w:rPr>
          <w:sz w:val="24"/>
          <w:szCs w:val="24"/>
          <w:highlight w:val="none"/>
          <w:lang w:eastAsia="en-US"/>
        </w:rPr>
        <w:t xml:space="preserve">имателей – 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708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1)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копии налоговых деклараций (с квитанцией о приеме налоговым органом с усиленной квалифицированной электронной подписью, позволяющей идентифицировать соответствующ</w:t>
      </w:r>
      <w:r>
        <w:rPr>
          <w:sz w:val="24"/>
          <w:szCs w:val="24"/>
          <w:highlight w:val="none"/>
          <w:lang w:eastAsia="en-US"/>
        </w:rPr>
        <w:t xml:space="preserve">ий н</w:t>
      </w:r>
      <w:r>
        <w:rPr>
          <w:sz w:val="24"/>
          <w:szCs w:val="24"/>
          <w:highlight w:val="none"/>
          <w:lang w:eastAsia="en-US"/>
        </w:rPr>
        <w:t xml:space="preserve">алоговый орган (владельца квалифицированн</w:t>
      </w:r>
      <w:r>
        <w:rPr>
          <w:sz w:val="24"/>
          <w:szCs w:val="24"/>
          <w:highlight w:val="none"/>
          <w:lang w:eastAsia="en-US"/>
        </w:rPr>
        <w:t xml:space="preserve">ого сертификата)) и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708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2) справка о п</w:t>
      </w:r>
      <w:r>
        <w:rPr>
          <w:sz w:val="24"/>
          <w:szCs w:val="24"/>
          <w:highlight w:val="none"/>
          <w:lang w:eastAsia="en-US"/>
        </w:rPr>
        <w:t xml:space="preserve">рименяемой системе налогообложения;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708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В случае если, Участник закупки является нерезидентом РФ, отчетность представляется за два предыдущих отчетных года, в соответствии с законод</w:t>
      </w:r>
      <w:r>
        <w:rPr>
          <w:sz w:val="24"/>
          <w:szCs w:val="24"/>
          <w:highlight w:val="none"/>
          <w:lang w:eastAsia="en-US"/>
        </w:rPr>
        <w:t xml:space="preserve">ател</w:t>
      </w:r>
      <w:r>
        <w:rPr>
          <w:sz w:val="24"/>
          <w:szCs w:val="24"/>
          <w:highlight w:val="none"/>
          <w:lang w:eastAsia="en-US"/>
        </w:rPr>
        <w:t xml:space="preserve">ьством и нормами страны нерезидента, наци</w:t>
      </w:r>
      <w:r>
        <w:rPr>
          <w:sz w:val="24"/>
          <w:szCs w:val="24"/>
          <w:highlight w:val="none"/>
          <w:lang w:eastAsia="en-US"/>
        </w:rPr>
        <w:t xml:space="preserve">ональными стандартами бухгалтерско</w:t>
      </w:r>
      <w:r>
        <w:rPr>
          <w:sz w:val="24"/>
          <w:szCs w:val="24"/>
          <w:highlight w:val="none"/>
          <w:lang w:eastAsia="en-US"/>
        </w:rPr>
        <w:t xml:space="preserve">го учета, отчетности и иных актах законодательства о бухгалтерском учете и отчетности.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708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Для вновь созданных организаций – копия бухгалтерской отчетности, за последний отчетный пе</w:t>
      </w:r>
      <w:r>
        <w:rPr>
          <w:sz w:val="24"/>
          <w:szCs w:val="24"/>
          <w:highlight w:val="none"/>
          <w:lang w:eastAsia="en-US"/>
        </w:rPr>
        <w:t xml:space="preserve">риод</w:t>
      </w:r>
      <w:r>
        <w:rPr>
          <w:sz w:val="24"/>
          <w:szCs w:val="24"/>
          <w:highlight w:val="none"/>
          <w:lang w:eastAsia="en-US"/>
        </w:rPr>
        <w:t xml:space="preserve"> текущего года, в том числе для организац</w:t>
      </w:r>
      <w:r>
        <w:rPr>
          <w:sz w:val="24"/>
          <w:szCs w:val="24"/>
          <w:highlight w:val="none"/>
          <w:lang w:eastAsia="en-US"/>
        </w:rPr>
        <w:t xml:space="preserve">ий, перешедших на упрощённую систе</w:t>
      </w:r>
      <w:r>
        <w:rPr>
          <w:sz w:val="24"/>
          <w:szCs w:val="24"/>
          <w:highlight w:val="none"/>
          <w:lang w:eastAsia="en-US"/>
        </w:rPr>
        <w:t xml:space="preserve">му налогообложения согласно Федеральному закону от 06.12.2011 № 402-ФЗ «О бухгалтерском учете», включающая в себя: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708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1)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бухгалтерский баланс,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708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2)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отчет о финансовых результатах. 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708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Д</w:t>
      </w:r>
      <w:r>
        <w:rPr>
          <w:sz w:val="24"/>
          <w:szCs w:val="24"/>
          <w:highlight w:val="none"/>
          <w:lang w:eastAsia="en-US"/>
        </w:rPr>
        <w:t xml:space="preserve">ля н</w:t>
      </w:r>
      <w:r>
        <w:rPr>
          <w:sz w:val="24"/>
          <w:szCs w:val="24"/>
          <w:highlight w:val="none"/>
          <w:lang w:eastAsia="en-US"/>
        </w:rPr>
        <w:t xml:space="preserve">екоммерческих организаций – копия бухгалт</w:t>
      </w:r>
      <w:r>
        <w:rPr>
          <w:sz w:val="24"/>
          <w:szCs w:val="24"/>
          <w:highlight w:val="none"/>
          <w:lang w:eastAsia="en-US"/>
        </w:rPr>
        <w:t xml:space="preserve">ерской отчетности, за истекший рас</w:t>
      </w:r>
      <w:r>
        <w:rPr>
          <w:sz w:val="24"/>
          <w:szCs w:val="24"/>
          <w:highlight w:val="none"/>
          <w:lang w:eastAsia="en-US"/>
        </w:rPr>
        <w:t xml:space="preserve">четный год с отметкой налоговой инспекции (штамп ИФНС или квитанция о приеме с описью почтового отправления, при электронном документообороте: подтверждение даты отправки электр</w:t>
      </w:r>
      <w:r>
        <w:rPr>
          <w:sz w:val="24"/>
          <w:szCs w:val="24"/>
          <w:highlight w:val="none"/>
          <w:lang w:eastAsia="en-US"/>
        </w:rPr>
        <w:t xml:space="preserve">онно</w:t>
      </w:r>
      <w:r>
        <w:rPr>
          <w:sz w:val="24"/>
          <w:szCs w:val="24"/>
          <w:highlight w:val="none"/>
          <w:lang w:eastAsia="en-US"/>
        </w:rPr>
        <w:t xml:space="preserve">го документа, извещение о получении элект</w:t>
      </w:r>
      <w:r>
        <w:rPr>
          <w:sz w:val="24"/>
          <w:szCs w:val="24"/>
          <w:highlight w:val="none"/>
          <w:lang w:eastAsia="en-US"/>
        </w:rPr>
        <w:t xml:space="preserve">ронного документа и квитанцию о пр</w:t>
      </w:r>
      <w:r>
        <w:rPr>
          <w:sz w:val="24"/>
          <w:szCs w:val="24"/>
          <w:highlight w:val="none"/>
          <w:lang w:eastAsia="en-US"/>
        </w:rPr>
        <w:t xml:space="preserve">иеме электронного документа), включающая в себя: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708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1) бухгалтерский баланс,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708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2) отчет о целевом использовании средств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45"/>
        </w:numPr>
        <w:ind w:left="0" w:hanging="11"/>
        <w:jc w:val="both"/>
        <w:tabs>
          <w:tab w:val="left" w:pos="567" w:leader="none"/>
          <w:tab w:val="left" w:pos="708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Копия действующего договора аренды (субаренды) или свидетельс</w:t>
      </w:r>
      <w:r>
        <w:rPr>
          <w:sz w:val="24"/>
          <w:szCs w:val="24"/>
          <w:highlight w:val="none"/>
          <w:lang w:eastAsia="en-US"/>
        </w:rPr>
        <w:t xml:space="preserve">тво </w:t>
      </w:r>
      <w:r>
        <w:rPr>
          <w:sz w:val="24"/>
          <w:szCs w:val="24"/>
          <w:highlight w:val="none"/>
          <w:lang w:eastAsia="en-US"/>
        </w:rPr>
        <w:t xml:space="preserve">о государственной регистрации права собст</w:t>
      </w:r>
      <w:r>
        <w:rPr>
          <w:sz w:val="24"/>
          <w:szCs w:val="24"/>
          <w:highlight w:val="none"/>
          <w:lang w:eastAsia="en-US"/>
        </w:rPr>
        <w:t xml:space="preserve">венности на офисное и/или производ</w:t>
      </w:r>
      <w:r>
        <w:rPr>
          <w:sz w:val="24"/>
          <w:szCs w:val="24"/>
          <w:highlight w:val="none"/>
          <w:lang w:eastAsia="en-US"/>
        </w:rPr>
        <w:t xml:space="preserve">ственное помещения, в случае его отсутствия - выписка из Единого государственного реестра недвижимости на офисное и/или производственное помещения, жилое помещение (в случае рег</w:t>
      </w:r>
      <w:r>
        <w:rPr>
          <w:sz w:val="24"/>
          <w:szCs w:val="24"/>
          <w:highlight w:val="none"/>
          <w:lang w:eastAsia="en-US"/>
        </w:rPr>
        <w:t xml:space="preserve">истр</w:t>
      </w:r>
      <w:r>
        <w:rPr>
          <w:sz w:val="24"/>
          <w:szCs w:val="24"/>
          <w:highlight w:val="none"/>
          <w:lang w:eastAsia="en-US"/>
        </w:rPr>
        <w:t xml:space="preserve">ации юридического лица в жилом помещении)</w:t>
      </w:r>
      <w:r>
        <w:rPr>
          <w:sz w:val="24"/>
          <w:szCs w:val="24"/>
          <w:highlight w:val="none"/>
          <w:lang w:eastAsia="en-US"/>
        </w:rPr>
        <w:t xml:space="preserve">, в котором зарегистрировано юриди</w:t>
      </w:r>
      <w:r>
        <w:rPr>
          <w:sz w:val="24"/>
          <w:szCs w:val="24"/>
          <w:highlight w:val="none"/>
          <w:lang w:eastAsia="en-US"/>
        </w:rPr>
        <w:t xml:space="preserve">ческое лицо, полученная не ранее чем за 6 (шесть) месяцев до дня подачи заявки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45"/>
        </w:numPr>
        <w:ind w:left="0" w:firstLine="0"/>
        <w:jc w:val="both"/>
        <w:tabs>
          <w:tab w:val="left" w:pos="0" w:leader="none"/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Копия </w:t>
      </w:r>
      <w:r>
        <w:rPr>
          <w:sz w:val="24"/>
          <w:szCs w:val="24"/>
          <w:highlight w:val="none"/>
          <w:lang w:val="en-US" w:eastAsia="en-US"/>
        </w:rPr>
        <w:t xml:space="preserve">лицензий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val="en-US" w:eastAsia="en-US"/>
        </w:rPr>
        <w:t xml:space="preserve">и други</w:t>
      </w:r>
      <w:r>
        <w:rPr>
          <w:sz w:val="24"/>
          <w:szCs w:val="24"/>
          <w:highlight w:val="none"/>
          <w:lang w:eastAsia="en-US"/>
        </w:rPr>
        <w:t xml:space="preserve">х</w:t>
      </w:r>
      <w:r>
        <w:rPr>
          <w:sz w:val="24"/>
          <w:szCs w:val="24"/>
          <w:highlight w:val="none"/>
          <w:lang w:val="en-US" w:eastAsia="en-US"/>
        </w:rPr>
        <w:t xml:space="preserve"> документ</w:t>
      </w:r>
      <w:r>
        <w:rPr>
          <w:sz w:val="24"/>
          <w:szCs w:val="24"/>
          <w:highlight w:val="none"/>
          <w:lang w:eastAsia="en-US"/>
        </w:rPr>
        <w:t xml:space="preserve">ов</w:t>
      </w:r>
      <w:r>
        <w:rPr>
          <w:sz w:val="24"/>
          <w:szCs w:val="24"/>
          <w:highlight w:val="none"/>
          <w:lang w:val="en-US" w:eastAsia="en-US"/>
        </w:rPr>
        <w:t xml:space="preserve">, подтверждающи</w:t>
      </w:r>
      <w:r>
        <w:rPr>
          <w:sz w:val="24"/>
          <w:szCs w:val="24"/>
          <w:highlight w:val="none"/>
          <w:lang w:eastAsia="en-US"/>
        </w:rPr>
        <w:t xml:space="preserve">х</w:t>
      </w:r>
      <w:r>
        <w:rPr>
          <w:sz w:val="24"/>
          <w:szCs w:val="24"/>
          <w:highlight w:val="none"/>
          <w:lang w:val="en-US" w:eastAsia="en-US"/>
        </w:rPr>
        <w:t xml:space="preserve"> квалификацию участника (в случае если требован</w:t>
      </w:r>
      <w:r>
        <w:rPr>
          <w:sz w:val="24"/>
          <w:szCs w:val="24"/>
          <w:highlight w:val="none"/>
          <w:lang w:val="en-US" w:eastAsia="en-US"/>
        </w:rPr>
        <w:t xml:space="preserve">ие у</w:t>
      </w:r>
      <w:r>
        <w:rPr>
          <w:sz w:val="24"/>
          <w:szCs w:val="24"/>
          <w:highlight w:val="none"/>
          <w:lang w:val="en-US" w:eastAsia="en-US"/>
        </w:rPr>
        <w:t xml:space="preserve">становлено в Разделе 8 Документации</w:t>
      </w:r>
      <w:r>
        <w:rPr>
          <w:sz w:val="24"/>
          <w:szCs w:val="24"/>
          <w:highlight w:val="none"/>
          <w:lang w:val="en-US" w:eastAsia="en-US"/>
        </w:rPr>
        <w:t xml:space="preserve">)</w:t>
      </w:r>
      <w:r>
        <w:rPr>
          <w:sz w:val="24"/>
          <w:szCs w:val="24"/>
          <w:highlight w:val="none"/>
          <w:lang w:val="en-US" w:eastAsia="en-US"/>
        </w:rPr>
        <w:t xml:space="preserve">;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45"/>
        </w:numPr>
        <w:ind w:left="0" w:firstLine="0"/>
        <w:jc w:val="both"/>
        <w:tabs>
          <w:tab w:val="left" w:pos="0" w:leader="none"/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Сп</w:t>
      </w:r>
      <w:r>
        <w:rPr>
          <w:sz w:val="24"/>
          <w:szCs w:val="24"/>
          <w:highlight w:val="none"/>
          <w:lang w:eastAsia="en-US"/>
        </w:rPr>
        <w:t xml:space="preserve">равка </w:t>
      </w:r>
      <w:r>
        <w:rPr>
          <w:sz w:val="24"/>
          <w:szCs w:val="24"/>
          <w:highlight w:val="none"/>
          <w:lang w:eastAsia="en-US"/>
        </w:rPr>
        <w:t xml:space="preserve">об исполнении налогоплательщ</w:t>
      </w:r>
      <w:r>
        <w:rPr>
          <w:sz w:val="24"/>
          <w:szCs w:val="24"/>
          <w:highlight w:val="none"/>
          <w:lang w:eastAsia="en-US"/>
        </w:rPr>
        <w:t xml:space="preserve">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(Код по КНД 1120</w:t>
      </w:r>
      <w:r>
        <w:rPr>
          <w:sz w:val="24"/>
          <w:szCs w:val="24"/>
          <w:highlight w:val="none"/>
          <w:lang w:eastAsia="en-US"/>
        </w:rPr>
        <w:t xml:space="preserve">101)</w:t>
      </w:r>
      <w:r>
        <w:rPr>
          <w:sz w:val="24"/>
          <w:szCs w:val="24"/>
          <w:highlight w:val="none"/>
          <w:lang w:eastAsia="en-US"/>
        </w:rPr>
        <w:t xml:space="preserve"> или Сведения о наличии (отсутствии) задо</w:t>
      </w:r>
      <w:r>
        <w:rPr>
          <w:sz w:val="24"/>
          <w:szCs w:val="24"/>
          <w:highlight w:val="none"/>
          <w:lang w:eastAsia="en-US"/>
        </w:rPr>
        <w:t xml:space="preserve">лженности в размере отрицательного</w:t>
      </w:r>
      <w:r>
        <w:rPr>
          <w:sz w:val="24"/>
          <w:szCs w:val="24"/>
          <w:highlight w:val="none"/>
          <w:lang w:eastAsia="en-US"/>
        </w:rPr>
        <w:t xml:space="preserve"> сальдо ЕНС (Код по КНД 1120518) со сведениями из налоговой инспекции актуальностью не более 3-х (трех) месяцев до дня размещения Извещения в ЕИС в сети Интернет. Справка Код по</w:t>
      </w:r>
      <w:r>
        <w:rPr>
          <w:sz w:val="24"/>
          <w:szCs w:val="24"/>
          <w:highlight w:val="none"/>
          <w:lang w:eastAsia="en-US"/>
        </w:rPr>
        <w:t xml:space="preserve"> КНД</w:t>
      </w:r>
      <w:r>
        <w:rPr>
          <w:sz w:val="24"/>
          <w:szCs w:val="24"/>
          <w:highlight w:val="none"/>
          <w:lang w:eastAsia="en-US"/>
        </w:rPr>
        <w:t xml:space="preserve"> 1120101 должна соответствовать требовани</w:t>
      </w:r>
      <w:r>
        <w:rPr>
          <w:sz w:val="24"/>
          <w:szCs w:val="24"/>
          <w:highlight w:val="none"/>
          <w:lang w:eastAsia="en-US"/>
        </w:rPr>
        <w:t xml:space="preserve">ям приказа ФНС России от 23.11.202</w:t>
      </w:r>
      <w:r>
        <w:rPr>
          <w:sz w:val="24"/>
          <w:szCs w:val="24"/>
          <w:highlight w:val="none"/>
          <w:lang w:eastAsia="en-US"/>
        </w:rPr>
        <w:t xml:space="preserve">2 № ЕД-7-8/1123@. В случае представления справки в электронном виде, сформированной посредством запроса в личном кабинете налогоплательщика https://www.nalog.gov.ru/, справка до</w:t>
      </w:r>
      <w:r>
        <w:rPr>
          <w:sz w:val="24"/>
          <w:szCs w:val="24"/>
          <w:highlight w:val="none"/>
          <w:lang w:eastAsia="en-US"/>
        </w:rPr>
        <w:t xml:space="preserve">лжна</w:t>
      </w:r>
      <w:r>
        <w:rPr>
          <w:sz w:val="24"/>
          <w:szCs w:val="24"/>
          <w:highlight w:val="none"/>
          <w:lang w:eastAsia="en-US"/>
        </w:rPr>
        <w:t xml:space="preserve"> в том числе содержать документ, подтверж</w:t>
      </w:r>
      <w:r>
        <w:rPr>
          <w:sz w:val="24"/>
          <w:szCs w:val="24"/>
          <w:highlight w:val="none"/>
          <w:lang w:eastAsia="en-US"/>
        </w:rPr>
        <w:t xml:space="preserve">дающий дату формирования документа</w:t>
      </w:r>
      <w:r>
        <w:rPr>
          <w:sz w:val="24"/>
          <w:szCs w:val="24"/>
          <w:highlight w:val="none"/>
          <w:lang w:eastAsia="en-US"/>
        </w:rPr>
        <w:t xml:space="preserve">, а также электронно-цифровую подпись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45"/>
        </w:numPr>
        <w:ind w:left="0" w:firstLine="0"/>
        <w:jc w:val="both"/>
        <w:tabs>
          <w:tab w:val="left" w:pos="0" w:leader="none"/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Расчет по страховым взносам на обязательное пенсионное страхование в Пенсионный фонд Российской Федерации, страховым взносам на обязательн</w:t>
      </w:r>
      <w:r>
        <w:rPr>
          <w:sz w:val="24"/>
          <w:szCs w:val="24"/>
          <w:highlight w:val="none"/>
        </w:rPr>
        <w:t xml:space="preserve">ое м</w:t>
      </w:r>
      <w:r>
        <w:rPr>
          <w:sz w:val="24"/>
          <w:szCs w:val="24"/>
          <w:highlight w:val="none"/>
        </w:rPr>
        <w:t xml:space="preserve">едицинское страхование в Федеральный фонд</w:t>
      </w:r>
      <w:r>
        <w:rPr>
          <w:sz w:val="24"/>
          <w:szCs w:val="24"/>
          <w:highlight w:val="none"/>
        </w:rPr>
        <w:t xml:space="preserve"> обязательного медицинского страхо</w:t>
      </w:r>
      <w:r>
        <w:rPr>
          <w:sz w:val="24"/>
          <w:szCs w:val="24"/>
          <w:highlight w:val="none"/>
        </w:rPr>
        <w:t xml:space="preserve">вания и территориальные фонды обязательного медицинского страхования (Код по КНД 1151111) за последний отчетный период (квартал) за исключением Раздела 2, Раздела 3 данной формы</w:t>
      </w:r>
      <w:r>
        <w:rPr>
          <w:sz w:val="24"/>
          <w:szCs w:val="24"/>
          <w:highlight w:val="none"/>
        </w:rPr>
        <w:t xml:space="preserve">, с </w:t>
      </w:r>
      <w:r>
        <w:rPr>
          <w:sz w:val="24"/>
          <w:szCs w:val="24"/>
          <w:highlight w:val="none"/>
        </w:rPr>
        <w:t xml:space="preserve">отметками органа контроля</w:t>
      </w:r>
      <w:r>
        <w:rPr>
          <w:sz w:val="24"/>
          <w:szCs w:val="24"/>
          <w:highlight w:val="none"/>
        </w:rPr>
        <w:t xml:space="preserve">.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jc w:val="both"/>
        <w:tabs>
          <w:tab w:val="left" w:pos="0" w:leader="none"/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ab/>
      </w:r>
      <w:r>
        <w:rPr>
          <w:sz w:val="24"/>
          <w:szCs w:val="24"/>
          <w:highlight w:val="none"/>
          <w:lang w:eastAsia="en-US"/>
        </w:rPr>
        <w:t xml:space="preserve">Организации, перешедшие на автоматизированную упр</w:t>
      </w:r>
      <w:r>
        <w:rPr>
          <w:sz w:val="24"/>
          <w:szCs w:val="24"/>
          <w:highlight w:val="none"/>
          <w:lang w:eastAsia="en-US"/>
        </w:rPr>
        <w:t xml:space="preserve">ощенную систему налогообложения (далее - АвтоУСН), согласно Федеральному закону от 25.02.2022 N 17-ФЗ </w:t>
      </w:r>
      <w:r>
        <w:rPr>
          <w:sz w:val="24"/>
          <w:szCs w:val="24"/>
          <w:highlight w:val="none"/>
          <w:lang w:eastAsia="en-US"/>
        </w:rPr>
        <w:t xml:space="preserve">«</w:t>
      </w:r>
      <w:r>
        <w:rPr>
          <w:sz w:val="24"/>
          <w:szCs w:val="24"/>
          <w:highlight w:val="none"/>
          <w:lang w:eastAsia="en-US"/>
        </w:rPr>
        <w:t xml:space="preserve">О проведении эксперимента по установлению специального налогового режима </w:t>
      </w:r>
      <w:r>
        <w:rPr>
          <w:sz w:val="24"/>
          <w:szCs w:val="24"/>
          <w:highlight w:val="none"/>
          <w:lang w:eastAsia="en-US"/>
        </w:rPr>
        <w:t xml:space="preserve">«</w:t>
      </w:r>
      <w:r>
        <w:rPr>
          <w:sz w:val="24"/>
          <w:szCs w:val="24"/>
          <w:highlight w:val="none"/>
          <w:lang w:eastAsia="en-US"/>
        </w:rPr>
        <w:t xml:space="preserve">Ав</w:t>
      </w:r>
      <w:r>
        <w:rPr>
          <w:sz w:val="24"/>
          <w:szCs w:val="24"/>
          <w:highlight w:val="none"/>
          <w:lang w:eastAsia="en-US"/>
        </w:rPr>
        <w:t xml:space="preserve">томатизированная упрощенная система налогообложения</w:t>
      </w:r>
      <w:r>
        <w:rPr>
          <w:sz w:val="24"/>
          <w:szCs w:val="24"/>
          <w:highlight w:val="none"/>
          <w:lang w:eastAsia="en-US"/>
        </w:rPr>
        <w:t xml:space="preserve">»</w:t>
      </w:r>
      <w:r>
        <w:rPr>
          <w:sz w:val="24"/>
          <w:szCs w:val="24"/>
          <w:highlight w:val="none"/>
          <w:lang w:eastAsia="en-US"/>
        </w:rPr>
        <w:t xml:space="preserve"> должны представить Выпис</w:t>
      </w:r>
      <w:r>
        <w:rPr>
          <w:sz w:val="24"/>
          <w:szCs w:val="24"/>
          <w:highlight w:val="none"/>
          <w:lang w:eastAsia="en-US"/>
        </w:rPr>
        <w:t xml:space="preserve">ку о применяемых специальных налоговых режимах (форма КНД 1120529) актуальностью не более 1-го (одного) месяца до дня размещения Извещения в ЕИС в сети Интернет.</w:t>
      </w:r>
      <w:r>
        <w:rPr>
          <w:sz w:val="24"/>
          <w:szCs w:val="24"/>
          <w:highlight w:val="none"/>
        </w:rPr>
      </w:r>
    </w:p>
    <w:p>
      <w:pPr>
        <w:pStyle w:val="1026"/>
        <w:jc w:val="both"/>
        <w:tabs>
          <w:tab w:val="left" w:pos="0" w:leader="none"/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ab/>
      </w:r>
      <w:r>
        <w:rPr>
          <w:sz w:val="24"/>
          <w:szCs w:val="24"/>
          <w:highlight w:val="none"/>
          <w:lang w:eastAsia="en-US"/>
        </w:rPr>
        <w:t xml:space="preserve">В случае если Ор</w:t>
      </w:r>
      <w:r>
        <w:rPr>
          <w:sz w:val="24"/>
          <w:szCs w:val="24"/>
          <w:highlight w:val="none"/>
          <w:lang w:eastAsia="en-US"/>
        </w:rPr>
        <w:t xml:space="preserve">ганизация находилась на АвтоУСН, но на момент подачи заявки </w:t>
      </w:r>
      <w:r>
        <w:rPr>
          <w:sz w:val="24"/>
          <w:szCs w:val="24"/>
          <w:highlight w:val="none"/>
          <w:lang w:eastAsia="en-US"/>
        </w:rPr>
        <w:t xml:space="preserve">перешла на иной р</w:t>
      </w:r>
      <w:r>
        <w:rPr>
          <w:sz w:val="24"/>
          <w:szCs w:val="24"/>
          <w:highlight w:val="none"/>
          <w:lang w:eastAsia="en-US"/>
        </w:rPr>
        <w:t xml:space="preserve">ежим </w:t>
      </w:r>
      <w:r>
        <w:rPr>
          <w:sz w:val="24"/>
          <w:szCs w:val="24"/>
          <w:highlight w:val="none"/>
          <w:lang w:eastAsia="en-US"/>
        </w:rPr>
        <w:t xml:space="preserve">налогообложения</w:t>
      </w:r>
      <w:r>
        <w:rPr>
          <w:sz w:val="24"/>
          <w:szCs w:val="24"/>
          <w:highlight w:val="none"/>
          <w:lang w:eastAsia="en-US"/>
        </w:rPr>
        <w:t xml:space="preserve">,  в составе заявки представляется Расчет по страховым взносам на обязательное пенсионное страхование в Пенсионный фонд Российской Федерации, страховым взносам</w:t>
      </w:r>
      <w:r>
        <w:rPr>
          <w:sz w:val="24"/>
          <w:szCs w:val="24"/>
          <w:highlight w:val="none"/>
          <w:lang w:eastAsia="en-US"/>
        </w:rPr>
        <w:t xml:space="preserve"> на обязательное медицинское страхование в Федеральный фонд обязательного мед</w:t>
      </w:r>
      <w:r>
        <w:rPr>
          <w:sz w:val="24"/>
          <w:szCs w:val="24"/>
          <w:highlight w:val="none"/>
          <w:lang w:eastAsia="en-US"/>
        </w:rPr>
        <w:t xml:space="preserve">ицинского страхования и территориальные фонды обязательного медицинского страхования (Код по КНД 1151111) за последний отчетный период, подаваемый Организацией,  за исключением Ра</w:t>
      </w:r>
      <w:r>
        <w:rPr>
          <w:sz w:val="24"/>
          <w:szCs w:val="24"/>
          <w:highlight w:val="none"/>
          <w:lang w:eastAsia="en-US"/>
        </w:rPr>
        <w:t xml:space="preserve">здела 2, Раздела 3 данной формы, с отметками органа контроля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jc w:val="both"/>
        <w:tabs>
          <w:tab w:val="left" w:pos="0" w:leader="none"/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jc w:val="both"/>
        <w:tabs>
          <w:tab w:val="left" w:pos="0" w:leader="none"/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ind w:right="21"/>
        <w:tabs>
          <w:tab w:val="left" w:pos="567" w:leader="none"/>
          <w:tab w:val="left" w:pos="851" w:leader="none"/>
        </w:tabs>
        <w:rPr>
          <w:b/>
          <w:spacing w:val="36"/>
          <w:sz w:val="24"/>
          <w:szCs w:val="24"/>
          <w:highlight w:val="none"/>
        </w:rPr>
        <w:pBdr>
          <w:bottom w:val="single" w:color="000000" w:sz="4" w:space="1"/>
        </w:pBdr>
      </w:pPr>
      <w:r>
        <w:rPr>
          <w:highlight w:val="none"/>
        </w:rPr>
      </w:r>
      <w:bookmarkStart w:id="398" w:name="_Toc528159801"/>
      <w:r>
        <w:rPr>
          <w:b/>
          <w:spacing w:val="36"/>
          <w:sz w:val="24"/>
          <w:szCs w:val="24"/>
          <w:highlight w:val="none"/>
        </w:rPr>
        <w:t xml:space="preserve">конец формы</w:t>
      </w:r>
      <w:r>
        <w:rPr>
          <w:b/>
          <w:spacing w:val="36"/>
          <w:sz w:val="24"/>
          <w:szCs w:val="24"/>
          <w:highlight w:val="none"/>
        </w:rPr>
      </w:r>
    </w:p>
    <w:p>
      <w:pPr>
        <w:pStyle w:val="1026"/>
        <w:jc w:val="both"/>
        <w:tabs>
          <w:tab w:val="left" w:pos="1134" w:leader="none"/>
        </w:tabs>
        <w:rPr>
          <w:b/>
          <w:i/>
          <w:sz w:val="24"/>
          <w:szCs w:val="24"/>
          <w:highlight w:val="none"/>
        </w:rPr>
      </w:pPr>
      <w:r>
        <w:rPr>
          <w:highlight w:val="none"/>
        </w:rPr>
      </w:r>
      <w:bookmarkStart w:id="399" w:name="_Toc536525218"/>
      <w:r>
        <w:rPr>
          <w:b/>
          <w:i/>
          <w:sz w:val="24"/>
          <w:szCs w:val="24"/>
          <w:highlight w:val="none"/>
        </w:rPr>
      </w:r>
      <w:r>
        <w:rPr>
          <w:b/>
          <w:i/>
          <w:sz w:val="24"/>
          <w:szCs w:val="24"/>
          <w:highlight w:val="none"/>
        </w:rPr>
      </w:r>
    </w:p>
    <w:p>
      <w:pPr>
        <w:pStyle w:val="1026"/>
        <w:jc w:val="both"/>
        <w:tabs>
          <w:tab w:val="left" w:pos="1134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Инструкция по заполнению</w:t>
      </w:r>
      <w:bookmarkEnd w:id="391"/>
      <w:r>
        <w:rPr>
          <w:b/>
          <w:sz w:val="24"/>
          <w:szCs w:val="24"/>
          <w:highlight w:val="none"/>
        </w:rPr>
        <w:t xml:space="preserve">:</w:t>
      </w:r>
      <w:r>
        <w:rPr>
          <w:b/>
          <w:sz w:val="24"/>
          <w:szCs w:val="24"/>
          <w:highlight w:val="none"/>
        </w:rPr>
      </w:r>
    </w:p>
    <w:p>
      <w:pPr>
        <w:pStyle w:val="1026"/>
        <w:jc w:val="both"/>
        <w:tabs>
          <w:tab w:val="left" w:pos="1134" w:leader="none"/>
        </w:tabs>
        <w:rPr>
          <w:b/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Участник</w:t>
      </w:r>
      <w:r>
        <w:rPr>
          <w:sz w:val="24"/>
          <w:szCs w:val="24"/>
          <w:highlight w:val="none"/>
        </w:rPr>
        <w:t xml:space="preserve">у необходимо включить в заявку (приложить) весь перечень документов, перечисленных в п. 7.4.7. Документации (Приложение к форме 4 Документации (п</w:t>
      </w:r>
      <w:r>
        <w:rPr>
          <w:sz w:val="24"/>
          <w:szCs w:val="24"/>
          <w:highlight w:val="none"/>
        </w:rPr>
        <w:t xml:space="preserve">еречень документов, предоставляе</w:t>
      </w:r>
      <w:r>
        <w:rPr>
          <w:sz w:val="24"/>
          <w:szCs w:val="24"/>
          <w:highlight w:val="none"/>
        </w:rPr>
        <w:t xml:space="preserve">мых участником в составе заявки).</w:t>
      </w: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1026"/>
        <w:ind w:left="142"/>
        <w:jc w:val="both"/>
        <w:keepNext/>
        <w:spacing w:before="120" w:after="120"/>
        <w:tabs>
          <w:tab w:val="left" w:pos="1134" w:leader="none"/>
          <w:tab w:val="left" w:pos="1702" w:leader="none"/>
        </w:tabs>
        <w:rPr>
          <w:b/>
          <w:sz w:val="24"/>
          <w:szCs w:val="24"/>
          <w:highlight w:val="none"/>
        </w:rPr>
        <w:outlineLvl w:val="1"/>
      </w:pPr>
      <w:r>
        <w:rPr>
          <w:b/>
          <w:sz w:val="24"/>
          <w:szCs w:val="24"/>
          <w:highlight w:val="none"/>
        </w:rPr>
        <w:br w:type="page" w:clear="all"/>
      </w:r>
      <w:bookmarkEnd w:id="392"/>
      <w:r>
        <w:rPr>
          <w:highlight w:val="none"/>
        </w:rPr>
      </w:r>
      <w:bookmarkStart w:id="400" w:name="_Toc443573629"/>
      <w:r>
        <w:rPr>
          <w:highlight w:val="none"/>
        </w:rPr>
      </w:r>
      <w:bookmarkStart w:id="401" w:name="_Toc532833235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1"/>
          <w:numId w:val="23"/>
        </w:numPr>
        <w:ind w:left="0" w:firstLine="0"/>
        <w:keepNext/>
        <w:spacing w:before="120" w:after="120"/>
        <w:tabs>
          <w:tab w:val="left" w:pos="567" w:leader="none"/>
          <w:tab w:val="left" w:pos="851" w:leader="none"/>
          <w:tab w:val="left" w:pos="1134" w:leader="none"/>
        </w:tabs>
        <w:rPr>
          <w:b/>
          <w:sz w:val="24"/>
          <w:szCs w:val="24"/>
          <w:highlight w:val="none"/>
        </w:rPr>
        <w:outlineLvl w:val="1"/>
      </w:pPr>
      <w:r>
        <w:rPr>
          <w:highlight w:val="none"/>
        </w:rPr>
      </w:r>
      <w:bookmarkStart w:id="402" w:name="_Toc190271437"/>
      <w:r>
        <w:rPr>
          <w:b/>
          <w:sz w:val="24"/>
          <w:szCs w:val="24"/>
          <w:highlight w:val="none"/>
        </w:rPr>
        <w:t xml:space="preserve">Техничес</w:t>
      </w:r>
      <w:r>
        <w:rPr>
          <w:b/>
          <w:sz w:val="24"/>
          <w:szCs w:val="24"/>
          <w:highlight w:val="none"/>
        </w:rPr>
        <w:t xml:space="preserve">кое предложение (форма 5 раздела 7</w:t>
      </w:r>
      <w:r>
        <w:rPr>
          <w:b/>
          <w:sz w:val="24"/>
          <w:szCs w:val="24"/>
          <w:highlight w:val="none"/>
        </w:rPr>
        <w:t xml:space="preserve"> Документации)</w:t>
      </w:r>
      <w:bookmarkEnd w:id="393"/>
      <w:r>
        <w:rPr>
          <w:highlight w:val="none"/>
        </w:rPr>
      </w:r>
      <w:bookmarkEnd w:id="394"/>
      <w:r>
        <w:rPr>
          <w:highlight w:val="none"/>
        </w:rPr>
      </w:r>
      <w:bookmarkEnd w:id="395"/>
      <w:r>
        <w:rPr>
          <w:highlight w:val="none"/>
        </w:rPr>
      </w:r>
      <w:bookmarkEnd w:id="396"/>
      <w:r>
        <w:rPr>
          <w:highlight w:val="none"/>
        </w:rPr>
      </w:r>
      <w:bookmarkEnd w:id="397"/>
      <w:r>
        <w:rPr>
          <w:highlight w:val="none"/>
        </w:rPr>
      </w:r>
      <w:bookmarkEnd w:id="398"/>
      <w:r>
        <w:rPr>
          <w:highlight w:val="none"/>
        </w:rPr>
      </w:r>
      <w:bookmarkEnd w:id="399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  <w:tab w:val="num" w:pos="1702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Форма представления технического предложения</w:t>
      </w:r>
      <w:r>
        <w:rPr>
          <w:sz w:val="24"/>
          <w:szCs w:val="24"/>
          <w:highlight w:val="none"/>
        </w:rPr>
      </w:r>
    </w:p>
    <w:p>
      <w:pPr>
        <w:pStyle w:val="1026"/>
        <w:ind w:right="21" w:hanging="11"/>
        <w:shd w:val="clear" w:color="auto" w:fill="ffffff"/>
        <w:tabs>
          <w:tab w:val="left" w:pos="567" w:leader="none"/>
          <w:tab w:val="left" w:pos="851" w:leader="none"/>
        </w:tabs>
        <w:rPr>
          <w:b/>
          <w:spacing w:val="36"/>
          <w:sz w:val="24"/>
          <w:szCs w:val="24"/>
          <w:highlight w:val="none"/>
        </w:rPr>
        <w:pBdr>
          <w:top w:val="single" w:color="000000" w:sz="4" w:space="1"/>
        </w:pBdr>
      </w:pPr>
      <w:r>
        <w:rPr>
          <w:b/>
          <w:spacing w:val="36"/>
          <w:sz w:val="24"/>
          <w:szCs w:val="24"/>
          <w:highlight w:val="none"/>
        </w:rPr>
        <w:t xml:space="preserve">начало формы</w:t>
      </w:r>
      <w:r>
        <w:rPr>
          <w:b/>
          <w:spacing w:val="36"/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Приложение 4 к письму о подаче Заявки-оферты</w:t>
        <w:br w:type="textWrapping" w:clear="all"/>
        <w:t xml:space="preserve">от «____»_________20__ г. №</w:t>
      </w:r>
      <w:r>
        <w:rPr>
          <w:sz w:val="24"/>
          <w:szCs w:val="24"/>
          <w:highlight w:val="none"/>
        </w:rPr>
        <w:t xml:space="preserve">__________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b/>
          <w:caps/>
          <w:sz w:val="24"/>
          <w:szCs w:val="24"/>
          <w:highlight w:val="none"/>
        </w:rPr>
      </w:pPr>
      <w:r>
        <w:rPr>
          <w:b/>
          <w:caps/>
          <w:sz w:val="24"/>
          <w:szCs w:val="24"/>
          <w:highlight w:val="none"/>
        </w:rPr>
      </w:r>
      <w:r>
        <w:rPr>
          <w:b/>
          <w:caps/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b/>
          <w:caps/>
          <w:sz w:val="24"/>
          <w:szCs w:val="24"/>
          <w:highlight w:val="none"/>
        </w:rPr>
      </w:pPr>
      <w:r>
        <w:rPr>
          <w:b/>
          <w:caps/>
          <w:sz w:val="24"/>
          <w:szCs w:val="24"/>
          <w:highlight w:val="none"/>
        </w:rPr>
        <w:t xml:space="preserve">ФОРМА 5</w:t>
      </w:r>
      <w:r>
        <w:rPr>
          <w:b/>
          <w:caps/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b/>
          <w:caps/>
          <w:sz w:val="24"/>
          <w:szCs w:val="24"/>
          <w:highlight w:val="none"/>
        </w:rPr>
      </w:pPr>
      <w:r>
        <w:rPr>
          <w:b/>
          <w:caps/>
          <w:sz w:val="24"/>
          <w:szCs w:val="24"/>
          <w:highlight w:val="none"/>
        </w:rPr>
      </w:r>
      <w:r>
        <w:rPr>
          <w:b/>
          <w:caps/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</w:pPr>
      <w:r>
        <w:rPr>
          <w:b/>
          <w:caps/>
          <w:sz w:val="24"/>
          <w:szCs w:val="24"/>
          <w:highlight w:val="none"/>
        </w:rPr>
        <w:t xml:space="preserve">Техническое</w:t>
      </w:r>
      <w:r>
        <w:rPr>
          <w:b/>
          <w:caps/>
          <w:sz w:val="24"/>
          <w:szCs w:val="24"/>
          <w:highlight w:val="none"/>
        </w:rPr>
        <w:t xml:space="preserve"> предложение </w:t>
      </w:r>
      <w:r>
        <w:rPr>
          <w:b/>
          <w:sz w:val="24"/>
          <w:szCs w:val="24"/>
          <w:highlight w:val="none"/>
        </w:rPr>
        <w:t xml:space="preserve">(ЛОТ №___)</w:t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b/>
          <w:caps/>
          <w:sz w:val="24"/>
          <w:szCs w:val="24"/>
          <w:highlight w:val="none"/>
        </w:rPr>
      </w:pPr>
      <w:r>
        <w:rPr>
          <w:b/>
          <w:caps/>
          <w:sz w:val="24"/>
          <w:szCs w:val="24"/>
          <w:highlight w:val="none"/>
        </w:rPr>
      </w:r>
      <w:r>
        <w:rPr>
          <w:b/>
          <w:caps/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Наименование и адрес</w:t>
      </w:r>
      <w:r>
        <w:rPr>
          <w:sz w:val="24"/>
          <w:szCs w:val="24"/>
          <w:highlight w:val="none"/>
        </w:rPr>
        <w:t xml:space="preserve"> Участника _______________________</w:t>
      </w:r>
      <w:r>
        <w:rPr>
          <w:sz w:val="24"/>
          <w:szCs w:val="24"/>
          <w:highlight w:val="none"/>
        </w:rPr>
        <w:t xml:space="preserve">__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46"/>
        </w:numPr>
        <w:ind w:left="0"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Предложение по техническим характеристикам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46"/>
        </w:numPr>
        <w:ind w:left="0"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Гарантийные сроки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3"/>
          <w:numId w:val="47"/>
        </w:numPr>
        <w:ind w:left="0" w:hanging="11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Предложение по техническим характеристикам</w:t>
      </w:r>
      <w:r>
        <w:rPr>
          <w:b/>
          <w:sz w:val="24"/>
          <w:szCs w:val="24"/>
          <w:highlight w:val="none"/>
        </w:rPr>
      </w:r>
    </w:p>
    <w:p>
      <w:pPr>
        <w:pStyle w:val="1026"/>
        <w:jc w:val="both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Требования к безопасности, качеству,</w:t>
      </w:r>
      <w:r>
        <w:rPr>
          <w:sz w:val="24"/>
          <w:szCs w:val="24"/>
          <w:highlight w:val="none"/>
        </w:rPr>
        <w:t xml:space="preserve"> техническим характеристикам, фу</w:t>
      </w:r>
      <w:r>
        <w:rPr>
          <w:sz w:val="24"/>
          <w:szCs w:val="24"/>
          <w:highlight w:val="none"/>
        </w:rPr>
        <w:t xml:space="preserve">нкциональным характеристикам (потребительским</w:t>
      </w:r>
      <w:r>
        <w:rPr>
          <w:sz w:val="24"/>
          <w:szCs w:val="24"/>
          <w:highlight w:val="none"/>
        </w:rPr>
        <w:t xml:space="preserve"> свойствам) товара, работы, услуги</w:t>
      </w:r>
      <w:r>
        <w:rPr>
          <w:sz w:val="24"/>
          <w:szCs w:val="24"/>
          <w:highlight w:val="none"/>
        </w:rPr>
        <w:t xml:space="preserve">, к размерам, упаковке, отгрузке товара, к результатам работы (услуги), установленные Заказчиком и предусмотренные техническими регламентами в со</w:t>
      </w:r>
      <w:r>
        <w:rPr>
          <w:sz w:val="24"/>
          <w:szCs w:val="24"/>
          <w:highlight w:val="none"/>
        </w:rPr>
        <w:t xml:space="preserve">ответствии с законодательством Р</w:t>
      </w:r>
      <w:r>
        <w:rPr>
          <w:sz w:val="24"/>
          <w:szCs w:val="24"/>
          <w:highlight w:val="none"/>
        </w:rPr>
        <w:t xml:space="preserve">оссийской Федерации о техническом регулирован</w:t>
      </w:r>
      <w:r>
        <w:rPr>
          <w:sz w:val="24"/>
          <w:szCs w:val="24"/>
          <w:highlight w:val="none"/>
        </w:rPr>
        <w:t xml:space="preserve">ии, документами, разрабатываемыми </w:t>
      </w:r>
      <w:r>
        <w:rPr>
          <w:sz w:val="24"/>
          <w:szCs w:val="24"/>
          <w:highlight w:val="none"/>
        </w:rPr>
        <w:t xml:space="preserve">и применяемыми в национальной системе стандартизации, принятыми в соответствии с законодательством Российской Федерации о стандартизации, иные тр</w:t>
      </w:r>
      <w:r>
        <w:rPr>
          <w:sz w:val="24"/>
          <w:szCs w:val="24"/>
          <w:highlight w:val="none"/>
        </w:rPr>
        <w:t xml:space="preserve">ебования, связанные с определени</w:t>
      </w:r>
      <w:r>
        <w:rPr>
          <w:sz w:val="24"/>
          <w:szCs w:val="24"/>
          <w:highlight w:val="none"/>
        </w:rPr>
        <w:t xml:space="preserve">ем соответствия поставляемого товара, выполня</w:t>
      </w:r>
      <w:r>
        <w:rPr>
          <w:sz w:val="24"/>
          <w:szCs w:val="24"/>
          <w:highlight w:val="none"/>
        </w:rPr>
        <w:t xml:space="preserve">емой работы, оказываемой услуги по</w:t>
      </w:r>
      <w:r>
        <w:rPr>
          <w:sz w:val="24"/>
          <w:szCs w:val="24"/>
          <w:highlight w:val="none"/>
        </w:rPr>
        <w:t xml:space="preserve">требностям Заказчика.</w:t>
      </w: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b/>
          <w:i/>
          <w:sz w:val="24"/>
          <w:szCs w:val="24"/>
          <w:highlight w:val="none"/>
          <w:shd w:val="clear" w:color="auto" w:fill="c0c0c0"/>
        </w:rPr>
        <w:t xml:space="preserve">Привести перечень характеристик в соответствие с требованиями технического задания (раздел 8 Документации), проектом догово</w:t>
      </w:r>
      <w:r>
        <w:rPr>
          <w:b/>
          <w:i/>
          <w:sz w:val="24"/>
          <w:szCs w:val="24"/>
          <w:highlight w:val="none"/>
          <w:shd w:val="clear" w:color="auto" w:fill="c0c0c0"/>
        </w:rPr>
        <w:t xml:space="preserve">ра (раздел 6 Документации):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right" w:pos="9356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Пере</w:t>
      </w:r>
      <w:r>
        <w:rPr>
          <w:sz w:val="24"/>
          <w:szCs w:val="24"/>
          <w:highlight w:val="none"/>
        </w:rPr>
        <w:t xml:space="preserve">чень товаросопроводительных документов:</w:t>
        <w:tab/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right" w:pos="9356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Пред</w:t>
      </w:r>
      <w:r>
        <w:rPr>
          <w:sz w:val="24"/>
          <w:szCs w:val="24"/>
          <w:highlight w:val="none"/>
        </w:rPr>
        <w:t xml:space="preserve">ложения по году выпуска продукции:</w:t>
      </w:r>
      <w:r>
        <w:rPr>
          <w:sz w:val="24"/>
          <w:szCs w:val="24"/>
          <w:highlight w:val="none"/>
        </w:rPr>
        <w:tab/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right" w:pos="9356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Описание качественных характеристик товара, работы, услуги:</w:t>
        <w:tab/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right" w:pos="9356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Описание технических характеристик товара, работы, услуги:</w:t>
        <w:tab/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right" w:pos="9356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Описание показателей б</w:t>
      </w:r>
      <w:r>
        <w:rPr>
          <w:sz w:val="24"/>
          <w:szCs w:val="24"/>
          <w:highlight w:val="none"/>
        </w:rPr>
        <w:t xml:space="preserve">езопасности товара, работы, услу</w:t>
      </w:r>
      <w:r>
        <w:rPr>
          <w:sz w:val="24"/>
          <w:szCs w:val="24"/>
          <w:highlight w:val="none"/>
        </w:rPr>
        <w:t xml:space="preserve">ги:</w:t>
        <w:tab/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right" w:pos="9356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Описание функциональных характеристик (п</w:t>
      </w:r>
      <w:r>
        <w:rPr>
          <w:sz w:val="24"/>
          <w:szCs w:val="24"/>
          <w:highlight w:val="none"/>
        </w:rPr>
        <w:t xml:space="preserve">отребительских свойств) товара, ра</w:t>
      </w:r>
      <w:r>
        <w:rPr>
          <w:sz w:val="24"/>
          <w:szCs w:val="24"/>
          <w:highlight w:val="none"/>
        </w:rPr>
        <w:t xml:space="preserve">боты, услуги:</w:t>
        <w:tab/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right" w:pos="9356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Описание размеров, упаковки товара,:</w:t>
        <w:tab/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right" w:pos="9356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Предложения по объему гарантий качества товара, работы, услуги:</w:t>
        <w:tab/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right" w:pos="9356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Предложения по порядку обсл</w:t>
      </w:r>
      <w:r>
        <w:rPr>
          <w:sz w:val="24"/>
          <w:szCs w:val="24"/>
          <w:highlight w:val="none"/>
        </w:rPr>
        <w:t xml:space="preserve">уживания товара:</w:t>
        <w:tab/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right" w:pos="9356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Предложения по</w:t>
      </w:r>
      <w:r>
        <w:rPr>
          <w:sz w:val="24"/>
          <w:szCs w:val="24"/>
          <w:highlight w:val="none"/>
        </w:rPr>
        <w:t xml:space="preserve"> расходам на эксплуатацию товара:</w:t>
        <w:tab/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Предложени</w:t>
      </w:r>
      <w:r>
        <w:rPr>
          <w:sz w:val="24"/>
          <w:szCs w:val="24"/>
          <w:highlight w:val="none"/>
        </w:rPr>
        <w:t xml:space="preserve">я по монтажу и наладке товара:____</w:t>
      </w:r>
      <w:r>
        <w:rPr>
          <w:sz w:val="24"/>
          <w:szCs w:val="24"/>
          <w:highlight w:val="none"/>
        </w:rPr>
        <w:t xml:space="preserve">______________________________________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right" w:pos="9900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Предложения по обучению лиц, осуществляющих использование и обслуживание товара:__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2. Гарантийные сроки </w:t>
      </w:r>
      <w:r>
        <w:rPr>
          <w:b/>
          <w:sz w:val="24"/>
          <w:szCs w:val="24"/>
          <w:highlight w:val="none"/>
        </w:rPr>
      </w:r>
    </w:p>
    <w:tbl>
      <w:tblPr>
        <w:tblW w:w="0" w:type="dxa"/>
        <w:tblInd w:w="10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12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103"/>
        <w:gridCol w:w="4820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>
          <w:trHeight w:val="599"/>
        </w:trPr>
        <w:tc>
          <w:tcPr>
            <w:shd w:val="clear" w:color="auto" w:fill="e6e6e6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5103" w:type="dxa"/>
            <w:vAlign w:val="center"/>
            <w:textDirection w:val="lrTb"/>
            <w:noWrap w:val="false"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Требования Заказчика </w:t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e6e6e6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4820" w:type="dxa"/>
            <w:vAlign w:val="center"/>
            <w:textDirection w:val="lrTb"/>
            <w:noWrap w:val="false"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Предложени</w:t>
            </w:r>
            <w:r>
              <w:rPr>
                <w:b/>
                <w:sz w:val="24"/>
                <w:szCs w:val="24"/>
                <w:highlight w:val="none"/>
              </w:rPr>
              <w:t xml:space="preserve">е Участника</w:t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>
          <w:trHeight w:val="1114"/>
        </w:trPr>
        <w:tc>
          <w:tcPr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5103" w:type="dxa"/>
            <w:vAlign w:val="center"/>
            <w:textDirection w:val="lrTb"/>
            <w:noWrap w:val="false"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Гарантийные сроки товара, работы</w:t>
            </w:r>
            <w:r>
              <w:rPr>
                <w:sz w:val="24"/>
                <w:szCs w:val="24"/>
                <w:highlight w:val="none"/>
              </w:rPr>
              <w:t xml:space="preserve">, услуги в соответствии с условиям</w:t>
            </w:r>
            <w:r>
              <w:rPr>
                <w:sz w:val="24"/>
                <w:szCs w:val="24"/>
                <w:highlight w:val="none"/>
              </w:rPr>
              <w:t xml:space="preserve">и Документации и технического задания 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4820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</w:tbl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Документальным подтверждением соответствия товаров, работ, услуг требованиям, установленным Заказчиком</w:t>
      </w:r>
      <w:r>
        <w:rPr>
          <w:sz w:val="24"/>
          <w:szCs w:val="24"/>
          <w:highlight w:val="none"/>
        </w:rPr>
        <w:t xml:space="preserve"> в Техническом задании, являются</w:t>
      </w:r>
      <w:r>
        <w:rPr>
          <w:sz w:val="24"/>
          <w:szCs w:val="24"/>
          <w:highlight w:val="none"/>
        </w:rPr>
        <w:t xml:space="preserve"> сертификаты соответствия и (или) иные докуме</w:t>
      </w:r>
      <w:r>
        <w:rPr>
          <w:sz w:val="24"/>
          <w:szCs w:val="24"/>
          <w:highlight w:val="none"/>
        </w:rPr>
        <w:t xml:space="preserve">нты, выданные в соответствии с дей</w:t>
      </w:r>
      <w:r>
        <w:rPr>
          <w:sz w:val="24"/>
          <w:szCs w:val="24"/>
          <w:highlight w:val="none"/>
        </w:rPr>
        <w:t xml:space="preserve">ствующим законодательством (в случае требовании установленных в разделе 8 Технического задания).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spacing w:after="120"/>
        <w:shd w:val="clear" w:color="auto" w:fill="ffffff"/>
        <w:tabs>
          <w:tab w:val="left" w:pos="567" w:leader="none"/>
          <w:tab w:val="left" w:pos="851" w:leader="none"/>
          <w:tab w:val="left" w:pos="3562" w:leader="none"/>
          <w:tab w:val="left" w:pos="5774" w:leader="underscore"/>
          <w:tab w:val="left" w:pos="8218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Подпись Участника</w:t>
        <w:tab/>
        <w:tab/>
        <w:t xml:space="preserve">/_______________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spacing w:after="120"/>
        <w:shd w:val="clear" w:color="auto" w:fill="ffffff"/>
        <w:tabs>
          <w:tab w:val="left" w:pos="567" w:leader="none"/>
          <w:tab w:val="left" w:pos="851" w:leader="none"/>
          <w:tab w:val="left" w:pos="3562" w:leader="none"/>
          <w:tab w:val="left" w:pos="5774" w:leader="underscore"/>
          <w:tab w:val="left" w:pos="8218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 (ФИО, должн</w:t>
      </w:r>
      <w:r>
        <w:rPr>
          <w:sz w:val="24"/>
          <w:szCs w:val="24"/>
          <w:highlight w:val="none"/>
        </w:rPr>
        <w:t xml:space="preserve">ость)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spacing w:after="120"/>
        <w:shd w:val="clear" w:color="auto" w:fill="ffffff"/>
        <w:tabs>
          <w:tab w:val="left" w:pos="567" w:leader="none"/>
          <w:tab w:val="left" w:pos="851" w:leader="none"/>
          <w:tab w:val="left" w:pos="4286" w:leader="none"/>
          <w:tab w:val="left" w:pos="5630" w:leader="none"/>
          <w:tab w:val="left" w:pos="6250" w:leader="underscore"/>
          <w:tab w:val="left" w:pos="6840" w:leader="underscore"/>
          <w:tab w:val="left" w:pos="8059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м.п.</w:t>
      </w:r>
      <w:r>
        <w:rPr>
          <w:sz w:val="24"/>
          <w:szCs w:val="24"/>
          <w:highlight w:val="none"/>
        </w:rPr>
      </w:r>
    </w:p>
    <w:p>
      <w:pPr>
        <w:pStyle w:val="1026"/>
        <w:ind w:right="21" w:hanging="11"/>
        <w:shd w:val="clear" w:color="auto" w:fill="ffffff"/>
        <w:tabs>
          <w:tab w:val="left" w:pos="567" w:leader="none"/>
          <w:tab w:val="left" w:pos="851" w:leader="none"/>
        </w:tabs>
        <w:rPr>
          <w:b/>
          <w:spacing w:val="36"/>
          <w:sz w:val="24"/>
          <w:szCs w:val="24"/>
          <w:highlight w:val="none"/>
        </w:rPr>
        <w:pBdr>
          <w:bottom w:val="single" w:color="000000" w:sz="4" w:space="1"/>
        </w:pBdr>
      </w:pPr>
      <w:r>
        <w:rPr>
          <w:b/>
          <w:spacing w:val="36"/>
          <w:sz w:val="24"/>
          <w:szCs w:val="24"/>
          <w:highlight w:val="none"/>
        </w:rPr>
        <w:t xml:space="preserve">конец формы</w:t>
      </w:r>
      <w:r>
        <w:rPr>
          <w:b/>
          <w:spacing w:val="36"/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4332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4332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Инструкц</w:t>
      </w:r>
      <w:r>
        <w:rPr>
          <w:b/>
          <w:sz w:val="24"/>
          <w:szCs w:val="24"/>
          <w:highlight w:val="none"/>
        </w:rPr>
        <w:t xml:space="preserve">ия по заполнению:</w:t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4332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1. Участник </w:t>
      </w:r>
      <w:r>
        <w:rPr>
          <w:sz w:val="24"/>
          <w:szCs w:val="24"/>
          <w:highlight w:val="none"/>
        </w:rPr>
        <w:t xml:space="preserve">маркетинговых и</w:t>
      </w:r>
      <w:r>
        <w:rPr>
          <w:sz w:val="24"/>
          <w:szCs w:val="24"/>
          <w:highlight w:val="none"/>
        </w:rPr>
        <w:t xml:space="preserve">сследований</w:t>
      </w:r>
      <w:r>
        <w:rPr>
          <w:sz w:val="24"/>
          <w:szCs w:val="24"/>
          <w:highlight w:val="none"/>
        </w:rPr>
        <w:t xml:space="preserve"> указывает номер и дату</w:t>
      </w:r>
      <w:r>
        <w:rPr>
          <w:sz w:val="24"/>
          <w:szCs w:val="24"/>
          <w:highlight w:val="none"/>
        </w:rPr>
        <w:t xml:space="preserve"> письма о подаче Заявки-оферты, приложением к которому является данная форма.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4332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2. Форма должна быть подписана и скреплена печатью (при наличии у У</w:t>
      </w:r>
      <w:r>
        <w:rPr>
          <w:sz w:val="24"/>
          <w:szCs w:val="24"/>
          <w:highlight w:val="none"/>
        </w:rPr>
        <w:t xml:space="preserve">частника такой печати) в соответ</w:t>
      </w:r>
      <w:r>
        <w:rPr>
          <w:sz w:val="24"/>
          <w:szCs w:val="24"/>
          <w:highlight w:val="none"/>
        </w:rPr>
        <w:t xml:space="preserve">ствии с требованиями Документации.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4332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3. Необход</w:t>
      </w:r>
      <w:r>
        <w:rPr>
          <w:sz w:val="24"/>
          <w:szCs w:val="24"/>
          <w:highlight w:val="none"/>
        </w:rPr>
        <w:t xml:space="preserve">имо заполнить все графы техническо</w:t>
      </w:r>
      <w:r>
        <w:rPr>
          <w:sz w:val="24"/>
          <w:szCs w:val="24"/>
          <w:highlight w:val="none"/>
        </w:rPr>
        <w:t xml:space="preserve">го предложения, если требования о подтверждении перечисленных в Форме 5 Документации технических характеристиках указаны в техническом задании и/</w:t>
      </w:r>
      <w:r>
        <w:rPr>
          <w:sz w:val="24"/>
          <w:szCs w:val="24"/>
          <w:highlight w:val="none"/>
        </w:rPr>
        <w:t xml:space="preserve">или проекте договора.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4332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23"/>
        </w:numPr>
        <w:ind w:left="0" w:firstLine="0"/>
        <w:keepNext/>
        <w:spacing w:before="120" w:after="120"/>
        <w:tabs>
          <w:tab w:val="left" w:pos="567" w:leader="none"/>
          <w:tab w:val="left" w:pos="851" w:leader="none"/>
          <w:tab w:val="left" w:pos="1134" w:leader="none"/>
        </w:tabs>
        <w:rPr>
          <w:b/>
          <w:sz w:val="24"/>
          <w:szCs w:val="24"/>
          <w:highlight w:val="none"/>
        </w:rPr>
        <w:outlineLvl w:val="1"/>
      </w:pPr>
      <w:r>
        <w:rPr>
          <w:sz w:val="24"/>
          <w:szCs w:val="24"/>
          <w:highlight w:val="none"/>
        </w:rPr>
        <w:br w:type="page" w:clear="all"/>
      </w:r>
      <w:bookmarkStart w:id="403" w:name="_Toc346800451"/>
      <w:r>
        <w:rPr>
          <w:highlight w:val="none"/>
        </w:rPr>
      </w:r>
      <w:bookmarkStart w:id="404" w:name="_Toc347829607"/>
      <w:r>
        <w:rPr>
          <w:highlight w:val="none"/>
        </w:rPr>
      </w:r>
      <w:bookmarkStart w:id="405" w:name="_Toc348973333"/>
      <w:r>
        <w:rPr>
          <w:highlight w:val="none"/>
        </w:rPr>
      </w:r>
      <w:bookmarkStart w:id="406" w:name="_Toc443573630"/>
      <w:r>
        <w:rPr>
          <w:highlight w:val="none"/>
        </w:rPr>
      </w:r>
      <w:bookmarkStart w:id="407" w:name="_Toc532833236"/>
      <w:r>
        <w:rPr>
          <w:highlight w:val="none"/>
        </w:rPr>
      </w:r>
      <w:bookmarkStart w:id="408" w:name="_Toc190271438"/>
      <w:r>
        <w:rPr>
          <w:b/>
          <w:sz w:val="24"/>
          <w:szCs w:val="24"/>
          <w:highlight w:val="none"/>
        </w:rPr>
        <w:t xml:space="preserve">Ценовое </w:t>
      </w:r>
      <w:r>
        <w:rPr>
          <w:b/>
          <w:sz w:val="24"/>
          <w:szCs w:val="24"/>
          <w:highlight w:val="none"/>
        </w:rPr>
        <w:t xml:space="preserve">предложение (форма 6 раздела 7 Документации)</w:t>
      </w:r>
      <w:bookmarkEnd w:id="400"/>
      <w:r>
        <w:rPr>
          <w:highlight w:val="none"/>
        </w:rPr>
      </w:r>
      <w:bookmarkEnd w:id="401"/>
      <w:r>
        <w:rPr>
          <w:highlight w:val="none"/>
        </w:rPr>
      </w:r>
      <w:bookmarkEnd w:id="402"/>
      <w:r>
        <w:rPr>
          <w:highlight w:val="none"/>
        </w:rPr>
      </w:r>
      <w:bookmarkEnd w:id="403"/>
      <w:r>
        <w:rPr>
          <w:highlight w:val="none"/>
        </w:rPr>
      </w:r>
      <w:bookmarkEnd w:id="404"/>
      <w:r>
        <w:rPr>
          <w:highlight w:val="none"/>
        </w:rPr>
      </w:r>
      <w:bookmarkEnd w:id="405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b/>
          <w:caps/>
          <w:sz w:val="24"/>
          <w:szCs w:val="24"/>
          <w:highlight w:val="none"/>
        </w:rPr>
      </w:pPr>
      <w:r>
        <w:rPr>
          <w:b/>
          <w:caps/>
          <w:sz w:val="24"/>
          <w:szCs w:val="24"/>
          <w:highlight w:val="none"/>
        </w:rPr>
      </w:r>
      <w:r>
        <w:rPr>
          <w:b/>
          <w:caps/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tbl>
      <w:tblPr>
        <w:tblW w:w="10224" w:type="dxa"/>
        <w:tblInd w:w="-34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85"/>
        <w:gridCol w:w="579"/>
        <w:gridCol w:w="1987"/>
        <w:gridCol w:w="634"/>
        <w:gridCol w:w="784"/>
        <w:gridCol w:w="709"/>
        <w:gridCol w:w="851"/>
        <w:gridCol w:w="833"/>
        <w:gridCol w:w="992"/>
        <w:gridCol w:w="850"/>
        <w:gridCol w:w="1561"/>
      </w:tblGrid>
      <w:tr>
        <w:tblPrEx/>
        <w:trPr>
          <w:trHeight w:val="369"/>
        </w:trPr>
        <w:tc>
          <w:tcPr>
            <w:gridSpan w:val="11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065" w:type="dxa"/>
            <w:vAlign w:val="bottom"/>
            <w:textDirection w:val="lrTb"/>
            <w:noWrap w:val="false"/>
          </w:tcPr>
          <w:p>
            <w:pPr>
              <w:pStyle w:val="1026"/>
              <w:ind w:right="-113" w:hanging="11"/>
              <w:jc w:val="center"/>
              <w:tabs>
                <w:tab w:val="left" w:pos="567" w:leader="none"/>
                <w:tab w:val="left" w:pos="851" w:leader="none"/>
              </w:tabs>
              <w:rPr>
                <w:b/>
                <w:bCs/>
                <w:sz w:val="24"/>
                <w:szCs w:val="24"/>
                <w:highlight w:val="none"/>
              </w:rPr>
            </w:pPr>
            <w:r>
              <w:rPr>
                <w:b/>
                <w:bCs/>
                <w:sz w:val="24"/>
                <w:szCs w:val="24"/>
                <w:highlight w:val="none"/>
              </w:rPr>
              <w:t xml:space="preserve">Ценовое предложение (форма №6</w:t>
            </w:r>
            <w:r>
              <w:rPr>
                <w:b/>
                <w:bCs/>
                <w:sz w:val="24"/>
                <w:szCs w:val="24"/>
                <w:highlight w:val="none"/>
              </w:rPr>
              <w:t xml:space="preserve">) является неотъемлемым приложением к данной Документации о маркетинговых исследованиях и представлено отдельным томом в редактируемом формате EX</w:t>
            </w:r>
            <w:r>
              <w:rPr>
                <w:b/>
                <w:bCs/>
                <w:sz w:val="24"/>
                <w:szCs w:val="24"/>
                <w:highlight w:val="none"/>
              </w:rPr>
              <w:t xml:space="preserve">CEL.</w:t>
            </w:r>
            <w:r>
              <w:rPr>
                <w:b/>
                <w:bCs/>
                <w:sz w:val="24"/>
                <w:szCs w:val="24"/>
                <w:highlight w:val="none"/>
              </w:rPr>
            </w:r>
            <w:r>
              <w:rPr>
                <w:b/>
                <w:bCs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75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9" w:type="dxa"/>
            <w:vAlign w:val="bottom"/>
            <w:textDirection w:val="lrTb"/>
            <w:noWrap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7" w:type="dxa"/>
            <w:vAlign w:val="bottom"/>
            <w:textDirection w:val="lrTb"/>
            <w:noWrap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34" w:type="dxa"/>
            <w:vAlign w:val="bottom"/>
            <w:textDirection w:val="lrTb"/>
            <w:noWrap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84" w:type="dxa"/>
            <w:vAlign w:val="bottom"/>
            <w:textDirection w:val="lrTb"/>
            <w:noWrap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9" w:type="dxa"/>
            <w:vAlign w:val="bottom"/>
            <w:textDirection w:val="lrTb"/>
            <w:noWrap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1" w:type="dxa"/>
            <w:vAlign w:val="bottom"/>
            <w:textDirection w:val="lrTb"/>
            <w:noWrap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3" w:type="dxa"/>
            <w:vAlign w:val="bottom"/>
            <w:textDirection w:val="lrTb"/>
            <w:noWrap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0" w:type="dxa"/>
            <w:vAlign w:val="bottom"/>
            <w:textDirection w:val="lrTb"/>
            <w:noWrap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20" w:type="dxa"/>
            <w:vAlign w:val="bottom"/>
            <w:textDirection w:val="lrTb"/>
            <w:noWrap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</w:tbl>
    <w:p>
      <w:pPr>
        <w:pStyle w:val="1026"/>
        <w:ind w:hanging="11"/>
        <w:spacing w:after="120"/>
        <w:shd w:val="clear" w:color="auto" w:fill="ffffff"/>
        <w:tabs>
          <w:tab w:val="left" w:pos="567" w:leader="none"/>
          <w:tab w:val="left" w:pos="851" w:leader="none"/>
          <w:tab w:val="left" w:pos="3562" w:leader="none"/>
          <w:tab w:val="left" w:pos="5774" w:leader="underscore"/>
          <w:tab w:val="left" w:pos="8218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right="21" w:hanging="11"/>
        <w:shd w:val="clear" w:color="auto" w:fill="ffffff"/>
        <w:tabs>
          <w:tab w:val="left" w:pos="567" w:leader="none"/>
          <w:tab w:val="left" w:pos="851" w:leader="none"/>
        </w:tabs>
        <w:rPr>
          <w:b/>
          <w:spacing w:val="36"/>
          <w:sz w:val="24"/>
          <w:szCs w:val="24"/>
          <w:highlight w:val="none"/>
        </w:rPr>
        <w:pBdr>
          <w:bottom w:val="single" w:color="000000" w:sz="4" w:space="1"/>
        </w:pBdr>
      </w:pPr>
      <w:r>
        <w:rPr>
          <w:b/>
          <w:spacing w:val="36"/>
          <w:sz w:val="24"/>
          <w:szCs w:val="24"/>
          <w:highlight w:val="none"/>
        </w:rPr>
      </w:r>
      <w:r>
        <w:rPr>
          <w:b/>
          <w:spacing w:val="36"/>
          <w:sz w:val="24"/>
          <w:szCs w:val="24"/>
          <w:highlight w:val="none"/>
        </w:rPr>
      </w:r>
    </w:p>
    <w:p>
      <w:pPr>
        <w:pStyle w:val="1026"/>
        <w:ind w:right="21" w:hanging="11"/>
        <w:shd w:val="clear" w:color="auto" w:fill="ffffff"/>
        <w:tabs>
          <w:tab w:val="left" w:pos="567" w:leader="none"/>
          <w:tab w:val="left" w:pos="851" w:leader="none"/>
        </w:tabs>
        <w:rPr>
          <w:b/>
          <w:spacing w:val="36"/>
          <w:sz w:val="24"/>
          <w:szCs w:val="24"/>
          <w:highlight w:val="none"/>
        </w:rPr>
        <w:pBdr>
          <w:bottom w:val="single" w:color="000000" w:sz="4" w:space="1"/>
        </w:pBdr>
      </w:pPr>
      <w:r>
        <w:rPr>
          <w:b/>
          <w:spacing w:val="36"/>
          <w:sz w:val="24"/>
          <w:szCs w:val="24"/>
          <w:highlight w:val="none"/>
        </w:rPr>
      </w:r>
      <w:r>
        <w:rPr>
          <w:b/>
          <w:spacing w:val="36"/>
          <w:sz w:val="24"/>
          <w:szCs w:val="24"/>
          <w:highlight w:val="none"/>
        </w:rPr>
      </w:r>
    </w:p>
    <w:p>
      <w:pPr>
        <w:pStyle w:val="1026"/>
        <w:ind w:right="21" w:hanging="11"/>
        <w:shd w:val="clear" w:color="auto" w:fill="ffffff"/>
        <w:tabs>
          <w:tab w:val="left" w:pos="567" w:leader="none"/>
          <w:tab w:val="left" w:pos="851" w:leader="none"/>
        </w:tabs>
        <w:rPr>
          <w:b/>
          <w:spacing w:val="36"/>
          <w:sz w:val="24"/>
          <w:szCs w:val="24"/>
          <w:highlight w:val="none"/>
        </w:rPr>
        <w:pBdr>
          <w:bottom w:val="single" w:color="000000" w:sz="4" w:space="1"/>
        </w:pBdr>
      </w:pPr>
      <w:r>
        <w:rPr>
          <w:b/>
          <w:spacing w:val="36"/>
          <w:sz w:val="24"/>
          <w:szCs w:val="24"/>
          <w:highlight w:val="none"/>
        </w:rPr>
      </w:r>
      <w:r>
        <w:rPr>
          <w:b/>
          <w:spacing w:val="36"/>
          <w:sz w:val="24"/>
          <w:szCs w:val="24"/>
          <w:highlight w:val="none"/>
        </w:rPr>
      </w:r>
    </w:p>
    <w:p>
      <w:pPr>
        <w:pStyle w:val="1026"/>
        <w:ind w:right="21" w:hanging="11"/>
        <w:shd w:val="clear" w:color="auto" w:fill="ffffff"/>
        <w:tabs>
          <w:tab w:val="left" w:pos="567" w:leader="none"/>
          <w:tab w:val="left" w:pos="851" w:leader="none"/>
        </w:tabs>
        <w:rPr>
          <w:b/>
          <w:spacing w:val="36"/>
          <w:sz w:val="24"/>
          <w:szCs w:val="24"/>
          <w:highlight w:val="none"/>
        </w:rPr>
        <w:pBdr>
          <w:bottom w:val="single" w:color="000000" w:sz="4" w:space="1"/>
        </w:pBdr>
      </w:pPr>
      <w:r>
        <w:rPr>
          <w:b/>
          <w:spacing w:val="36"/>
          <w:sz w:val="24"/>
          <w:szCs w:val="24"/>
          <w:highlight w:val="none"/>
        </w:rPr>
      </w:r>
      <w:r>
        <w:rPr>
          <w:b/>
          <w:spacing w:val="36"/>
          <w:sz w:val="24"/>
          <w:szCs w:val="24"/>
          <w:highlight w:val="none"/>
        </w:rPr>
      </w:r>
    </w:p>
    <w:p>
      <w:pPr>
        <w:pStyle w:val="1026"/>
        <w:ind w:right="21" w:hanging="11"/>
        <w:shd w:val="clear" w:color="auto" w:fill="ffffff"/>
        <w:tabs>
          <w:tab w:val="left" w:pos="567" w:leader="none"/>
          <w:tab w:val="left" w:pos="851" w:leader="none"/>
        </w:tabs>
        <w:rPr>
          <w:b/>
          <w:spacing w:val="36"/>
          <w:sz w:val="24"/>
          <w:szCs w:val="24"/>
          <w:highlight w:val="none"/>
        </w:rPr>
        <w:pBdr>
          <w:bottom w:val="single" w:color="000000" w:sz="4" w:space="1"/>
        </w:pBdr>
      </w:pPr>
      <w:r>
        <w:rPr>
          <w:b/>
          <w:spacing w:val="36"/>
          <w:sz w:val="24"/>
          <w:szCs w:val="24"/>
          <w:highlight w:val="none"/>
        </w:rPr>
      </w:r>
      <w:r>
        <w:rPr>
          <w:b/>
          <w:spacing w:val="36"/>
          <w:sz w:val="24"/>
          <w:szCs w:val="24"/>
          <w:highlight w:val="none"/>
        </w:rPr>
      </w:r>
    </w:p>
    <w:p>
      <w:pPr>
        <w:pStyle w:val="1026"/>
        <w:ind w:right="21" w:hanging="11"/>
        <w:shd w:val="clear" w:color="auto" w:fill="ffffff"/>
        <w:tabs>
          <w:tab w:val="left" w:pos="567" w:leader="none"/>
          <w:tab w:val="left" w:pos="851" w:leader="none"/>
        </w:tabs>
        <w:rPr>
          <w:b/>
          <w:spacing w:val="36"/>
          <w:sz w:val="24"/>
          <w:szCs w:val="24"/>
          <w:highlight w:val="none"/>
        </w:rPr>
        <w:pBdr>
          <w:bottom w:val="single" w:color="000000" w:sz="4" w:space="1"/>
        </w:pBdr>
      </w:pPr>
      <w:r>
        <w:rPr>
          <w:b/>
          <w:spacing w:val="36"/>
          <w:sz w:val="24"/>
          <w:szCs w:val="24"/>
          <w:highlight w:val="none"/>
        </w:rPr>
      </w:r>
      <w:r>
        <w:rPr>
          <w:b/>
          <w:spacing w:val="36"/>
          <w:sz w:val="24"/>
          <w:szCs w:val="24"/>
          <w:highlight w:val="none"/>
        </w:rPr>
      </w:r>
    </w:p>
    <w:p>
      <w:pPr>
        <w:pStyle w:val="1026"/>
        <w:ind w:right="21" w:hanging="11"/>
        <w:shd w:val="clear" w:color="auto" w:fill="ffffff"/>
        <w:tabs>
          <w:tab w:val="left" w:pos="567" w:leader="none"/>
          <w:tab w:val="left" w:pos="851" w:leader="none"/>
        </w:tabs>
        <w:rPr>
          <w:b/>
          <w:spacing w:val="36"/>
          <w:sz w:val="24"/>
          <w:szCs w:val="24"/>
          <w:highlight w:val="none"/>
        </w:rPr>
        <w:pBdr>
          <w:bottom w:val="single" w:color="000000" w:sz="4" w:space="1"/>
        </w:pBdr>
      </w:pPr>
      <w:r>
        <w:rPr>
          <w:b/>
          <w:spacing w:val="36"/>
          <w:sz w:val="24"/>
          <w:szCs w:val="24"/>
          <w:highlight w:val="none"/>
        </w:rPr>
      </w:r>
      <w:r>
        <w:rPr>
          <w:b/>
          <w:spacing w:val="36"/>
          <w:sz w:val="24"/>
          <w:szCs w:val="24"/>
          <w:highlight w:val="none"/>
        </w:rPr>
      </w:r>
    </w:p>
    <w:p>
      <w:pPr>
        <w:pStyle w:val="1026"/>
        <w:ind w:right="21" w:hanging="11"/>
        <w:shd w:val="clear" w:color="auto" w:fill="ffffff"/>
        <w:tabs>
          <w:tab w:val="left" w:pos="567" w:leader="none"/>
          <w:tab w:val="left" w:pos="851" w:leader="none"/>
        </w:tabs>
        <w:rPr>
          <w:b/>
          <w:spacing w:val="36"/>
          <w:sz w:val="24"/>
          <w:szCs w:val="24"/>
          <w:highlight w:val="none"/>
        </w:rPr>
        <w:pBdr>
          <w:bottom w:val="single" w:color="000000" w:sz="4" w:space="1"/>
        </w:pBdr>
      </w:pPr>
      <w:r>
        <w:rPr>
          <w:b/>
          <w:spacing w:val="36"/>
          <w:sz w:val="24"/>
          <w:szCs w:val="24"/>
          <w:highlight w:val="none"/>
        </w:rPr>
      </w:r>
      <w:r>
        <w:rPr>
          <w:b/>
          <w:spacing w:val="36"/>
          <w:sz w:val="24"/>
          <w:szCs w:val="24"/>
          <w:highlight w:val="none"/>
        </w:rPr>
      </w:r>
    </w:p>
    <w:p>
      <w:pPr>
        <w:pStyle w:val="1026"/>
        <w:ind w:right="21" w:hanging="11"/>
        <w:shd w:val="clear" w:color="auto" w:fill="ffffff"/>
        <w:tabs>
          <w:tab w:val="left" w:pos="567" w:leader="none"/>
          <w:tab w:val="left" w:pos="851" w:leader="none"/>
        </w:tabs>
        <w:rPr>
          <w:b/>
          <w:spacing w:val="36"/>
          <w:sz w:val="24"/>
          <w:szCs w:val="24"/>
          <w:highlight w:val="none"/>
        </w:rPr>
        <w:pBdr>
          <w:bottom w:val="single" w:color="000000" w:sz="4" w:space="1"/>
        </w:pBdr>
      </w:pPr>
      <w:r>
        <w:rPr>
          <w:b/>
          <w:spacing w:val="36"/>
          <w:sz w:val="24"/>
          <w:szCs w:val="24"/>
          <w:highlight w:val="none"/>
        </w:rPr>
      </w:r>
      <w:r>
        <w:rPr>
          <w:b/>
          <w:spacing w:val="36"/>
          <w:sz w:val="24"/>
          <w:szCs w:val="24"/>
          <w:highlight w:val="none"/>
        </w:rPr>
      </w:r>
    </w:p>
    <w:p>
      <w:pPr>
        <w:pStyle w:val="1026"/>
        <w:ind w:right="21" w:hanging="11"/>
        <w:shd w:val="clear" w:color="auto" w:fill="ffffff"/>
        <w:tabs>
          <w:tab w:val="left" w:pos="567" w:leader="none"/>
          <w:tab w:val="left" w:pos="851" w:leader="none"/>
        </w:tabs>
        <w:rPr>
          <w:b/>
          <w:spacing w:val="36"/>
          <w:sz w:val="24"/>
          <w:szCs w:val="24"/>
          <w:highlight w:val="none"/>
        </w:rPr>
        <w:pBdr>
          <w:bottom w:val="single" w:color="000000" w:sz="4" w:space="1"/>
        </w:pBdr>
      </w:pPr>
      <w:r>
        <w:rPr>
          <w:b/>
          <w:spacing w:val="36"/>
          <w:sz w:val="24"/>
          <w:szCs w:val="24"/>
          <w:highlight w:val="none"/>
        </w:rPr>
      </w:r>
      <w:r>
        <w:rPr>
          <w:b/>
          <w:spacing w:val="36"/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4332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4332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Инс</w:t>
      </w:r>
      <w:r>
        <w:rPr>
          <w:b/>
          <w:sz w:val="24"/>
          <w:szCs w:val="24"/>
          <w:highlight w:val="none"/>
        </w:rPr>
        <w:t xml:space="preserve">трук</w:t>
      </w:r>
      <w:r>
        <w:rPr>
          <w:b/>
          <w:sz w:val="24"/>
          <w:szCs w:val="24"/>
          <w:highlight w:val="none"/>
        </w:rPr>
        <w:t xml:space="preserve">ция</w:t>
      </w:r>
      <w:r>
        <w:rPr>
          <w:b/>
          <w:sz w:val="24"/>
          <w:szCs w:val="24"/>
          <w:highlight w:val="none"/>
        </w:rPr>
        <w:t xml:space="preserve"> по заполнению</w:t>
      </w:r>
      <w:r>
        <w:rPr>
          <w:b/>
          <w:sz w:val="24"/>
          <w:szCs w:val="24"/>
          <w:highlight w:val="none"/>
        </w:rPr>
        <w:t xml:space="preserve">:</w:t>
      </w: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1</w:t>
      </w:r>
      <w:r>
        <w:rPr>
          <w:sz w:val="24"/>
          <w:szCs w:val="24"/>
          <w:highlight w:val="none"/>
          <w:lang w:val="en-US" w:eastAsia="en-US"/>
        </w:rPr>
        <w:t xml:space="preserve">. </w:t>
      </w:r>
      <w:r>
        <w:rPr>
          <w:sz w:val="24"/>
          <w:szCs w:val="24"/>
          <w:highlight w:val="none"/>
          <w:lang w:val="en-US" w:eastAsia="en-US"/>
        </w:rPr>
        <w:t xml:space="preserve">Форма должна быть п</w:t>
      </w:r>
      <w:r>
        <w:rPr>
          <w:sz w:val="24"/>
          <w:szCs w:val="24"/>
          <w:highlight w:val="none"/>
          <w:lang w:val="en-US" w:eastAsia="en-US"/>
        </w:rPr>
        <w:t xml:space="preserve">одписана и скреплена печатью (при </w:t>
      </w:r>
      <w:r>
        <w:rPr>
          <w:sz w:val="24"/>
          <w:szCs w:val="24"/>
          <w:highlight w:val="none"/>
          <w:lang w:val="en-US" w:eastAsia="en-US"/>
        </w:rPr>
        <w:t xml:space="preserve">наличии у Участника такой печати) в соответствии с требованиями Документации.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2</w:t>
      </w:r>
      <w:r>
        <w:rPr>
          <w:sz w:val="24"/>
          <w:szCs w:val="24"/>
          <w:highlight w:val="none"/>
          <w:lang w:val="en-US" w:eastAsia="en-US"/>
        </w:rPr>
        <w:t xml:space="preserve">. Форма ценового предложения с заполненной номенклатурой представл</w:t>
      </w:r>
      <w:r>
        <w:rPr>
          <w:sz w:val="24"/>
          <w:szCs w:val="24"/>
          <w:highlight w:val="none"/>
          <w:lang w:val="en-US" w:eastAsia="en-US"/>
        </w:rPr>
        <w:t xml:space="preserve">ена отдельным томом к настоящей </w:t>
      </w:r>
      <w:r>
        <w:rPr>
          <w:sz w:val="24"/>
          <w:szCs w:val="24"/>
          <w:highlight w:val="none"/>
          <w:lang w:val="en-US" w:eastAsia="en-US"/>
        </w:rPr>
        <w:t xml:space="preserve">Документации</w:t>
      </w:r>
      <w:r>
        <w:rPr>
          <w:highlight w:val="none"/>
        </w:rPr>
        <w:t xml:space="preserve"> </w:t>
      </w:r>
      <w:r>
        <w:rPr>
          <w:sz w:val="24"/>
          <w:szCs w:val="24"/>
          <w:highlight w:val="none"/>
          <w:lang w:val="en-US" w:eastAsia="en-US"/>
        </w:rPr>
        <w:t xml:space="preserve">в редактируемом формате EXCEL</w:t>
      </w:r>
      <w:r>
        <w:rPr>
          <w:sz w:val="24"/>
          <w:szCs w:val="24"/>
          <w:highlight w:val="none"/>
          <w:lang w:eastAsia="en-US"/>
        </w:rPr>
        <w:t xml:space="preserve"> (ф</w:t>
      </w:r>
      <w:r>
        <w:rPr>
          <w:sz w:val="24"/>
          <w:szCs w:val="24"/>
          <w:highlight w:val="none"/>
          <w:lang w:eastAsia="en-US"/>
        </w:rPr>
        <w:t xml:space="preserve">орма № 6)</w:t>
      </w:r>
      <w:r>
        <w:rPr>
          <w:sz w:val="24"/>
          <w:szCs w:val="24"/>
          <w:highlight w:val="none"/>
          <w:lang w:val="en-US" w:eastAsia="en-US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Участник </w:t>
      </w:r>
      <w:r>
        <w:rPr>
          <w:sz w:val="24"/>
          <w:szCs w:val="24"/>
          <w:highlight w:val="none"/>
        </w:rPr>
        <w:t xml:space="preserve">маркетинговых </w:t>
      </w:r>
      <w:r>
        <w:rPr>
          <w:sz w:val="24"/>
          <w:szCs w:val="24"/>
          <w:highlight w:val="none"/>
        </w:rPr>
        <w:t xml:space="preserve">исследований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sz w:val="24"/>
          <w:szCs w:val="24"/>
          <w:highlight w:val="none"/>
          <w:lang w:val="en-US" w:eastAsia="en-US"/>
        </w:rPr>
        <w:t xml:space="preserve">приводит номер и дату письма о подаче Заявки</w:t>
      </w:r>
      <w:r>
        <w:rPr>
          <w:sz w:val="24"/>
          <w:szCs w:val="24"/>
          <w:highlight w:val="none"/>
          <w:lang w:eastAsia="en-US"/>
        </w:rPr>
        <w:t xml:space="preserve">-оферты</w:t>
      </w:r>
      <w:r>
        <w:rPr>
          <w:sz w:val="24"/>
          <w:szCs w:val="24"/>
          <w:highlight w:val="none"/>
          <w:lang w:val="en-US" w:eastAsia="en-US"/>
        </w:rPr>
        <w:t xml:space="preserve"> на участие в </w:t>
      </w:r>
      <w:r>
        <w:rPr>
          <w:sz w:val="24"/>
          <w:szCs w:val="24"/>
          <w:highlight w:val="none"/>
        </w:rPr>
        <w:t xml:space="preserve">маркетинговых исследованиях</w:t>
      </w:r>
      <w:r>
        <w:rPr>
          <w:sz w:val="24"/>
          <w:szCs w:val="24"/>
          <w:highlight w:val="none"/>
          <w:lang w:val="en-US" w:eastAsia="en-US"/>
        </w:rPr>
        <w:t xml:space="preserve">, приложением к которому является ценово</w:t>
      </w:r>
      <w:r>
        <w:rPr>
          <w:sz w:val="24"/>
          <w:szCs w:val="24"/>
          <w:highlight w:val="none"/>
          <w:lang w:val="en-US" w:eastAsia="en-US"/>
        </w:rPr>
        <w:t xml:space="preserve">е предложение, представленное от</w:t>
      </w:r>
      <w:r>
        <w:rPr>
          <w:sz w:val="24"/>
          <w:szCs w:val="24"/>
          <w:highlight w:val="none"/>
          <w:lang w:val="en-US" w:eastAsia="en-US"/>
        </w:rPr>
        <w:t xml:space="preserve">дельным томом (в формате </w:t>
      </w:r>
      <w:r>
        <w:rPr>
          <w:sz w:val="24"/>
          <w:szCs w:val="24"/>
          <w:highlight w:val="none"/>
          <w:lang w:val="en-US" w:eastAsia="en-US"/>
        </w:rPr>
        <w:t xml:space="preserve">EXCEL</w:t>
      </w:r>
      <w:r>
        <w:rPr>
          <w:sz w:val="24"/>
          <w:szCs w:val="24"/>
          <w:highlight w:val="none"/>
          <w:lang w:val="en-US" w:eastAsia="en-US"/>
        </w:rPr>
        <w:t xml:space="preserve"> и в сканируемо</w:t>
      </w:r>
      <w:r>
        <w:rPr>
          <w:sz w:val="24"/>
          <w:szCs w:val="24"/>
          <w:highlight w:val="none"/>
          <w:lang w:val="en-US" w:eastAsia="en-US"/>
        </w:rPr>
        <w:t xml:space="preserve">м виде).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3. </w:t>
      </w:r>
      <w:r>
        <w:rPr>
          <w:sz w:val="24"/>
          <w:szCs w:val="24"/>
          <w:highlight w:val="none"/>
          <w:lang w:val="en-US" w:eastAsia="en-US"/>
        </w:rPr>
        <w:t xml:space="preserve">Цены (стоимости) должн</w:t>
      </w:r>
      <w:r>
        <w:rPr>
          <w:sz w:val="24"/>
          <w:szCs w:val="24"/>
          <w:highlight w:val="none"/>
          <w:lang w:val="en-US" w:eastAsia="en-US"/>
        </w:rPr>
        <w:t xml:space="preserve">ы быть указаны с округлением до второго знака после запятой.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4. Данная форма также должна быть представлена в случае предоставления Участником </w:t>
      </w:r>
      <w:r>
        <w:rPr>
          <w:sz w:val="24"/>
          <w:szCs w:val="24"/>
          <w:highlight w:val="none"/>
          <w:lang w:eastAsia="en-US"/>
        </w:rPr>
        <w:t xml:space="preserve">до</w:t>
      </w:r>
      <w:r>
        <w:rPr>
          <w:sz w:val="24"/>
          <w:szCs w:val="24"/>
          <w:highlight w:val="none"/>
          <w:lang w:eastAsia="en-US"/>
        </w:rPr>
        <w:t xml:space="preserve">полнительного</w:t>
      </w:r>
      <w:r>
        <w:rPr>
          <w:sz w:val="24"/>
          <w:szCs w:val="24"/>
          <w:highlight w:val="none"/>
          <w:lang w:eastAsia="en-US"/>
        </w:rPr>
        <w:t xml:space="preserve"> ценового предложен</w:t>
      </w:r>
      <w:r>
        <w:rPr>
          <w:sz w:val="24"/>
          <w:szCs w:val="24"/>
          <w:highlight w:val="none"/>
          <w:lang w:eastAsia="en-US"/>
        </w:rPr>
        <w:t xml:space="preserve">ия при получении автоматического уведомления </w:t>
      </w:r>
      <w:r>
        <w:rPr>
          <w:sz w:val="24"/>
          <w:szCs w:val="24"/>
          <w:highlight w:val="none"/>
          <w:lang w:eastAsia="en-US"/>
        </w:rPr>
        <w:t xml:space="preserve">электронной площадки</w:t>
      </w:r>
      <w:r>
        <w:rPr>
          <w:sz w:val="24"/>
          <w:szCs w:val="24"/>
          <w:highlight w:val="none"/>
          <w:lang w:val="en-US" w:eastAsia="en-US"/>
        </w:rPr>
        <w:t xml:space="preserve">.</w:t>
      </w:r>
      <w:r>
        <w:rPr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color w:val="f2f2f2"/>
          <w:sz w:val="24"/>
          <w:szCs w:val="24"/>
          <w:highlight w:val="none"/>
          <w:vertAlign w:val="superscript"/>
        </w:rPr>
      </w:pPr>
      <w:r>
        <w:rPr>
          <w:color w:val="f2f2f2"/>
          <w:sz w:val="24"/>
          <w:szCs w:val="24"/>
          <w:highlight w:val="none"/>
          <w:vertAlign w:val="superscript"/>
        </w:rPr>
      </w:r>
      <w:r>
        <w:rPr>
          <w:color w:val="f2f2f2"/>
          <w:sz w:val="24"/>
          <w:szCs w:val="24"/>
          <w:highlight w:val="none"/>
          <w:vertAlign w:val="superscript"/>
        </w:rPr>
      </w:r>
    </w:p>
    <w:p>
      <w:pPr>
        <w:pStyle w:val="1026"/>
        <w:numPr>
          <w:ilvl w:val="1"/>
          <w:numId w:val="23"/>
        </w:numPr>
        <w:ind w:left="0" w:firstLine="0"/>
        <w:keepNext/>
        <w:spacing w:before="120" w:after="120"/>
        <w:tabs>
          <w:tab w:val="left" w:pos="567" w:leader="none"/>
          <w:tab w:val="left" w:pos="851" w:leader="none"/>
          <w:tab w:val="left" w:pos="1276" w:leader="none"/>
        </w:tabs>
        <w:rPr>
          <w:b/>
          <w:sz w:val="24"/>
          <w:szCs w:val="24"/>
          <w:highlight w:val="none"/>
        </w:rPr>
        <w:outlineLvl w:val="1"/>
      </w:pPr>
      <w:r>
        <w:rPr>
          <w:sz w:val="24"/>
          <w:szCs w:val="24"/>
          <w:highlight w:val="none"/>
        </w:rPr>
        <w:br w:type="page" w:clear="all"/>
      </w:r>
      <w:bookmarkStart w:id="409" w:name="_Toc443573631"/>
      <w:r>
        <w:rPr>
          <w:highlight w:val="none"/>
        </w:rPr>
      </w:r>
      <w:bookmarkStart w:id="410" w:name="_Toc532833237"/>
      <w:r>
        <w:rPr>
          <w:b/>
          <w:sz w:val="24"/>
          <w:szCs w:val="24"/>
          <w:highlight w:val="none"/>
        </w:rPr>
        <w:t xml:space="preserve">Письмо о </w:t>
      </w:r>
      <w:r>
        <w:rPr>
          <w:b/>
          <w:sz w:val="24"/>
          <w:szCs w:val="24"/>
          <w:highlight w:val="none"/>
        </w:rPr>
        <w:t xml:space="preserve">подаче </w:t>
      </w:r>
      <w:r>
        <w:rPr>
          <w:b/>
          <w:sz w:val="24"/>
          <w:szCs w:val="24"/>
          <w:highlight w:val="none"/>
        </w:rPr>
        <w:t xml:space="preserve">дополнительного</w:t>
      </w:r>
      <w:r>
        <w:rPr>
          <w:b/>
          <w:sz w:val="24"/>
          <w:szCs w:val="24"/>
          <w:highlight w:val="none"/>
        </w:rPr>
        <w:t xml:space="preserve"> ценового предложения (форма 7 раздела 7 Документации)</w:t>
      </w:r>
      <w:bookmarkEnd w:id="406"/>
      <w:r>
        <w:rPr>
          <w:highlight w:val="none"/>
        </w:rPr>
      </w:r>
      <w:bookmarkEnd w:id="407"/>
      <w:r>
        <w:rPr>
          <w:highlight w:val="none"/>
        </w:rPr>
      </w:r>
      <w:bookmarkEnd w:id="408"/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0" w:leader="none"/>
          <w:tab w:val="left" w:pos="567" w:leader="none"/>
          <w:tab w:val="left" w:pos="851" w:leader="none"/>
          <w:tab w:val="num" w:pos="1702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en-US" w:eastAsia="en-US"/>
        </w:rPr>
        <w:t xml:space="preserve">Форма письма о подаче </w:t>
      </w:r>
      <w:r>
        <w:rPr>
          <w:sz w:val="24"/>
          <w:szCs w:val="24"/>
          <w:highlight w:val="none"/>
          <w:lang w:eastAsia="en-US"/>
        </w:rPr>
        <w:t xml:space="preserve">дополнительного</w:t>
      </w:r>
      <w:r>
        <w:rPr>
          <w:sz w:val="24"/>
          <w:szCs w:val="24"/>
          <w:highlight w:val="none"/>
          <w:lang w:eastAsia="en-US"/>
        </w:rPr>
        <w:t xml:space="preserve"> ценового предложения </w:t>
      </w:r>
      <w:r>
        <w:rPr>
          <w:sz w:val="24"/>
          <w:szCs w:val="24"/>
          <w:highlight w:val="none"/>
        </w:rPr>
      </w:r>
    </w:p>
    <w:p>
      <w:pPr>
        <w:pStyle w:val="1026"/>
        <w:ind w:right="21" w:hanging="11"/>
        <w:shd w:val="clear" w:color="auto" w:fill="ffffff"/>
        <w:tabs>
          <w:tab w:val="left" w:pos="567" w:leader="none"/>
          <w:tab w:val="left" w:pos="851" w:leader="none"/>
        </w:tabs>
        <w:rPr>
          <w:b/>
          <w:spacing w:val="36"/>
          <w:sz w:val="24"/>
          <w:szCs w:val="24"/>
          <w:highlight w:val="none"/>
        </w:rPr>
        <w:pBdr>
          <w:top w:val="single" w:color="000000" w:sz="4" w:space="1"/>
        </w:pBdr>
      </w:pPr>
      <w:r>
        <w:rPr>
          <w:b/>
          <w:spacing w:val="36"/>
          <w:sz w:val="24"/>
          <w:szCs w:val="24"/>
          <w:highlight w:val="none"/>
        </w:rPr>
        <w:t xml:space="preserve">начало ф</w:t>
      </w:r>
      <w:r>
        <w:rPr>
          <w:b/>
          <w:spacing w:val="36"/>
          <w:sz w:val="24"/>
          <w:szCs w:val="24"/>
          <w:highlight w:val="none"/>
        </w:rPr>
        <w:t xml:space="preserve">ормы</w:t>
      </w:r>
      <w:r>
        <w:rPr>
          <w:b/>
          <w:spacing w:val="36"/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  <w:u w:val="single"/>
        </w:rPr>
      </w:pPr>
      <w:r>
        <w:rPr>
          <w:b/>
          <w:sz w:val="24"/>
          <w:szCs w:val="24"/>
          <w:highlight w:val="none"/>
          <w:u w:val="single"/>
        </w:rPr>
        <w:t xml:space="preserve">Бланк Участника</w:t>
      </w:r>
      <w:r>
        <w:rPr>
          <w:b/>
          <w:sz w:val="24"/>
          <w:szCs w:val="24"/>
          <w:highlight w:val="none"/>
          <w:u w:val="single"/>
        </w:rPr>
      </w:r>
    </w:p>
    <w:p>
      <w:pPr>
        <w:pStyle w:val="1026"/>
        <w:ind w:right="5243"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right="5243"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«_____»___</w:t>
      </w:r>
      <w:r>
        <w:rPr>
          <w:sz w:val="24"/>
          <w:szCs w:val="24"/>
          <w:highlight w:val="none"/>
        </w:rPr>
        <w:t xml:space="preserve">____________ года</w:t>
      </w:r>
      <w:r>
        <w:rPr>
          <w:sz w:val="24"/>
          <w:szCs w:val="24"/>
          <w:highlight w:val="none"/>
        </w:rPr>
      </w:r>
    </w:p>
    <w:p>
      <w:pPr>
        <w:pStyle w:val="1026"/>
        <w:ind w:right="5243"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№________________________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Уважаемые господа!</w:t>
      </w:r>
      <w:r>
        <w:rPr>
          <w:b/>
          <w:sz w:val="24"/>
          <w:szCs w:val="24"/>
          <w:highlight w:val="none"/>
        </w:rPr>
      </w:r>
    </w:p>
    <w:p>
      <w:pPr>
        <w:pStyle w:val="1026"/>
        <w:ind w:firstLine="567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Изучив Извещени</w:t>
      </w:r>
      <w:r>
        <w:rPr>
          <w:sz w:val="24"/>
          <w:szCs w:val="24"/>
          <w:highlight w:val="none"/>
        </w:rPr>
        <w:t xml:space="preserve">е о проведении процедуры подачи </w:t>
      </w:r>
      <w:r>
        <w:rPr>
          <w:sz w:val="24"/>
          <w:szCs w:val="24"/>
          <w:highlight w:val="none"/>
        </w:rPr>
        <w:t xml:space="preserve">дополнительного</w:t>
      </w:r>
      <w:r>
        <w:rPr>
          <w:sz w:val="24"/>
          <w:szCs w:val="24"/>
          <w:highlight w:val="none"/>
        </w:rPr>
        <w:t xml:space="preserve"> ценового предложения и </w:t>
      </w:r>
      <w:r>
        <w:rPr>
          <w:sz w:val="24"/>
          <w:szCs w:val="24"/>
          <w:highlight w:val="none"/>
        </w:rPr>
        <w:t xml:space="preserve">Документацию к открытым маркетинговым исследовани</w:t>
      </w:r>
      <w:r>
        <w:rPr>
          <w:sz w:val="24"/>
          <w:szCs w:val="24"/>
          <w:highlight w:val="none"/>
          <w:lang w:eastAsia="en-US"/>
        </w:rPr>
        <w:t xml:space="preserve">ям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sz w:val="24"/>
          <w:szCs w:val="24"/>
          <w:highlight w:val="none"/>
        </w:rPr>
        <w:t xml:space="preserve">№ __________ </w:t>
      </w:r>
      <w:r>
        <w:rPr>
          <w:sz w:val="24"/>
          <w:szCs w:val="24"/>
          <w:highlight w:val="none"/>
        </w:rPr>
        <w:t xml:space="preserve">о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выборе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наиболее выгодных условий</w:t>
      </w:r>
      <w:r>
        <w:rPr>
          <w:sz w:val="24"/>
          <w:szCs w:val="24"/>
          <w:highlight w:val="none"/>
        </w:rPr>
        <w:t xml:space="preserve"> выполн</w:t>
      </w:r>
      <w:r>
        <w:rPr>
          <w:sz w:val="24"/>
          <w:szCs w:val="24"/>
          <w:highlight w:val="none"/>
        </w:rPr>
        <w:t xml:space="preserve">ения работ/</w:t>
      </w:r>
      <w:r>
        <w:rPr>
          <w:sz w:val="24"/>
          <w:szCs w:val="24"/>
          <w:highlight w:val="none"/>
        </w:rPr>
        <w:t xml:space="preserve">постав</w:t>
      </w:r>
      <w:r>
        <w:rPr>
          <w:sz w:val="24"/>
          <w:szCs w:val="24"/>
          <w:highlight w:val="none"/>
        </w:rPr>
        <w:t xml:space="preserve">ки</w:t>
      </w:r>
      <w:r>
        <w:rPr>
          <w:sz w:val="24"/>
          <w:szCs w:val="24"/>
          <w:highlight w:val="none"/>
        </w:rPr>
        <w:t xml:space="preserve">/</w:t>
      </w:r>
      <w:r>
        <w:rPr>
          <w:sz w:val="24"/>
          <w:szCs w:val="24"/>
          <w:highlight w:val="none"/>
        </w:rPr>
        <w:t xml:space="preserve">оказания услуг___________</w:t>
      </w:r>
      <w:r>
        <w:rPr>
          <w:sz w:val="24"/>
          <w:szCs w:val="24"/>
          <w:highlight w:val="none"/>
        </w:rPr>
        <w:t xml:space="preserve">___________________________,</w:t>
      </w:r>
      <w:r>
        <w:rPr>
          <w:sz w:val="24"/>
          <w:szCs w:val="24"/>
          <w:highlight w:val="none"/>
        </w:rPr>
        <w:t xml:space="preserve"> и без</w:t>
      </w:r>
      <w:r>
        <w:rPr>
          <w:sz w:val="24"/>
          <w:szCs w:val="24"/>
          <w:highlight w:val="none"/>
        </w:rPr>
        <w:t xml:space="preserve">оговорочно принимая установленные в них требования и условия,</w:t>
      </w:r>
      <w:r>
        <w:rPr>
          <w:sz w:val="24"/>
          <w:szCs w:val="24"/>
          <w:highlight w:val="none"/>
        </w:rPr>
      </w:r>
    </w:p>
    <w:p>
      <w:pPr>
        <w:pStyle w:val="10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______________________________________________________________________________</w:t>
      </w:r>
      <w:r>
        <w:rPr>
          <w:sz w:val="24"/>
          <w:szCs w:val="24"/>
          <w:highlight w:val="none"/>
        </w:rPr>
        <w:t xml:space="preserve">___</w:t>
      </w:r>
      <w:r>
        <w:rPr>
          <w:sz w:val="24"/>
          <w:szCs w:val="24"/>
          <w:highlight w:val="none"/>
        </w:rPr>
        <w:t xml:space="preserve">,</w:t>
      </w:r>
      <w:r>
        <w:rPr>
          <w:sz w:val="24"/>
          <w:szCs w:val="24"/>
          <w:highlight w:val="none"/>
        </w:rPr>
      </w:r>
    </w:p>
    <w:p>
      <w:pPr>
        <w:pStyle w:val="10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  <w:vertAlign w:val="superscript"/>
        </w:rPr>
      </w:pPr>
      <w:r>
        <w:rPr>
          <w:sz w:val="24"/>
          <w:szCs w:val="24"/>
          <w:highlight w:val="none"/>
          <w:vertAlign w:val="superscript"/>
        </w:rPr>
        <w:t xml:space="preserve">(полное наименование </w:t>
      </w:r>
      <w:r>
        <w:rPr>
          <w:sz w:val="24"/>
          <w:szCs w:val="24"/>
          <w:highlight w:val="none"/>
          <w:vertAlign w:val="superscript"/>
        </w:rPr>
        <w:t xml:space="preserve">Участника</w:t>
      </w:r>
      <w:r>
        <w:rPr>
          <w:sz w:val="24"/>
          <w:szCs w:val="24"/>
          <w:highlight w:val="none"/>
          <w:vertAlign w:val="superscript"/>
        </w:rPr>
        <w:t xml:space="preserve"> </w:t>
      </w:r>
      <w:r>
        <w:rPr>
          <w:sz w:val="24"/>
          <w:szCs w:val="24"/>
          <w:highlight w:val="none"/>
          <w:vertAlign w:val="superscript"/>
        </w:rPr>
        <w:t xml:space="preserve">М</w:t>
      </w:r>
      <w:r>
        <w:rPr>
          <w:sz w:val="24"/>
          <w:szCs w:val="24"/>
          <w:highlight w:val="none"/>
          <w:vertAlign w:val="superscript"/>
        </w:rPr>
        <w:t xml:space="preserve">аркетинговых исследований </w:t>
      </w:r>
      <w:r>
        <w:rPr>
          <w:sz w:val="24"/>
          <w:szCs w:val="24"/>
          <w:highlight w:val="none"/>
          <w:vertAlign w:val="superscript"/>
        </w:rPr>
        <w:t xml:space="preserve">с указанием организ</w:t>
      </w:r>
      <w:r>
        <w:rPr>
          <w:sz w:val="24"/>
          <w:szCs w:val="24"/>
          <w:highlight w:val="none"/>
          <w:vertAlign w:val="superscript"/>
        </w:rPr>
        <w:t xml:space="preserve">ационно-правовой формы)</w:t>
      </w:r>
      <w:r>
        <w:rPr>
          <w:sz w:val="24"/>
          <w:szCs w:val="24"/>
          <w:highlight w:val="none"/>
          <w:vertAlign w:val="superscript"/>
        </w:rPr>
      </w:r>
    </w:p>
    <w:p>
      <w:pPr>
        <w:pStyle w:val="1026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зарегистри</w:t>
      </w:r>
      <w:r>
        <w:rPr>
          <w:sz w:val="24"/>
          <w:szCs w:val="24"/>
          <w:highlight w:val="none"/>
        </w:rPr>
        <w:t xml:space="preserve">рованное по адресу: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_________________________________________________________________________________,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  <w:vertAlign w:val="superscript"/>
        </w:rPr>
      </w:pPr>
      <w:r>
        <w:rPr>
          <w:sz w:val="24"/>
          <w:szCs w:val="24"/>
          <w:highlight w:val="none"/>
          <w:vertAlign w:val="superscript"/>
        </w:rPr>
        <w:t xml:space="preserve">(</w:t>
      </w:r>
      <w:r>
        <w:rPr>
          <w:sz w:val="24"/>
          <w:szCs w:val="24"/>
          <w:highlight w:val="none"/>
          <w:vertAlign w:val="superscript"/>
        </w:rPr>
        <w:t xml:space="preserve">адрес местонахождения </w:t>
      </w:r>
      <w:r>
        <w:rPr>
          <w:sz w:val="24"/>
          <w:szCs w:val="24"/>
          <w:highlight w:val="none"/>
          <w:vertAlign w:val="superscript"/>
        </w:rPr>
        <w:t xml:space="preserve">Участника</w:t>
      </w:r>
      <w:r>
        <w:rPr>
          <w:sz w:val="24"/>
          <w:szCs w:val="24"/>
          <w:highlight w:val="none"/>
          <w:vertAlign w:val="superscript"/>
        </w:rPr>
        <w:t xml:space="preserve">)</w:t>
      </w:r>
      <w:r>
        <w:rPr>
          <w:sz w:val="24"/>
          <w:szCs w:val="24"/>
          <w:highlight w:val="none"/>
          <w:vertAlign w:val="superscript"/>
        </w:rPr>
      </w:r>
    </w:p>
    <w:p>
      <w:pPr>
        <w:pStyle w:val="1222"/>
        <w:ind w:hanging="11"/>
        <w:jc w:val="both"/>
        <w:tabs>
          <w:tab w:val="left" w:pos="567" w:leader="none"/>
          <w:tab w:val="left" w:pos="851" w:leader="none"/>
        </w:tabs>
        <w:rPr>
          <w:highlight w:val="none"/>
        </w:rPr>
      </w:pPr>
      <w:r>
        <w:rPr>
          <w:highlight w:val="none"/>
        </w:rPr>
        <w:t xml:space="preserve">предлага</w:t>
      </w:r>
      <w:r>
        <w:rPr>
          <w:highlight w:val="none"/>
        </w:rPr>
        <w:t xml:space="preserve">ет </w:t>
      </w:r>
      <w:r>
        <w:rPr>
          <w:highlight w:val="none"/>
        </w:rPr>
        <w:t xml:space="preserve">дополнительное</w:t>
      </w:r>
      <w:r>
        <w:rPr>
          <w:highlight w:val="none"/>
        </w:rPr>
        <w:t xml:space="preserve"> ценовое предло</w:t>
      </w:r>
      <w:r>
        <w:rPr>
          <w:highlight w:val="none"/>
        </w:rPr>
        <w:t xml:space="preserve">жение </w:t>
      </w:r>
      <w:r>
        <w:rPr>
          <w:highlight w:val="none"/>
        </w:rPr>
        <w:t xml:space="preserve">Заявки</w:t>
      </w:r>
      <w:r>
        <w:rPr>
          <w:highlight w:val="none"/>
        </w:rPr>
        <w:t xml:space="preserve">, поданной нашей ор</w:t>
      </w:r>
      <w:r>
        <w:rPr>
          <w:highlight w:val="none"/>
        </w:rPr>
        <w:t xml:space="preserve">ганизацией на </w:t>
      </w:r>
      <w:r>
        <w:rPr>
          <w:highlight w:val="none"/>
        </w:rPr>
        <w:t xml:space="preserve">участие в </w:t>
      </w:r>
      <w:r>
        <w:rPr>
          <w:highlight w:val="none"/>
        </w:rPr>
        <w:t xml:space="preserve">открытых Маркетинговых и</w:t>
      </w:r>
      <w:r>
        <w:rPr>
          <w:highlight w:val="none"/>
        </w:rPr>
        <w:t xml:space="preserve">сследованиях </w:t>
      </w:r>
      <w:r>
        <w:rPr>
          <w:highlight w:val="none"/>
        </w:rPr>
        <w:t xml:space="preserve">№ ___________ </w:t>
      </w:r>
      <w:r>
        <w:rPr>
          <w:highlight w:val="none"/>
        </w:rPr>
        <w:t xml:space="preserve">о</w:t>
      </w:r>
      <w:r>
        <w:rPr>
          <w:highlight w:val="none"/>
        </w:rPr>
        <w:t xml:space="preserve"> </w:t>
      </w:r>
      <w:r>
        <w:rPr>
          <w:highlight w:val="none"/>
        </w:rPr>
        <w:t xml:space="preserve">выборе</w:t>
      </w:r>
      <w:r>
        <w:rPr>
          <w:highlight w:val="none"/>
        </w:rPr>
        <w:t xml:space="preserve"> </w:t>
      </w:r>
      <w:r>
        <w:rPr>
          <w:highlight w:val="none"/>
        </w:rPr>
        <w:t xml:space="preserve">наиболее выгодных условий</w:t>
      </w:r>
      <w:r>
        <w:rPr>
          <w:highlight w:val="none"/>
        </w:rPr>
        <w:t xml:space="preserve"> выполнения работ</w:t>
      </w:r>
      <w:r>
        <w:rPr>
          <w:highlight w:val="none"/>
        </w:rPr>
        <w:t xml:space="preserve">/постав</w:t>
      </w:r>
      <w:r>
        <w:rPr>
          <w:highlight w:val="none"/>
        </w:rPr>
        <w:t xml:space="preserve">ки</w:t>
      </w:r>
      <w:r>
        <w:rPr>
          <w:highlight w:val="none"/>
        </w:rPr>
        <w:t xml:space="preserve">/оказания услуг</w:t>
      </w:r>
      <w:r>
        <w:rPr>
          <w:highlight w:val="none"/>
        </w:rPr>
        <w:t xml:space="preserve">____________________________</w:t>
      </w:r>
      <w:r>
        <w:rPr>
          <w:highlight w:val="none"/>
        </w:rPr>
      </w:r>
      <w:r>
        <w:rPr>
          <w:highlight w:val="none"/>
        </w:rPr>
      </w:r>
    </w:p>
    <w:p>
      <w:pPr>
        <w:pStyle w:val="1222"/>
        <w:ind w:hanging="11"/>
        <w:jc w:val="both"/>
        <w:tabs>
          <w:tab w:val="left" w:pos="567" w:leader="none"/>
          <w:tab w:val="left" w:pos="851" w:leader="none"/>
        </w:tabs>
        <w:rPr>
          <w:b/>
          <w:highlight w:val="none"/>
        </w:rPr>
      </w:pPr>
      <w:r>
        <w:rPr>
          <w:highlight w:val="none"/>
        </w:rPr>
        <w:t xml:space="preserve">______________</w:t>
      </w:r>
      <w:r>
        <w:rPr>
          <w:highlight w:val="none"/>
        </w:rPr>
        <w:t xml:space="preserve">________________________________</w:t>
      </w:r>
      <w:r>
        <w:rPr>
          <w:highlight w:val="none"/>
        </w:rPr>
        <w:t xml:space="preserve">__________________, </w:t>
      </w:r>
      <w:r>
        <w:rPr>
          <w:b/>
          <w:highlight w:val="none"/>
        </w:rPr>
        <w:t xml:space="preserve">без изменения иных услови</w:t>
      </w:r>
      <w:r>
        <w:rPr>
          <w:b/>
          <w:highlight w:val="none"/>
        </w:rPr>
        <w:t xml:space="preserve">й </w:t>
      </w:r>
      <w:r>
        <w:rPr>
          <w:b/>
          <w:highlight w:val="none"/>
        </w:rPr>
        <w:t xml:space="preserve">Заявки</w:t>
      </w:r>
      <w:r>
        <w:rPr>
          <w:highlight w:val="none"/>
        </w:rPr>
        <w:t xml:space="preserve">.</w:t>
      </w:r>
      <w:r>
        <w:rPr>
          <w:b/>
          <w:highlight w:val="none"/>
        </w:rPr>
      </w:r>
      <w:r>
        <w:rPr>
          <w:b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Итоговая ц</w:t>
      </w:r>
      <w:r>
        <w:rPr>
          <w:sz w:val="24"/>
          <w:szCs w:val="24"/>
          <w:highlight w:val="none"/>
        </w:rPr>
        <w:t xml:space="preserve">ена </w:t>
      </w:r>
      <w:r>
        <w:rPr>
          <w:sz w:val="24"/>
          <w:szCs w:val="24"/>
          <w:highlight w:val="none"/>
        </w:rPr>
        <w:t xml:space="preserve">Заявки</w:t>
      </w:r>
      <w:r>
        <w:rPr>
          <w:sz w:val="24"/>
          <w:szCs w:val="24"/>
          <w:highlight w:val="none"/>
        </w:rPr>
        <w:t xml:space="preserve">, ра</w:t>
      </w:r>
      <w:r>
        <w:rPr>
          <w:sz w:val="24"/>
          <w:szCs w:val="24"/>
          <w:highlight w:val="none"/>
        </w:rPr>
        <w:t xml:space="preserve">ссчитанная</w:t>
      </w:r>
      <w:r>
        <w:rPr>
          <w:sz w:val="24"/>
          <w:szCs w:val="24"/>
          <w:highlight w:val="none"/>
        </w:rPr>
        <w:t xml:space="preserve"> в соответствии с требованиями Документации</w:t>
      </w:r>
      <w:r>
        <w:rPr>
          <w:sz w:val="24"/>
          <w:szCs w:val="24"/>
          <w:highlight w:val="none"/>
        </w:rPr>
        <w:t xml:space="preserve">, составляет:</w:t>
      </w:r>
      <w:r>
        <w:rPr>
          <w:sz w:val="24"/>
          <w:szCs w:val="24"/>
          <w:highlight w:val="none"/>
        </w:rPr>
      </w:r>
    </w:p>
    <w:tbl>
      <w:tblPr>
        <w:tblW w:w="9648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928"/>
        <w:gridCol w:w="4720"/>
      </w:tblGrid>
      <w:tr>
        <w:tblPrEx/>
        <w:trPr>
          <w:cantSplit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8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цена </w:t>
            </w:r>
            <w:r>
              <w:rPr>
                <w:sz w:val="24"/>
                <w:szCs w:val="24"/>
                <w:highlight w:val="none"/>
              </w:rPr>
              <w:t xml:space="preserve">Заявки</w:t>
            </w:r>
            <w:r>
              <w:rPr>
                <w:sz w:val="24"/>
                <w:szCs w:val="24"/>
                <w:highlight w:val="none"/>
              </w:rPr>
              <w:t xml:space="preserve"> без НДС, руб.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20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  <w:u w:val="single"/>
              </w:rPr>
            </w:pPr>
            <w:r>
              <w:rPr>
                <w:sz w:val="24"/>
                <w:szCs w:val="24"/>
                <w:highlight w:val="none"/>
                <w:u w:val="single"/>
              </w:rPr>
              <w:t xml:space="preserve">___________________________________</w:t>
            </w:r>
            <w:r>
              <w:rPr>
                <w:sz w:val="24"/>
                <w:szCs w:val="24"/>
                <w:highlight w:val="none"/>
                <w:u w:val="single"/>
              </w:rPr>
            </w:r>
            <w:r>
              <w:rPr>
                <w:sz w:val="24"/>
                <w:szCs w:val="24"/>
                <w:highlight w:val="none"/>
                <w:u w:val="single"/>
              </w:rPr>
            </w:r>
          </w:p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highlight w:val="none"/>
              </w:rPr>
            </w:r>
            <w:bookmarkEnd w:id="409"/>
            <w:r>
              <w:rPr>
                <w:sz w:val="24"/>
                <w:szCs w:val="24"/>
                <w:highlight w:val="none"/>
                <w:vertAlign w:val="superscript"/>
              </w:rPr>
              <w:t xml:space="preserve">(цена Заявки</w:t>
            </w:r>
            <w:r>
              <w:rPr>
                <w:sz w:val="24"/>
                <w:szCs w:val="24"/>
                <w:highlight w:val="none"/>
                <w:vertAlign w:val="superscript"/>
              </w:rPr>
              <w:t xml:space="preserve"> цифрами и прописью, рублей без </w:t>
            </w:r>
            <w:r>
              <w:rPr>
                <w:sz w:val="24"/>
                <w:szCs w:val="24"/>
                <w:highlight w:val="none"/>
                <w:vertAlign w:val="superscript"/>
              </w:rPr>
              <w:t xml:space="preserve">НДС)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cantSplit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8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кроме того НДС, руб.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20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__________________</w:t>
            </w:r>
            <w:r>
              <w:rPr>
                <w:sz w:val="24"/>
                <w:szCs w:val="24"/>
                <w:highlight w:val="none"/>
              </w:rPr>
              <w:t xml:space="preserve">_________________</w:t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  <w:vertAlign w:val="superscript"/>
              </w:rPr>
              <w:t xml:space="preserve">(НДС по итоговой</w:t>
            </w:r>
            <w:r>
              <w:rPr>
                <w:sz w:val="24"/>
                <w:szCs w:val="24"/>
                <w:highlight w:val="none"/>
                <w:vertAlign w:val="superscript"/>
              </w:rPr>
              <w:t xml:space="preserve"> цене </w:t>
            </w:r>
            <w:r>
              <w:rPr>
                <w:sz w:val="24"/>
                <w:szCs w:val="24"/>
                <w:highlight w:val="none"/>
                <w:vertAlign w:val="superscript"/>
              </w:rPr>
              <w:t xml:space="preserve">Заявки</w:t>
            </w:r>
            <w:r>
              <w:rPr>
                <w:sz w:val="24"/>
                <w:szCs w:val="24"/>
                <w:highlight w:val="none"/>
                <w:vertAlign w:val="superscript"/>
              </w:rPr>
              <w:t xml:space="preserve">, рублей)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cantSplit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8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bCs/>
                <w:sz w:val="24"/>
                <w:szCs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 xml:space="preserve">цена </w:t>
            </w:r>
            <w:r>
              <w:rPr>
                <w:bCs/>
                <w:sz w:val="24"/>
                <w:szCs w:val="24"/>
                <w:highlight w:val="none"/>
              </w:rPr>
              <w:t xml:space="preserve">Заявки</w:t>
            </w:r>
            <w:r>
              <w:rPr>
                <w:bCs/>
                <w:sz w:val="24"/>
                <w:szCs w:val="24"/>
                <w:highlight w:val="none"/>
              </w:rPr>
              <w:t xml:space="preserve"> с НДС, руб.</w:t>
            </w:r>
            <w:r>
              <w:rPr>
                <w:bCs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20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bCs/>
                <w:sz w:val="24"/>
                <w:szCs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 xml:space="preserve">___________________________________</w:t>
            </w:r>
            <w:r>
              <w:rPr>
                <w:bCs/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bCs/>
                <w:sz w:val="24"/>
                <w:szCs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  <w:vertAlign w:val="superscript"/>
              </w:rPr>
              <w:t xml:space="preserve">(</w:t>
            </w:r>
            <w:r>
              <w:rPr>
                <w:sz w:val="24"/>
                <w:szCs w:val="24"/>
                <w:highlight w:val="none"/>
                <w:vertAlign w:val="superscript"/>
              </w:rPr>
              <w:t xml:space="preserve">цена </w:t>
            </w:r>
            <w:r>
              <w:rPr>
                <w:sz w:val="24"/>
                <w:szCs w:val="24"/>
                <w:highlight w:val="none"/>
                <w:vertAlign w:val="superscript"/>
              </w:rPr>
              <w:t xml:space="preserve">Заявки</w:t>
            </w:r>
            <w:r>
              <w:rPr>
                <w:sz w:val="24"/>
                <w:szCs w:val="24"/>
                <w:highlight w:val="none"/>
                <w:vertAlign w:val="superscript"/>
              </w:rPr>
              <w:t xml:space="preserve"> цифрами и прописью, рублей с НДС</w:t>
            </w:r>
            <w:r>
              <w:rPr>
                <w:bCs/>
                <w:sz w:val="24"/>
                <w:szCs w:val="24"/>
                <w:highlight w:val="none"/>
                <w:vertAlign w:val="superscript"/>
              </w:rPr>
              <w:t xml:space="preserve">)</w:t>
            </w:r>
            <w:r>
              <w:rPr>
                <w:bCs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  <w:highlight w:val="none"/>
              </w:rPr>
            </w:r>
          </w:p>
        </w:tc>
      </w:tr>
    </w:tbl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по основному </w:t>
      </w:r>
      <w:r>
        <w:rPr>
          <w:sz w:val="24"/>
          <w:szCs w:val="24"/>
          <w:highlight w:val="none"/>
        </w:rPr>
        <w:t xml:space="preserve">предложению, подтверждаемому при</w:t>
      </w:r>
      <w:r>
        <w:rPr>
          <w:sz w:val="24"/>
          <w:szCs w:val="24"/>
          <w:highlight w:val="none"/>
        </w:rPr>
        <w:t xml:space="preserve">лагаемым </w:t>
      </w:r>
      <w:r>
        <w:rPr>
          <w:sz w:val="24"/>
          <w:szCs w:val="24"/>
          <w:highlight w:val="none"/>
        </w:rPr>
        <w:t xml:space="preserve">Ценовым</w:t>
      </w:r>
      <w:r>
        <w:rPr>
          <w:sz w:val="24"/>
          <w:szCs w:val="24"/>
          <w:highlight w:val="none"/>
        </w:rPr>
        <w:t xml:space="preserve"> предложением, которое являет</w:t>
      </w:r>
      <w:r>
        <w:rPr>
          <w:sz w:val="24"/>
          <w:szCs w:val="24"/>
          <w:highlight w:val="none"/>
        </w:rPr>
        <w:t xml:space="preserve">ся неотъемлемой частью </w:t>
      </w:r>
      <w:r>
        <w:rPr>
          <w:sz w:val="24"/>
          <w:szCs w:val="24"/>
          <w:highlight w:val="none"/>
        </w:rPr>
        <w:t xml:space="preserve">Заявки</w:t>
      </w:r>
      <w:r>
        <w:rPr>
          <w:sz w:val="24"/>
          <w:szCs w:val="24"/>
          <w:highlight w:val="none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На</w:t>
      </w:r>
      <w:r>
        <w:rPr>
          <w:sz w:val="24"/>
          <w:szCs w:val="24"/>
          <w:highlight w:val="none"/>
        </w:rPr>
        <w:t xml:space="preserve">стоящее письмо имеет правовой статус оферты и действует до «____»________ 20__ года.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Настоящее письмо о подаче оферты на участие в процедуре под</w:t>
      </w:r>
      <w:r>
        <w:rPr>
          <w:sz w:val="24"/>
          <w:szCs w:val="24"/>
          <w:highlight w:val="none"/>
        </w:rPr>
        <w:t xml:space="preserve">ачи </w:t>
      </w:r>
      <w:r>
        <w:rPr>
          <w:sz w:val="24"/>
          <w:szCs w:val="24"/>
          <w:highlight w:val="none"/>
        </w:rPr>
        <w:t xml:space="preserve">дополнительного</w:t>
      </w:r>
      <w:r>
        <w:rPr>
          <w:sz w:val="24"/>
          <w:szCs w:val="24"/>
          <w:highlight w:val="none"/>
        </w:rPr>
        <w:t xml:space="preserve"> ценового пре</w:t>
      </w:r>
      <w:r>
        <w:rPr>
          <w:sz w:val="24"/>
          <w:szCs w:val="24"/>
          <w:highlight w:val="none"/>
        </w:rPr>
        <w:t xml:space="preserve">дложения дополняется следующим неотъемлемым п</w:t>
      </w:r>
      <w:r>
        <w:rPr>
          <w:sz w:val="24"/>
          <w:szCs w:val="24"/>
          <w:highlight w:val="none"/>
        </w:rPr>
        <w:t xml:space="preserve">риложением: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Расчет </w:t>
      </w:r>
      <w:r>
        <w:rPr>
          <w:b/>
          <w:sz w:val="24"/>
          <w:szCs w:val="24"/>
          <w:highlight w:val="none"/>
        </w:rPr>
        <w:t xml:space="preserve">дополнительног</w:t>
      </w:r>
      <w:r>
        <w:rPr>
          <w:b/>
          <w:sz w:val="24"/>
          <w:szCs w:val="24"/>
          <w:highlight w:val="none"/>
        </w:rPr>
        <w:t xml:space="preserve">о</w:t>
      </w:r>
      <w:r>
        <w:rPr>
          <w:b/>
          <w:sz w:val="24"/>
          <w:szCs w:val="24"/>
          <w:highlight w:val="none"/>
        </w:rPr>
        <w:t xml:space="preserve"> ценового предложения представлен отдельным томом настоящей документации по форме ценового предложения в редактируемом формате </w:t>
      </w:r>
      <w:r>
        <w:rPr>
          <w:b/>
          <w:sz w:val="24"/>
          <w:szCs w:val="24"/>
          <w:highlight w:val="none"/>
          <w:lang w:val="en-US" w:eastAsia="en-US"/>
        </w:rPr>
        <w:t xml:space="preserve">EXCEL</w:t>
      </w:r>
      <w:r>
        <w:rPr>
          <w:b/>
          <w:sz w:val="24"/>
          <w:szCs w:val="24"/>
          <w:highlight w:val="none"/>
        </w:rPr>
        <w:t xml:space="preserve">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________</w:t>
      </w:r>
      <w:r>
        <w:rPr>
          <w:sz w:val="24"/>
          <w:szCs w:val="24"/>
          <w:highlight w:val="none"/>
        </w:rPr>
        <w:t xml:space="preserve">____________________________</w:t>
      </w:r>
      <w:r>
        <w:rPr>
          <w:sz w:val="24"/>
          <w:szCs w:val="24"/>
          <w:highlight w:val="none"/>
        </w:rPr>
      </w:r>
    </w:p>
    <w:p>
      <w:pPr>
        <w:pStyle w:val="1026"/>
        <w:ind w:right="3684"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  <w:vertAlign w:val="superscript"/>
        </w:rPr>
      </w:pPr>
      <w:r>
        <w:rPr>
          <w:sz w:val="24"/>
          <w:szCs w:val="24"/>
          <w:highlight w:val="none"/>
          <w:vertAlign w:val="superscript"/>
        </w:rPr>
        <w:t xml:space="preserve">(по</w:t>
      </w:r>
      <w:r>
        <w:rPr>
          <w:sz w:val="24"/>
          <w:szCs w:val="24"/>
          <w:highlight w:val="none"/>
          <w:vertAlign w:val="superscript"/>
        </w:rPr>
        <w:t xml:space="preserve">дпись, М.П.)</w:t>
      </w:r>
      <w:r>
        <w:rPr>
          <w:sz w:val="24"/>
          <w:szCs w:val="24"/>
          <w:highlight w:val="none"/>
          <w:vertAlign w:val="superscript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________________________________</w:t>
      </w:r>
      <w:r>
        <w:rPr>
          <w:sz w:val="24"/>
          <w:szCs w:val="24"/>
          <w:highlight w:val="none"/>
        </w:rPr>
        <w:t xml:space="preserve">____</w:t>
      </w:r>
      <w:r>
        <w:rPr>
          <w:sz w:val="24"/>
          <w:szCs w:val="24"/>
          <w:highlight w:val="none"/>
        </w:rPr>
      </w:r>
    </w:p>
    <w:p>
      <w:pPr>
        <w:pStyle w:val="1026"/>
        <w:ind w:right="3684"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  <w:vertAlign w:val="superscript"/>
        </w:rPr>
      </w:pPr>
      <w:r>
        <w:rPr>
          <w:sz w:val="24"/>
          <w:szCs w:val="24"/>
          <w:highlight w:val="none"/>
          <w:vertAlign w:val="superscript"/>
        </w:rPr>
        <w:t xml:space="preserve">(фамилия, имя, отчество подпи</w:t>
      </w:r>
      <w:r>
        <w:rPr>
          <w:sz w:val="24"/>
          <w:szCs w:val="24"/>
          <w:highlight w:val="none"/>
          <w:vertAlign w:val="superscript"/>
        </w:rPr>
        <w:t xml:space="preserve">савшего, должность)</w:t>
      </w:r>
      <w:r>
        <w:rPr>
          <w:sz w:val="24"/>
          <w:szCs w:val="24"/>
          <w:highlight w:val="none"/>
          <w:vertAlign w:val="superscript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right="21" w:hanging="11"/>
        <w:shd w:val="clear" w:color="auto" w:fill="ffffff"/>
        <w:tabs>
          <w:tab w:val="left" w:pos="567" w:leader="none"/>
          <w:tab w:val="left" w:pos="851" w:leader="none"/>
        </w:tabs>
        <w:rPr>
          <w:b/>
          <w:spacing w:val="36"/>
          <w:sz w:val="24"/>
          <w:szCs w:val="24"/>
          <w:highlight w:val="none"/>
        </w:rPr>
        <w:pBdr>
          <w:bottom w:val="single" w:color="000000" w:sz="4" w:space="1"/>
        </w:pBdr>
      </w:pPr>
      <w:r>
        <w:rPr>
          <w:b/>
          <w:spacing w:val="36"/>
          <w:sz w:val="24"/>
          <w:szCs w:val="24"/>
          <w:highlight w:val="none"/>
        </w:rPr>
        <w:t xml:space="preserve">конец формы</w:t>
      </w:r>
      <w:r>
        <w:rPr>
          <w:b/>
          <w:spacing w:val="36"/>
          <w:sz w:val="24"/>
          <w:szCs w:val="24"/>
          <w:highlight w:val="none"/>
        </w:rPr>
      </w:r>
    </w:p>
    <w:p>
      <w:pPr>
        <w:pStyle w:val="1064"/>
        <w:numPr>
          <w:ilvl w:val="0"/>
          <w:numId w:val="0"/>
        </w:numPr>
        <w:ind w:hanging="11"/>
        <w:jc w:val="center"/>
        <w:spacing w:line="240" w:lineRule="auto"/>
        <w:tabs>
          <w:tab w:val="left" w:pos="567" w:leader="none"/>
          <w:tab w:val="left" w:pos="851" w:leader="none"/>
          <w:tab w:val="num" w:pos="993" w:leader="none"/>
          <w:tab w:val="left" w:pos="1418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  <w:lang w:val="ru-RU"/>
        </w:rPr>
      </w:r>
      <w:r>
        <w:rPr>
          <w:b/>
          <w:sz w:val="24"/>
          <w:szCs w:val="24"/>
          <w:highlight w:val="none"/>
        </w:rPr>
      </w:r>
    </w:p>
    <w:p>
      <w:pPr>
        <w:pStyle w:val="1064"/>
        <w:numPr>
          <w:ilvl w:val="0"/>
          <w:numId w:val="0"/>
        </w:numPr>
        <w:ind w:hanging="11"/>
        <w:spacing w:line="240" w:lineRule="auto"/>
        <w:tabs>
          <w:tab w:val="left" w:pos="567" w:leader="none"/>
          <w:tab w:val="left" w:pos="851" w:leader="none"/>
          <w:tab w:val="num" w:pos="993" w:leader="none"/>
          <w:tab w:val="left" w:pos="1418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Инструкци</w:t>
      </w:r>
      <w:r>
        <w:rPr>
          <w:b/>
          <w:sz w:val="24"/>
          <w:szCs w:val="24"/>
          <w:highlight w:val="none"/>
        </w:rPr>
        <w:t xml:space="preserve">я</w:t>
      </w:r>
      <w:r>
        <w:rPr>
          <w:b/>
          <w:sz w:val="24"/>
          <w:szCs w:val="24"/>
          <w:highlight w:val="none"/>
        </w:rPr>
        <w:t xml:space="preserve"> по заполнению формы письма о подаче Заявки-оферты</w:t>
      </w:r>
      <w:r>
        <w:rPr>
          <w:highlight w:val="none"/>
        </w:rPr>
        <w:t xml:space="preserve"> </w:t>
      </w:r>
      <w:r>
        <w:rPr>
          <w:b/>
          <w:sz w:val="24"/>
          <w:szCs w:val="24"/>
          <w:highlight w:val="none"/>
        </w:rPr>
        <w:t xml:space="preserve">на этапе подачи </w:t>
      </w:r>
      <w:r>
        <w:rPr>
          <w:b/>
          <w:sz w:val="24"/>
          <w:szCs w:val="24"/>
          <w:highlight w:val="none"/>
          <w:lang w:val="ru-RU"/>
        </w:rPr>
        <w:t xml:space="preserve">дополнительного</w:t>
      </w:r>
      <w:r>
        <w:rPr>
          <w:b/>
          <w:sz w:val="24"/>
          <w:szCs w:val="24"/>
          <w:highlight w:val="none"/>
        </w:rPr>
        <w:t xml:space="preserve"> ценового предло</w:t>
      </w:r>
      <w:r>
        <w:rPr>
          <w:b/>
          <w:sz w:val="24"/>
          <w:szCs w:val="24"/>
          <w:highlight w:val="none"/>
        </w:rPr>
        <w:t xml:space="preserve">жения:</w:t>
      </w:r>
      <w:r>
        <w:rPr>
          <w:b/>
          <w:sz w:val="24"/>
          <w:szCs w:val="24"/>
          <w:highlight w:val="none"/>
          <w:lang w:val="ru-RU"/>
        </w:rPr>
      </w:r>
      <w:r>
        <w:rPr>
          <w:b/>
          <w:sz w:val="24"/>
          <w:szCs w:val="24"/>
          <w:highlight w:val="none"/>
        </w:rPr>
      </w:r>
    </w:p>
    <w:p>
      <w:pPr>
        <w:pStyle w:val="1064"/>
        <w:numPr>
          <w:ilvl w:val="0"/>
          <w:numId w:val="0"/>
        </w:numPr>
        <w:ind w:hanging="11"/>
        <w:jc w:val="center"/>
        <w:spacing w:line="240" w:lineRule="auto"/>
        <w:tabs>
          <w:tab w:val="left" w:pos="567" w:leader="none"/>
          <w:tab w:val="left" w:pos="851" w:leader="none"/>
          <w:tab w:val="num" w:pos="993" w:leader="none"/>
          <w:tab w:val="left" w:pos="1418" w:leader="none"/>
        </w:tabs>
        <w:rPr>
          <w:b/>
          <w:color w:val="f2f2f2"/>
          <w:sz w:val="24"/>
          <w:szCs w:val="24"/>
          <w:highlight w:val="none"/>
        </w:rPr>
      </w:pPr>
      <w:r>
        <w:rPr>
          <w:b/>
          <w:color w:val="f2f2f2"/>
          <w:sz w:val="24"/>
          <w:szCs w:val="24"/>
          <w:highlight w:val="none"/>
          <w:lang w:val="ru-RU"/>
        </w:rPr>
      </w:r>
      <w:r>
        <w:rPr>
          <w:b/>
          <w:color w:val="f2f2f2"/>
          <w:sz w:val="24"/>
          <w:szCs w:val="24"/>
          <w:highlight w:val="none"/>
        </w:rPr>
      </w:r>
    </w:p>
    <w:p>
      <w:pPr>
        <w:pStyle w:val="1064"/>
        <w:numPr>
          <w:ilvl w:val="2"/>
          <w:numId w:val="23"/>
        </w:numPr>
        <w:ind w:left="0" w:firstLine="0"/>
        <w:spacing w:line="240" w:lineRule="auto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ru-RU"/>
        </w:rPr>
        <w:t xml:space="preserve">Письмо следует оформить </w:t>
      </w:r>
      <w:r>
        <w:rPr>
          <w:sz w:val="24"/>
          <w:szCs w:val="24"/>
          <w:highlight w:val="none"/>
          <w:lang w:val="ru-RU"/>
        </w:rPr>
        <w:t xml:space="preserve">на официальном бланке </w:t>
      </w:r>
      <w:r>
        <w:rPr>
          <w:sz w:val="24"/>
          <w:szCs w:val="24"/>
          <w:highlight w:val="none"/>
          <w:lang w:val="ru-RU"/>
        </w:rPr>
        <w:t xml:space="preserve">Участника</w:t>
      </w:r>
      <w:r>
        <w:rPr>
          <w:sz w:val="24"/>
          <w:szCs w:val="24"/>
          <w:highlight w:val="none"/>
          <w:lang w:val="ru-RU"/>
        </w:rPr>
        <w:t xml:space="preserve">, </w:t>
      </w:r>
      <w:r>
        <w:rPr>
          <w:sz w:val="24"/>
          <w:szCs w:val="24"/>
          <w:highlight w:val="none"/>
          <w:lang w:val="ru-RU"/>
        </w:rPr>
        <w:t xml:space="preserve">Участник</w:t>
      </w:r>
      <w:r>
        <w:rPr>
          <w:sz w:val="24"/>
          <w:szCs w:val="24"/>
          <w:highlight w:val="none"/>
          <w:lang w:val="ru-RU"/>
        </w:rPr>
        <w:t xml:space="preserve"> при</w:t>
      </w:r>
      <w:r>
        <w:rPr>
          <w:sz w:val="24"/>
          <w:szCs w:val="24"/>
          <w:highlight w:val="none"/>
          <w:lang w:val="ru-RU"/>
        </w:rPr>
        <w:t xml:space="preserve">сваивает письму дату и номер в соо</w:t>
      </w:r>
      <w:r>
        <w:rPr>
          <w:sz w:val="24"/>
          <w:szCs w:val="24"/>
          <w:highlight w:val="none"/>
          <w:lang w:val="ru-RU"/>
        </w:rPr>
        <w:t xml:space="preserve">тветствии с принятыми у него правилами документооборота.</w:t>
      </w:r>
      <w:r>
        <w:rPr>
          <w:sz w:val="24"/>
          <w:szCs w:val="24"/>
          <w:highlight w:val="none"/>
        </w:rPr>
      </w:r>
    </w:p>
    <w:p>
      <w:pPr>
        <w:pStyle w:val="1064"/>
        <w:numPr>
          <w:ilvl w:val="2"/>
          <w:numId w:val="23"/>
        </w:numPr>
        <w:ind w:left="0" w:firstLine="0"/>
        <w:spacing w:line="240" w:lineRule="auto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ru-RU"/>
        </w:rPr>
        <w:t xml:space="preserve">Участник</w:t>
      </w:r>
      <w:r>
        <w:rPr>
          <w:sz w:val="24"/>
          <w:szCs w:val="24"/>
          <w:highlight w:val="none"/>
          <w:lang w:val="ru-RU"/>
        </w:rPr>
        <w:t xml:space="preserve"> должен указать свое полное наименование (с указанием организационно-правовой фо</w:t>
      </w:r>
      <w:r>
        <w:rPr>
          <w:sz w:val="24"/>
          <w:szCs w:val="24"/>
          <w:highlight w:val="none"/>
          <w:lang w:val="ru-RU"/>
        </w:rPr>
        <w:t xml:space="preserve">рмы) и юридический адрес.</w:t>
      </w:r>
      <w:r>
        <w:rPr>
          <w:sz w:val="24"/>
          <w:szCs w:val="24"/>
          <w:highlight w:val="none"/>
        </w:rPr>
      </w:r>
    </w:p>
    <w:p>
      <w:pPr>
        <w:pStyle w:val="1064"/>
        <w:numPr>
          <w:ilvl w:val="2"/>
          <w:numId w:val="23"/>
        </w:numPr>
        <w:ind w:left="0" w:firstLine="0"/>
        <w:spacing w:line="240" w:lineRule="auto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ru-RU"/>
        </w:rPr>
        <w:t xml:space="preserve">Участн</w:t>
      </w:r>
      <w:r>
        <w:rPr>
          <w:sz w:val="24"/>
          <w:szCs w:val="24"/>
          <w:highlight w:val="none"/>
          <w:lang w:val="ru-RU"/>
        </w:rPr>
        <w:t xml:space="preserve">ик</w:t>
      </w:r>
      <w:r>
        <w:rPr>
          <w:sz w:val="24"/>
          <w:szCs w:val="24"/>
          <w:highlight w:val="none"/>
          <w:lang w:val="ru-RU"/>
        </w:rPr>
        <w:t xml:space="preserve"> должен указать цену договора цифрами и сло</w:t>
      </w:r>
      <w:r>
        <w:rPr>
          <w:sz w:val="24"/>
          <w:szCs w:val="24"/>
          <w:highlight w:val="none"/>
          <w:lang w:val="ru-RU"/>
        </w:rPr>
        <w:t xml:space="preserve">вами, в рублях, без учета НДС, в с</w:t>
      </w:r>
      <w:r>
        <w:rPr>
          <w:sz w:val="24"/>
          <w:szCs w:val="24"/>
          <w:highlight w:val="none"/>
          <w:lang w:val="ru-RU"/>
        </w:rPr>
        <w:t xml:space="preserve">оответствии с новым </w:t>
      </w:r>
      <w:r>
        <w:rPr>
          <w:sz w:val="24"/>
          <w:szCs w:val="24"/>
          <w:highlight w:val="none"/>
          <w:lang w:val="ru-RU"/>
        </w:rPr>
        <w:t xml:space="preserve">Ценовым</w:t>
      </w:r>
      <w:r>
        <w:rPr>
          <w:sz w:val="24"/>
          <w:szCs w:val="24"/>
          <w:highlight w:val="none"/>
          <w:lang w:val="ru-RU"/>
        </w:rPr>
        <w:t xml:space="preserve"> предложением. Цену следует указывать в формате ХХХ ХХХ ХХХ,ХХ руб., например: «1 234 567,89 руб. (Один миллион двести</w:t>
      </w:r>
      <w:r>
        <w:rPr>
          <w:sz w:val="24"/>
          <w:szCs w:val="24"/>
          <w:highlight w:val="none"/>
          <w:lang w:val="ru-RU"/>
        </w:rPr>
        <w:t xml:space="preserve"> тридцать четыре тысячи пятьсот </w:t>
      </w:r>
      <w:r>
        <w:rPr>
          <w:sz w:val="24"/>
          <w:szCs w:val="24"/>
          <w:highlight w:val="none"/>
          <w:lang w:val="ru-RU"/>
        </w:rPr>
        <w:t xml:space="preserve">шестьдесят семь руб. восемьдесят девять коп.)</w:t>
      </w:r>
      <w:r>
        <w:rPr>
          <w:sz w:val="24"/>
          <w:szCs w:val="24"/>
          <w:highlight w:val="none"/>
          <w:lang w:val="ru-RU"/>
        </w:rPr>
        <w:t xml:space="preserve">».</w:t>
      </w:r>
      <w:r>
        <w:rPr>
          <w:sz w:val="24"/>
          <w:szCs w:val="24"/>
          <w:highlight w:val="none"/>
        </w:rPr>
      </w:r>
    </w:p>
    <w:p>
      <w:pPr>
        <w:pStyle w:val="1064"/>
        <w:numPr>
          <w:ilvl w:val="2"/>
          <w:numId w:val="23"/>
        </w:numPr>
        <w:ind w:left="0" w:firstLine="0"/>
        <w:spacing w:line="240" w:lineRule="auto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ru-RU"/>
        </w:rPr>
        <w:t xml:space="preserve">Письмо действительно в течение </w:t>
      </w:r>
      <w:r>
        <w:rPr>
          <w:sz w:val="24"/>
          <w:szCs w:val="24"/>
          <w:highlight w:val="none"/>
          <w:lang w:val="ru-RU"/>
        </w:rPr>
        <w:t xml:space="preserve">срока, указанного </w:t>
      </w:r>
      <w:r>
        <w:rPr>
          <w:sz w:val="24"/>
          <w:szCs w:val="24"/>
          <w:highlight w:val="none"/>
          <w:lang w:val="ru-RU"/>
        </w:rPr>
        <w:t xml:space="preserve">Участник</w:t>
      </w:r>
      <w:r>
        <w:rPr>
          <w:sz w:val="24"/>
          <w:szCs w:val="24"/>
          <w:highlight w:val="none"/>
          <w:lang w:val="ru-RU"/>
        </w:rPr>
        <w:t xml:space="preserve">ом в письме о подаче оферты. В любом случае этот срок должен быть не менее чем </w:t>
      </w:r>
      <w:r>
        <w:rPr>
          <w:sz w:val="24"/>
          <w:szCs w:val="24"/>
          <w:highlight w:val="none"/>
          <w:lang w:val="ru-RU"/>
        </w:rPr>
        <w:t xml:space="preserve">90</w:t>
      </w:r>
      <w:r>
        <w:rPr>
          <w:sz w:val="24"/>
          <w:szCs w:val="24"/>
          <w:highlight w:val="none"/>
          <w:lang w:val="ru-RU"/>
        </w:rPr>
        <w:t xml:space="preserve"> </w:t>
      </w:r>
      <w:r>
        <w:rPr>
          <w:sz w:val="24"/>
          <w:szCs w:val="24"/>
          <w:highlight w:val="none"/>
          <w:lang w:val="ru-RU"/>
        </w:rPr>
        <w:t xml:space="preserve">(девяносто) </w:t>
      </w:r>
      <w:r>
        <w:rPr>
          <w:sz w:val="24"/>
          <w:szCs w:val="24"/>
          <w:highlight w:val="none"/>
          <w:lang w:val="ru-RU"/>
        </w:rPr>
        <w:t xml:space="preserve">дней со дня, следующего з</w:t>
      </w:r>
      <w:r>
        <w:rPr>
          <w:sz w:val="24"/>
          <w:szCs w:val="24"/>
          <w:highlight w:val="none"/>
          <w:lang w:val="ru-RU"/>
        </w:rPr>
        <w:t xml:space="preserve">а днем </w:t>
      </w:r>
      <w:r>
        <w:rPr>
          <w:sz w:val="24"/>
          <w:szCs w:val="24"/>
          <w:highlight w:val="none"/>
          <w:lang w:val="ru-RU"/>
        </w:rPr>
        <w:t xml:space="preserve">подачи </w:t>
      </w:r>
      <w:r>
        <w:rPr>
          <w:sz w:val="24"/>
          <w:szCs w:val="24"/>
          <w:highlight w:val="none"/>
          <w:lang w:val="ru-RU"/>
        </w:rPr>
        <w:t xml:space="preserve">дополнительного</w:t>
      </w:r>
      <w:r>
        <w:rPr>
          <w:sz w:val="24"/>
          <w:szCs w:val="24"/>
          <w:highlight w:val="none"/>
          <w:lang w:val="ru-RU"/>
        </w:rPr>
        <w:t xml:space="preserve"> це</w:t>
      </w:r>
      <w:r>
        <w:rPr>
          <w:sz w:val="24"/>
          <w:szCs w:val="24"/>
          <w:highlight w:val="none"/>
          <w:lang w:val="ru-RU"/>
        </w:rPr>
        <w:t xml:space="preserve">нового предложения Участников указанные в Изв</w:t>
      </w:r>
      <w:r>
        <w:rPr>
          <w:sz w:val="24"/>
          <w:szCs w:val="24"/>
          <w:highlight w:val="none"/>
          <w:lang w:val="ru-RU"/>
        </w:rPr>
        <w:t xml:space="preserve">ещении</w:t>
      </w:r>
      <w:r>
        <w:rPr>
          <w:sz w:val="24"/>
          <w:szCs w:val="24"/>
          <w:highlight w:val="none"/>
          <w:lang w:val="ru-RU"/>
        </w:rPr>
        <w:t xml:space="preserve">. Указание меньшего срока де</w:t>
      </w:r>
      <w:r>
        <w:rPr>
          <w:sz w:val="24"/>
          <w:szCs w:val="24"/>
          <w:highlight w:val="none"/>
          <w:lang w:val="ru-RU"/>
        </w:rPr>
        <w:t xml:space="preserve">йствия письма о подаче оферты </w:t>
      </w:r>
      <w:r>
        <w:rPr>
          <w:sz w:val="24"/>
          <w:szCs w:val="24"/>
          <w:highlight w:val="none"/>
          <w:lang w:val="ru-RU"/>
        </w:rPr>
        <w:t xml:space="preserve">по </w:t>
      </w:r>
      <w:r>
        <w:rPr>
          <w:sz w:val="24"/>
          <w:szCs w:val="24"/>
          <w:highlight w:val="none"/>
          <w:lang w:val="ru-RU"/>
        </w:rPr>
        <w:t xml:space="preserve">дополнительному</w:t>
      </w:r>
      <w:r>
        <w:rPr>
          <w:sz w:val="24"/>
          <w:szCs w:val="24"/>
          <w:highlight w:val="none"/>
          <w:lang w:val="ru-RU"/>
        </w:rPr>
        <w:t xml:space="preserve"> </w:t>
      </w:r>
      <w:r>
        <w:rPr>
          <w:sz w:val="24"/>
          <w:szCs w:val="24"/>
          <w:highlight w:val="none"/>
          <w:lang w:val="ru-RU"/>
        </w:rPr>
        <w:t xml:space="preserve">ценово</w:t>
      </w:r>
      <w:r>
        <w:rPr>
          <w:sz w:val="24"/>
          <w:szCs w:val="24"/>
          <w:highlight w:val="none"/>
          <w:lang w:val="ru-RU"/>
        </w:rPr>
        <w:t xml:space="preserve">му</w:t>
      </w:r>
      <w:r>
        <w:rPr>
          <w:sz w:val="24"/>
          <w:szCs w:val="24"/>
          <w:highlight w:val="none"/>
          <w:lang w:val="ru-RU"/>
        </w:rPr>
        <w:t xml:space="preserve"> предложени</w:t>
      </w:r>
      <w:r>
        <w:rPr>
          <w:sz w:val="24"/>
          <w:szCs w:val="24"/>
          <w:highlight w:val="none"/>
          <w:lang w:val="ru-RU"/>
        </w:rPr>
        <w:t xml:space="preserve">ю</w:t>
      </w:r>
      <w:r>
        <w:rPr>
          <w:sz w:val="24"/>
          <w:szCs w:val="24"/>
          <w:highlight w:val="none"/>
          <w:lang w:val="ru-RU"/>
        </w:rPr>
        <w:t xml:space="preserve"> может быть расценено Комиссией как несоответствие </w:t>
      </w:r>
      <w:r>
        <w:rPr>
          <w:sz w:val="24"/>
          <w:szCs w:val="24"/>
          <w:highlight w:val="none"/>
          <w:lang w:val="ru-RU"/>
        </w:rPr>
        <w:t xml:space="preserve">Заявки требованиям, устан</w:t>
      </w:r>
      <w:r>
        <w:rPr>
          <w:sz w:val="24"/>
          <w:szCs w:val="24"/>
          <w:highlight w:val="none"/>
          <w:lang w:val="ru-RU"/>
        </w:rPr>
        <w:t xml:space="preserve">овленным Д</w:t>
      </w:r>
      <w:r>
        <w:rPr>
          <w:sz w:val="24"/>
          <w:szCs w:val="24"/>
          <w:highlight w:val="none"/>
          <w:lang w:val="ru-RU"/>
        </w:rPr>
        <w:t xml:space="preserve">окументац</w:t>
      </w:r>
      <w:r>
        <w:rPr>
          <w:sz w:val="24"/>
          <w:szCs w:val="24"/>
          <w:highlight w:val="none"/>
          <w:lang w:val="ru-RU"/>
        </w:rPr>
        <w:t xml:space="preserve">и</w:t>
      </w:r>
      <w:r>
        <w:rPr>
          <w:sz w:val="24"/>
          <w:szCs w:val="24"/>
          <w:highlight w:val="none"/>
          <w:lang w:val="ru-RU"/>
        </w:rPr>
        <w:t xml:space="preserve">ей.</w:t>
      </w:r>
      <w:r>
        <w:rPr>
          <w:sz w:val="24"/>
          <w:szCs w:val="24"/>
          <w:highlight w:val="none"/>
        </w:rPr>
      </w:r>
    </w:p>
    <w:p>
      <w:pPr>
        <w:pStyle w:val="1064"/>
        <w:numPr>
          <w:ilvl w:val="2"/>
          <w:numId w:val="23"/>
        </w:numPr>
        <w:ind w:left="0" w:firstLine="0"/>
        <w:spacing w:line="240" w:lineRule="auto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ru-RU"/>
        </w:rPr>
        <w:t xml:space="preserve">Письмо д</w:t>
      </w:r>
      <w:r>
        <w:rPr>
          <w:sz w:val="24"/>
          <w:szCs w:val="24"/>
          <w:highlight w:val="none"/>
          <w:lang w:val="ru-RU"/>
        </w:rPr>
        <w:t xml:space="preserve">олжно быть подписано и скреплено печатью (при</w:t>
      </w:r>
      <w:r>
        <w:rPr>
          <w:sz w:val="24"/>
          <w:szCs w:val="24"/>
          <w:highlight w:val="none"/>
          <w:lang w:val="ru-RU"/>
        </w:rPr>
        <w:t xml:space="preserve"> наличии у </w:t>
      </w:r>
      <w:r>
        <w:rPr>
          <w:sz w:val="24"/>
          <w:szCs w:val="24"/>
          <w:highlight w:val="none"/>
          <w:lang w:val="ru-RU"/>
        </w:rPr>
        <w:t xml:space="preserve">Участника</w:t>
      </w:r>
      <w:r>
        <w:rPr>
          <w:sz w:val="24"/>
          <w:szCs w:val="24"/>
          <w:highlight w:val="none"/>
          <w:lang w:val="ru-RU"/>
        </w:rPr>
        <w:t xml:space="preserve"> такой печати)</w:t>
      </w:r>
      <w:r>
        <w:rPr>
          <w:sz w:val="24"/>
          <w:szCs w:val="24"/>
          <w:highlight w:val="none"/>
          <w:lang w:val="ru-RU"/>
        </w:rPr>
        <w:t xml:space="preserve"> в соответствии с требованиями </w:t>
      </w:r>
      <w:r>
        <w:rPr>
          <w:sz w:val="24"/>
          <w:szCs w:val="24"/>
          <w:highlight w:val="none"/>
          <w:lang w:val="ru-RU"/>
        </w:rPr>
        <w:t xml:space="preserve">Документации</w:t>
      </w:r>
      <w:r>
        <w:rPr>
          <w:sz w:val="24"/>
          <w:szCs w:val="24"/>
          <w:highlight w:val="none"/>
          <w:lang w:val="ru-RU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64"/>
        <w:numPr>
          <w:ilvl w:val="2"/>
          <w:numId w:val="23"/>
        </w:numPr>
        <w:ind w:left="0" w:firstLine="0"/>
        <w:spacing w:line="240" w:lineRule="auto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ru-RU"/>
        </w:rPr>
        <w:t xml:space="preserve">Изменение цены в сторону снижения не должно повлечь за собой и</w:t>
      </w:r>
      <w:r>
        <w:rPr>
          <w:sz w:val="24"/>
          <w:szCs w:val="24"/>
          <w:highlight w:val="none"/>
          <w:lang w:val="ru-RU"/>
        </w:rPr>
        <w:t xml:space="preserve">з</w:t>
      </w:r>
      <w:r>
        <w:rPr>
          <w:sz w:val="24"/>
          <w:szCs w:val="24"/>
          <w:highlight w:val="none"/>
          <w:lang w:val="ru-RU"/>
        </w:rPr>
        <w:t xml:space="preserve">менение иных условий </w:t>
      </w:r>
      <w:r>
        <w:rPr>
          <w:sz w:val="24"/>
          <w:szCs w:val="24"/>
          <w:highlight w:val="none"/>
          <w:lang w:val="ru-RU"/>
        </w:rPr>
        <w:t xml:space="preserve">Заявки</w:t>
      </w:r>
      <w:r>
        <w:rPr>
          <w:sz w:val="24"/>
          <w:szCs w:val="24"/>
          <w:highlight w:val="none"/>
          <w:lang w:val="ru-RU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23"/>
        </w:numPr>
        <w:ind w:left="0" w:firstLine="0"/>
        <w:jc w:val="both"/>
        <w:keepNext/>
        <w:spacing w:before="120" w:after="120"/>
        <w:tabs>
          <w:tab w:val="left" w:pos="567" w:leader="none"/>
          <w:tab w:val="left" w:pos="851" w:leader="none"/>
          <w:tab w:val="left" w:pos="1276" w:leader="none"/>
        </w:tabs>
        <w:rPr>
          <w:b/>
          <w:sz w:val="24"/>
          <w:szCs w:val="24"/>
          <w:highlight w:val="none"/>
        </w:rPr>
        <w:outlineLvl w:val="1"/>
      </w:pPr>
      <w:r>
        <w:rPr>
          <w:sz w:val="24"/>
          <w:szCs w:val="24"/>
          <w:highlight w:val="none"/>
        </w:rPr>
        <w:br w:type="page" w:clear="all"/>
      </w:r>
      <w:r>
        <w:rPr>
          <w:b/>
          <w:sz w:val="24"/>
          <w:szCs w:val="24"/>
          <w:highlight w:val="none"/>
          <w:lang w:eastAsia="en-US"/>
        </w:rPr>
        <w:t xml:space="preserve">Форма </w:t>
      </w:r>
      <w:r>
        <w:rPr>
          <w:b/>
          <w:sz w:val="24"/>
          <w:szCs w:val="24"/>
          <w:highlight w:val="none"/>
          <w:lang w:eastAsia="en-US"/>
        </w:rPr>
        <w:t xml:space="preserve">с</w:t>
      </w:r>
      <w:r>
        <w:rPr>
          <w:b/>
          <w:sz w:val="24"/>
          <w:szCs w:val="24"/>
          <w:highlight w:val="none"/>
          <w:lang w:eastAsia="en-US"/>
        </w:rPr>
        <w:t xml:space="preserve">огласия физического лица:* контр</w:t>
      </w:r>
      <w:r>
        <w:rPr>
          <w:b/>
          <w:sz w:val="24"/>
          <w:szCs w:val="24"/>
          <w:highlight w:val="none"/>
          <w:lang w:eastAsia="en-US"/>
        </w:rPr>
        <w:t xml:space="preserve">агента, собственника (акционера, бенефициара)</w:t>
      </w:r>
      <w:r>
        <w:rPr>
          <w:b/>
          <w:sz w:val="24"/>
          <w:szCs w:val="24"/>
          <w:highlight w:val="none"/>
          <w:lang w:eastAsia="en-US"/>
        </w:rPr>
        <w:t xml:space="preserve"> контрагента ** на обработку персо</w:t>
      </w:r>
      <w:r>
        <w:rPr>
          <w:b/>
          <w:sz w:val="24"/>
          <w:szCs w:val="24"/>
          <w:highlight w:val="none"/>
          <w:lang w:eastAsia="en-US"/>
        </w:rPr>
        <w:t xml:space="preserve">нальных данных*** (форма 8 раздела 7 Документации</w:t>
      </w:r>
      <w:r>
        <w:rPr>
          <w:b/>
          <w:sz w:val="24"/>
          <w:szCs w:val="24"/>
          <w:highlight w:val="none"/>
          <w:lang w:eastAsia="en-US"/>
        </w:rPr>
        <w:t xml:space="preserve">)</w:t>
      </w:r>
      <w:bookmarkEnd w:id="410"/>
      <w:r>
        <w:rPr>
          <w:b/>
          <w:sz w:val="24"/>
          <w:szCs w:val="24"/>
          <w:highlight w:val="none"/>
          <w:lang w:eastAsia="en-US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spacing w:line="276" w:lineRule="auto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jc w:val="center"/>
        <w:widowControl w:val="off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Согласие* </w:t>
      </w:r>
      <w:r>
        <w:rPr>
          <w:sz w:val="24"/>
          <w:szCs w:val="24"/>
          <w:highlight w:val="none"/>
          <w:lang w:eastAsia="en-US"/>
        </w:rPr>
        <w:t xml:space="preserve">контрагента, </w:t>
      </w:r>
      <w:r>
        <w:rPr>
          <w:sz w:val="24"/>
          <w:szCs w:val="24"/>
          <w:highlight w:val="none"/>
        </w:rPr>
      </w:r>
    </w:p>
    <w:p>
      <w:pPr>
        <w:pStyle w:val="1026"/>
        <w:jc w:val="center"/>
        <w:widowControl w:val="off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собственника (акционера, бенефициара) контрагента </w:t>
      </w:r>
      <w:r>
        <w:rPr>
          <w:sz w:val="24"/>
          <w:szCs w:val="24"/>
          <w:highlight w:val="none"/>
          <w:lang w:eastAsia="en-US"/>
        </w:rPr>
        <w:t xml:space="preserve">** </w:t>
      </w:r>
      <w:r>
        <w:rPr>
          <w:sz w:val="24"/>
          <w:szCs w:val="24"/>
          <w:highlight w:val="none"/>
          <w:lang w:eastAsia="en-US"/>
        </w:rPr>
        <w:t xml:space="preserve">ООО «Петербургтеплоэнерго»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jc w:val="center"/>
        <w:widowControl w:val="off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на о</w:t>
      </w:r>
      <w:r>
        <w:rPr>
          <w:sz w:val="24"/>
          <w:szCs w:val="24"/>
          <w:highlight w:val="none"/>
          <w:lang w:eastAsia="en-US"/>
        </w:rPr>
        <w:t xml:space="preserve">бработку персональных данных***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jc w:val="center"/>
        <w:widowControl w:val="off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tbl>
      <w:tblPr>
        <w:tblW w:w="0" w:type="auto"/>
        <w:tblInd w:w="6204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33"/>
      </w:tblGrid>
      <w:tr>
        <w:tblPrEx/>
        <w:trPr/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none" w:color="FFFFFF" w:sz="255" w:space="0"/>
            </w:tcBorders>
            <w:tcW w:w="4784" w:type="dxa"/>
            <w:vAlign w:val="top"/>
            <w:textDirection w:val="lrTb"/>
            <w:noWrap w:val="false"/>
          </w:tcPr>
          <w:p>
            <w:pPr>
              <w:pStyle w:val="1026"/>
              <w:jc w:val="center"/>
              <w:widowControl w:val="off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  <w:lang w:eastAsia="en-US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4784" w:type="dxa"/>
            <w:vAlign w:val="top"/>
            <w:textDirection w:val="lrTb"/>
            <w:noWrap w:val="false"/>
          </w:tcPr>
          <w:p>
            <w:pPr>
              <w:pStyle w:val="1026"/>
              <w:jc w:val="center"/>
              <w:widowControl w:val="off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  <w:lang w:eastAsia="en-US"/>
              </w:rPr>
              <w:t xml:space="preserve">(фамилия, имя, отчество)</w:t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none" w:color="FFFFFF" w:sz="255" w:space="0"/>
            </w:tcBorders>
            <w:tcW w:w="4784" w:type="dxa"/>
            <w:vAlign w:val="top"/>
            <w:textDirection w:val="lrTb"/>
            <w:noWrap w:val="false"/>
          </w:tcPr>
          <w:p>
            <w:pPr>
              <w:pStyle w:val="1026"/>
              <w:jc w:val="center"/>
              <w:widowControl w:val="off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  <w:lang w:eastAsia="en-US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4784" w:type="dxa"/>
            <w:vAlign w:val="top"/>
            <w:textDirection w:val="lrTb"/>
            <w:noWrap w:val="false"/>
          </w:tcPr>
          <w:p>
            <w:pPr>
              <w:pStyle w:val="1026"/>
              <w:jc w:val="center"/>
              <w:widowControl w:val="off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  <w:lang w:eastAsia="en-US"/>
              </w:rPr>
              <w:t xml:space="preserve">(почтовый адре</w:t>
            </w:r>
            <w:r>
              <w:rPr>
                <w:sz w:val="24"/>
                <w:szCs w:val="24"/>
                <w:highlight w:val="none"/>
                <w:lang w:eastAsia="en-US"/>
              </w:rPr>
              <w:t xml:space="preserve">с субъекта</w:t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none" w:color="FFFFFF" w:sz="255" w:space="0"/>
            </w:tcBorders>
            <w:tcW w:w="4784" w:type="dxa"/>
            <w:vAlign w:val="top"/>
            <w:textDirection w:val="lrTb"/>
            <w:noWrap w:val="false"/>
          </w:tcPr>
          <w:p>
            <w:pPr>
              <w:pStyle w:val="1026"/>
              <w:jc w:val="center"/>
              <w:widowControl w:val="off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  <w:lang w:eastAsia="en-US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4784" w:type="dxa"/>
            <w:vAlign w:val="top"/>
            <w:textDirection w:val="lrTb"/>
            <w:noWrap w:val="false"/>
          </w:tcPr>
          <w:p>
            <w:pPr>
              <w:pStyle w:val="1026"/>
              <w:jc w:val="center"/>
              <w:widowControl w:val="off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  <w:lang w:eastAsia="en-US"/>
              </w:rPr>
              <w:t xml:space="preserve">персональных данных)</w:t>
            </w:r>
            <w:r>
              <w:rPr>
                <w:sz w:val="24"/>
                <w:szCs w:val="24"/>
                <w:highlight w:val="none"/>
                <w:lang w:eastAsia="en-US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none" w:color="FFFFFF" w:sz="255" w:space="0"/>
            </w:tcBorders>
            <w:tcW w:w="4784" w:type="dxa"/>
            <w:vAlign w:val="top"/>
            <w:textDirection w:val="lrTb"/>
            <w:noWrap w:val="false"/>
          </w:tcPr>
          <w:p>
            <w:pPr>
              <w:pStyle w:val="1026"/>
              <w:jc w:val="center"/>
              <w:widowControl w:val="off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  <w:lang w:eastAsia="en-US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4784" w:type="dxa"/>
            <w:vAlign w:val="top"/>
            <w:textDirection w:val="lrTb"/>
            <w:noWrap w:val="false"/>
          </w:tcPr>
          <w:p>
            <w:pPr>
              <w:pStyle w:val="1026"/>
              <w:jc w:val="center"/>
              <w:widowControl w:val="off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  <w:lang w:eastAsia="en-US"/>
              </w:rPr>
              <w:t xml:space="preserve">(номер телефона)</w:t>
            </w:r>
            <w:r>
              <w:rPr>
                <w:sz w:val="24"/>
                <w:szCs w:val="24"/>
                <w:highlight w:val="none"/>
              </w:rPr>
            </w:r>
          </w:p>
        </w:tc>
      </w:tr>
    </w:tbl>
    <w:p>
      <w:pPr>
        <w:pStyle w:val="1026"/>
        <w:jc w:val="center"/>
        <w:widowControl w:val="off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jc w:val="center"/>
        <w:widowControl w:val="off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Согласие</w:t>
      </w:r>
      <w:r>
        <w:rPr>
          <w:sz w:val="24"/>
          <w:szCs w:val="24"/>
          <w:highlight w:val="none"/>
        </w:rPr>
      </w:r>
    </w:p>
    <w:p>
      <w:pPr>
        <w:pStyle w:val="1026"/>
        <w:jc w:val="center"/>
        <w:widowControl w:val="off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на обработку персональных данных,</w:t>
      </w:r>
      <w:r>
        <w:rPr>
          <w:sz w:val="24"/>
          <w:szCs w:val="24"/>
          <w:highlight w:val="none"/>
        </w:rPr>
      </w:r>
    </w:p>
    <w:p>
      <w:pPr>
        <w:pStyle w:val="1026"/>
        <w:jc w:val="center"/>
        <w:widowControl w:val="off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разрешенных субъектом персональных данных</w:t>
      </w:r>
      <w:r>
        <w:rPr>
          <w:sz w:val="24"/>
          <w:szCs w:val="24"/>
          <w:highlight w:val="none"/>
        </w:rPr>
      </w:r>
    </w:p>
    <w:p>
      <w:pPr>
        <w:pStyle w:val="1026"/>
        <w:jc w:val="center"/>
        <w:widowControl w:val="off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для распространения</w:t>
      </w:r>
      <w:r>
        <w:rPr>
          <w:sz w:val="24"/>
          <w:szCs w:val="24"/>
          <w:highlight w:val="none"/>
        </w:rPr>
      </w:r>
    </w:p>
    <w:p>
      <w:pPr>
        <w:pStyle w:val="1026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  <w:highlight w:val="none"/>
          <w:lang w:eastAsia="en-US"/>
        </w:rPr>
      </w:r>
      <w:r>
        <w:rPr>
          <w:b/>
          <w:bCs/>
          <w:sz w:val="24"/>
          <w:szCs w:val="24"/>
          <w:highlight w:val="none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23"/>
        <w:gridCol w:w="11394"/>
        <w:gridCol w:w="579"/>
      </w:tblGrid>
      <w:tr>
        <w:tblPrEx/>
        <w:trPr/>
        <w:tc>
          <w:tcPr>
            <w:tcW w:w="534" w:type="dxa"/>
            <w:vAlign w:val="top"/>
            <w:textDirection w:val="lrTb"/>
            <w:noWrap w:val="false"/>
          </w:tcPr>
          <w:p>
            <w:pPr>
              <w:pStyle w:val="1026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  <w:lang w:eastAsia="en-US"/>
              </w:rPr>
              <w:t xml:space="preserve">Я,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none" w:color="FFFFFF" w:sz="255" w:space="0"/>
            </w:tcBorders>
            <w:tcW w:w="10178" w:type="dxa"/>
            <w:vAlign w:val="top"/>
            <w:textDirection w:val="lrTb"/>
            <w:noWrap w:val="false"/>
          </w:tcPr>
          <w:p>
            <w:pPr>
              <w:pStyle w:val="1026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  <w:lang w:eastAsia="en-US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76" w:type="dxa"/>
            <w:vAlign w:val="top"/>
            <w:textDirection w:val="lrTb"/>
            <w:noWrap w:val="false"/>
          </w:tcPr>
          <w:p>
            <w:pPr>
              <w:pStyle w:val="1026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  <w:lang w:eastAsia="en-US"/>
              </w:rPr>
              <w:t xml:space="preserve">,</w:t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988" w:type="dxa"/>
            <w:vAlign w:val="top"/>
            <w:textDirection w:val="lrTb"/>
            <w:noWrap w:val="false"/>
          </w:tcPr>
          <w:p>
            <w:pPr>
              <w:pStyle w:val="1026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  <w:lang w:eastAsia="en-US"/>
              </w:rPr>
              <w:t xml:space="preserve">(фамилия,</w:t>
            </w:r>
            <w:r>
              <w:rPr>
                <w:sz w:val="24"/>
                <w:szCs w:val="24"/>
                <w:highlight w:val="none"/>
                <w:lang w:eastAsia="en-US"/>
              </w:rPr>
              <w:t xml:space="preserve"> имя, отчество полностью)</w:t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1026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  <w:lang w:eastAsia="en-US"/>
              </w:rPr>
              <w:t xml:space="preserve">______</w:t>
            </w:r>
            <w:r>
              <w:rPr>
                <w:sz w:val="24"/>
                <w:szCs w:val="24"/>
                <w:highlight w:val="none"/>
                <w:lang w:eastAsia="en-US"/>
              </w:rPr>
              <w:t xml:space="preserve">_____________________________________________</w:t>
            </w:r>
            <w:r>
              <w:rPr>
                <w:sz w:val="24"/>
                <w:szCs w:val="24"/>
                <w:highlight w:val="none"/>
                <w:lang w:eastAsia="en-US"/>
              </w:rPr>
              <w:t xml:space="preserve">__________________________________</w:t>
            </w:r>
            <w:r>
              <w:rPr>
                <w:sz w:val="24"/>
                <w:szCs w:val="24"/>
                <w:highlight w:val="none"/>
                <w:lang w:eastAsia="en-US"/>
              </w:rPr>
              <w:t xml:space="preserve">_____________________.</w:t>
            </w:r>
            <w:r>
              <w:rPr>
                <w:sz w:val="24"/>
                <w:szCs w:val="24"/>
                <w:highlight w:val="none"/>
              </w:rPr>
            </w:r>
          </w:p>
        </w:tc>
      </w:tr>
    </w:tbl>
    <w:p>
      <w:pPr>
        <w:pStyle w:val="1026"/>
        <w:jc w:val="center"/>
        <w:spacing w:after="200" w:line="276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(паспортные данные, адрес регистрации)</w:t>
      </w:r>
      <w:r>
        <w:rPr>
          <w:sz w:val="24"/>
          <w:szCs w:val="24"/>
          <w:highlight w:val="none"/>
        </w:rPr>
      </w:r>
    </w:p>
    <w:p>
      <w:pPr>
        <w:pStyle w:val="1026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в соответствии со ст. 10.1 Федерального закона от 27.07.2006 № 152-ФЗ «О персональ</w:t>
      </w:r>
      <w:r>
        <w:rPr>
          <w:sz w:val="24"/>
          <w:szCs w:val="24"/>
          <w:highlight w:val="none"/>
          <w:lang w:eastAsia="en-US"/>
        </w:rPr>
        <w:t xml:space="preserve">ных данных», в целях участия в з</w:t>
      </w:r>
      <w:r>
        <w:rPr>
          <w:sz w:val="24"/>
          <w:szCs w:val="24"/>
          <w:highlight w:val="none"/>
          <w:lang w:eastAsia="en-US"/>
        </w:rPr>
        <w:t xml:space="preserve">акупочной процедуре/заключения и исполнения г</w:t>
      </w:r>
      <w:r>
        <w:rPr>
          <w:sz w:val="24"/>
          <w:szCs w:val="24"/>
          <w:highlight w:val="none"/>
          <w:lang w:eastAsia="en-US"/>
        </w:rPr>
        <w:t xml:space="preserve">ражданско-правового договора, собл</w:t>
      </w:r>
      <w:r>
        <w:rPr>
          <w:sz w:val="24"/>
          <w:szCs w:val="24"/>
          <w:highlight w:val="none"/>
          <w:lang w:eastAsia="en-US"/>
        </w:rPr>
        <w:t xml:space="preserve">юдения законов и иных нормативных правовых актов, локальных нормативных актов </w:t>
      </w:r>
      <w:r>
        <w:rPr>
          <w:b/>
          <w:sz w:val="24"/>
          <w:szCs w:val="24"/>
          <w:highlight w:val="none"/>
          <w:lang w:eastAsia="en-US"/>
        </w:rPr>
        <w:t xml:space="preserve">ООО «Петербургтеплоэнерго»</w:t>
      </w:r>
      <w:r>
        <w:rPr>
          <w:b/>
          <w:sz w:val="24"/>
          <w:szCs w:val="24"/>
          <w:highlight w:val="none"/>
          <w:lang w:eastAsia="en-US"/>
        </w:rPr>
        <w:t xml:space="preserve">/ ООО</w:t>
      </w:r>
      <w:r>
        <w:rPr>
          <w:b/>
          <w:sz w:val="24"/>
          <w:szCs w:val="24"/>
          <w:highlight w:val="none"/>
          <w:lang w:eastAsia="en-US"/>
        </w:rPr>
        <w:t xml:space="preserve"> «ГЭХ Закупки».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jc w:val="both"/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  <w:lang w:eastAsia="en-US"/>
        </w:rPr>
        <w:t xml:space="preserve">даю согласие</w:t>
      </w:r>
      <w:r>
        <w:rPr>
          <w:b/>
          <w:sz w:val="24"/>
          <w:szCs w:val="24"/>
          <w:highlight w:val="none"/>
        </w:rPr>
      </w:r>
    </w:p>
    <w:p>
      <w:pPr>
        <w:pStyle w:val="1026"/>
        <w:jc w:val="both"/>
        <w:rPr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  <w:lang w:eastAsia="en-US"/>
        </w:rPr>
        <w:t xml:space="preserve">ООО «Петерб</w:t>
      </w:r>
      <w:r>
        <w:rPr>
          <w:b/>
          <w:sz w:val="24"/>
          <w:szCs w:val="24"/>
          <w:highlight w:val="none"/>
          <w:lang w:eastAsia="en-US"/>
        </w:rPr>
        <w:t xml:space="preserve">ургтеплоэнерго»</w:t>
      </w:r>
      <w:r>
        <w:rPr>
          <w:b/>
          <w:sz w:val="24"/>
          <w:szCs w:val="24"/>
          <w:highlight w:val="none"/>
          <w:lang w:eastAsia="en-US"/>
        </w:rPr>
        <w:t xml:space="preserve">,</w:t>
      </w:r>
      <w:r>
        <w:rPr>
          <w:b/>
          <w:sz w:val="24"/>
          <w:szCs w:val="24"/>
          <w:highlight w:val="none"/>
          <w:lang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  <w:t xml:space="preserve">зарегистри</w:t>
      </w:r>
      <w:r>
        <w:rPr>
          <w:sz w:val="24"/>
          <w:szCs w:val="24"/>
          <w:highlight w:val="none"/>
          <w:lang w:eastAsia="en-US"/>
        </w:rPr>
        <w:t xml:space="preserve">рованному по адресу: </w:t>
      </w:r>
      <w:r>
        <w:rPr>
          <w:sz w:val="24"/>
          <w:szCs w:val="24"/>
          <w:highlight w:val="none"/>
          <w:lang w:eastAsia="en-US"/>
        </w:rPr>
        <w:t xml:space="preserve">196006, город Санкт-Петербург, вн.тер. г. Муниципальный Округ Московская Застава</w:t>
      </w:r>
      <w:r>
        <w:rPr>
          <w:sz w:val="24"/>
          <w:szCs w:val="24"/>
          <w:highlight w:val="none"/>
          <w:lang w:eastAsia="en-US"/>
        </w:rPr>
        <w:t xml:space="preserve">, пр-кт Лиговский, дом 266, строение 1, офис 11.1-Н.199</w:t>
      </w:r>
      <w:r>
        <w:rPr>
          <w:sz w:val="24"/>
          <w:szCs w:val="24"/>
          <w:highlight w:val="none"/>
          <w:lang w:eastAsia="en-US"/>
        </w:rPr>
        <w:t xml:space="preserve"> (заказчику), (ИНН </w:t>
      </w:r>
      <w:r>
        <w:rPr>
          <w:sz w:val="24"/>
          <w:szCs w:val="24"/>
          <w:highlight w:val="none"/>
          <w:lang w:eastAsia="en-US"/>
        </w:rPr>
        <w:t xml:space="preserve">7838024362</w:t>
      </w:r>
      <w:r>
        <w:rPr>
          <w:sz w:val="24"/>
          <w:szCs w:val="24"/>
          <w:highlight w:val="none"/>
          <w:lang w:eastAsia="en-US"/>
        </w:rPr>
        <w:t xml:space="preserve">, ОГРН </w:t>
      </w:r>
      <w:r>
        <w:rPr>
          <w:sz w:val="24"/>
          <w:szCs w:val="24"/>
          <w:highlight w:val="none"/>
          <w:lang w:eastAsia="en-US"/>
        </w:rPr>
        <w:t xml:space="preserve">1047833020058</w:t>
      </w:r>
      <w:r>
        <w:rPr>
          <w:sz w:val="24"/>
          <w:szCs w:val="24"/>
          <w:highlight w:val="none"/>
          <w:lang w:eastAsia="en-US"/>
        </w:rPr>
        <w:t xml:space="preserve">, сведения об информационных ресурсах оператора: </w:t>
      </w:r>
      <w:r>
        <w:rPr>
          <w:sz w:val="24"/>
          <w:szCs w:val="24"/>
          <w:highlight w:val="none"/>
          <w:lang w:eastAsia="en-US"/>
        </w:rPr>
        <w:t xml:space="preserve">ЭТП</w:t>
      </w:r>
      <w:r>
        <w:rPr>
          <w:sz w:val="24"/>
          <w:szCs w:val="24"/>
          <w:highlight w:val="none"/>
          <w:lang w:eastAsia="en-US"/>
        </w:rPr>
        <w:t xml:space="preserve">), </w:t>
      </w:r>
      <w:r>
        <w:rPr>
          <w:b/>
          <w:sz w:val="24"/>
          <w:szCs w:val="24"/>
          <w:highlight w:val="none"/>
          <w:lang w:eastAsia="en-US"/>
        </w:rPr>
        <w:t xml:space="preserve">ООО «ГЭХ Закупки»</w:t>
      </w:r>
      <w:r>
        <w:rPr>
          <w:sz w:val="24"/>
          <w:szCs w:val="24"/>
          <w:highlight w:val="none"/>
          <w:lang w:eastAsia="en-US"/>
        </w:rPr>
        <w:t xml:space="preserve">, зарегистрированно</w:t>
      </w:r>
      <w:r>
        <w:rPr>
          <w:sz w:val="24"/>
          <w:szCs w:val="24"/>
          <w:highlight w:val="none"/>
          <w:lang w:eastAsia="en-US"/>
        </w:rPr>
        <w:t xml:space="preserve">му по адресу: </w:t>
      </w:r>
      <w:r>
        <w:rPr>
          <w:sz w:val="24"/>
          <w:szCs w:val="24"/>
          <w:highlight w:val="none"/>
          <w:lang w:eastAsia="en-US"/>
        </w:rPr>
        <w:t xml:space="preserve">196006, г. Санкт-П</w:t>
      </w:r>
      <w:r>
        <w:rPr>
          <w:sz w:val="24"/>
          <w:szCs w:val="24"/>
          <w:highlight w:val="none"/>
          <w:lang w:eastAsia="en-US"/>
        </w:rPr>
        <w:t xml:space="preserve">етербург, ул.</w:t>
      </w:r>
      <w:r>
        <w:rPr>
          <w:sz w:val="24"/>
          <w:szCs w:val="24"/>
          <w:highlight w:val="none"/>
          <w:lang w:eastAsia="en-US"/>
        </w:rPr>
        <w:t xml:space="preserve"> </w:t>
      </w:r>
      <w:r>
        <w:rPr>
          <w:sz w:val="24"/>
          <w:szCs w:val="24"/>
          <w:highlight w:val="none"/>
          <w:lang w:eastAsia="en-US"/>
        </w:rPr>
        <w:t xml:space="preserve">Ташкентская, д. 3, корп. 3, лит</w:t>
      </w:r>
      <w:r>
        <w:rPr>
          <w:sz w:val="24"/>
          <w:szCs w:val="24"/>
          <w:highlight w:val="none"/>
          <w:lang w:eastAsia="en-US"/>
        </w:rPr>
        <w:t xml:space="preserve">. А</w:t>
      </w:r>
      <w:r>
        <w:rPr>
          <w:sz w:val="24"/>
          <w:szCs w:val="24"/>
          <w:highlight w:val="none"/>
          <w:lang w:eastAsia="en-US"/>
        </w:rPr>
        <w:t xml:space="preserve"> (организатору закупочных проце</w:t>
      </w:r>
      <w:r>
        <w:rPr>
          <w:sz w:val="24"/>
          <w:szCs w:val="24"/>
          <w:highlight w:val="none"/>
          <w:lang w:eastAsia="en-US"/>
        </w:rPr>
        <w:t xml:space="preserve">дур), (ИНН 7733667750, ОГРН 5087746050145, сведения об информационных ресурсах оператора: </w:t>
      </w:r>
      <w:r>
        <w:rPr>
          <w:sz w:val="24"/>
          <w:szCs w:val="24"/>
          <w:highlight w:val="none"/>
          <w:lang w:eastAsia="en-US"/>
        </w:rPr>
        <w:t xml:space="preserve">ЭТП</w:t>
      </w:r>
      <w:r>
        <w:rPr>
          <w:sz w:val="24"/>
          <w:szCs w:val="24"/>
          <w:highlight w:val="none"/>
          <w:lang w:eastAsia="en-US"/>
        </w:rPr>
        <w:t xml:space="preserve">), на обработку в форме распространения моих персона</w:t>
      </w:r>
      <w:r>
        <w:rPr>
          <w:sz w:val="24"/>
          <w:szCs w:val="24"/>
          <w:highlight w:val="none"/>
          <w:lang w:eastAsia="en-US"/>
        </w:rPr>
        <w:t xml:space="preserve">льных данных.</w:t>
      </w:r>
      <w:r>
        <w:rPr>
          <w:sz w:val="24"/>
          <w:szCs w:val="24"/>
          <w:highlight w:val="none"/>
        </w:rPr>
      </w:r>
    </w:p>
    <w:p>
      <w:pPr>
        <w:pStyle w:val="1026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Категории и перече</w:t>
      </w:r>
      <w:r>
        <w:rPr>
          <w:sz w:val="24"/>
          <w:szCs w:val="24"/>
          <w:highlight w:val="none"/>
          <w:lang w:eastAsia="en-US"/>
        </w:rPr>
        <w:t xml:space="preserve">нь моих персональных данных, на обработку в ф</w:t>
      </w:r>
      <w:r>
        <w:rPr>
          <w:sz w:val="24"/>
          <w:szCs w:val="24"/>
          <w:highlight w:val="none"/>
          <w:lang w:eastAsia="en-US"/>
        </w:rPr>
        <w:t xml:space="preserve">орме распространения которых я даю</w:t>
      </w:r>
      <w:r>
        <w:rPr>
          <w:sz w:val="24"/>
          <w:szCs w:val="24"/>
          <w:highlight w:val="none"/>
          <w:lang w:eastAsia="en-US"/>
        </w:rPr>
        <w:t xml:space="preserve"> согласие:</w:t>
      </w:r>
      <w:r>
        <w:rPr>
          <w:sz w:val="24"/>
          <w:szCs w:val="24"/>
          <w:highlight w:val="none"/>
        </w:rPr>
      </w:r>
    </w:p>
    <w:p>
      <w:pPr>
        <w:pStyle w:val="1026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jc w:val="both"/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  <w:lang w:eastAsia="en-US"/>
        </w:rPr>
        <w:t xml:space="preserve">Персональные данные:</w:t>
      </w:r>
      <w:r>
        <w:rPr>
          <w:b/>
          <w:sz w:val="24"/>
          <w:szCs w:val="24"/>
          <w:highlight w:val="none"/>
        </w:rPr>
      </w:r>
    </w:p>
    <w:p>
      <w:pPr>
        <w:pStyle w:val="1026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- фамилия, имя, отчество, паспортные данные;</w:t>
      </w:r>
      <w:r>
        <w:rPr>
          <w:sz w:val="24"/>
          <w:szCs w:val="24"/>
          <w:highlight w:val="none"/>
        </w:rPr>
      </w:r>
    </w:p>
    <w:p>
      <w:pPr>
        <w:pStyle w:val="1026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- данные документа о назначении на должность, об образовании, квали</w:t>
      </w:r>
      <w:r>
        <w:rPr>
          <w:sz w:val="24"/>
          <w:szCs w:val="24"/>
          <w:highlight w:val="none"/>
          <w:lang w:eastAsia="en-US"/>
        </w:rPr>
        <w:t xml:space="preserve">фикации, профессиональной подгот</w:t>
      </w:r>
      <w:r>
        <w:rPr>
          <w:sz w:val="24"/>
          <w:szCs w:val="24"/>
          <w:highlight w:val="none"/>
          <w:lang w:eastAsia="en-US"/>
        </w:rPr>
        <w:t xml:space="preserve">овке, сведения о повышении квалификации;</w:t>
      </w:r>
      <w:r>
        <w:rPr>
          <w:sz w:val="24"/>
          <w:szCs w:val="24"/>
          <w:highlight w:val="none"/>
        </w:rPr>
      </w:r>
    </w:p>
    <w:p>
      <w:pPr>
        <w:pStyle w:val="1026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- св</w:t>
      </w:r>
      <w:r>
        <w:rPr>
          <w:sz w:val="24"/>
          <w:szCs w:val="24"/>
          <w:highlight w:val="none"/>
          <w:lang w:eastAsia="en-US"/>
        </w:rPr>
        <w:t xml:space="preserve">едения о должности, занимаемой в </w:t>
      </w:r>
      <w:r>
        <w:rPr>
          <w:sz w:val="24"/>
          <w:szCs w:val="24"/>
          <w:highlight w:val="none"/>
          <w:lang w:eastAsia="en-US"/>
        </w:rPr>
        <w:t xml:space="preserve">О</w:t>
      </w:r>
      <w:r>
        <w:rPr>
          <w:sz w:val="24"/>
          <w:szCs w:val="24"/>
          <w:highlight w:val="none"/>
          <w:lang w:eastAsia="en-US"/>
        </w:rPr>
        <w:t xml:space="preserve">ОО «_________».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Условия и запреты на обработку вышеуказанных персональных данных (ч. 9 ст. 10.1 Федерального закона от 27.07.2006 № 152-ФЗ «О пе</w:t>
      </w:r>
      <w:r>
        <w:rPr>
          <w:sz w:val="24"/>
          <w:szCs w:val="24"/>
          <w:highlight w:val="none"/>
          <w:lang w:eastAsia="en-US"/>
        </w:rPr>
        <w:t xml:space="preserve">рсональных данных») </w:t>
      </w:r>
      <w:r>
        <w:rPr>
          <w:b/>
          <w:sz w:val="24"/>
          <w:szCs w:val="24"/>
          <w:highlight w:val="none"/>
          <w:lang w:eastAsia="en-US"/>
        </w:rPr>
        <w:t xml:space="preserve">(нужное отме</w:t>
      </w:r>
      <w:r>
        <w:rPr>
          <w:b/>
          <w:sz w:val="24"/>
          <w:szCs w:val="24"/>
          <w:highlight w:val="none"/>
          <w:lang w:eastAsia="en-US"/>
        </w:rPr>
        <w:t xml:space="preserve">тить):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33"/>
        </w:numPr>
        <w:jc w:val="both"/>
        <w:spacing w:after="200" w:line="276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не устанавливаю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33"/>
        </w:numPr>
        <w:jc w:val="both"/>
        <w:spacing w:after="200" w:line="276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устанавливаю запрет н</w:t>
      </w:r>
      <w:r>
        <w:rPr>
          <w:sz w:val="24"/>
          <w:szCs w:val="24"/>
          <w:highlight w:val="none"/>
          <w:lang w:eastAsia="en-US"/>
        </w:rPr>
        <w:t xml:space="preserve">а передачу (кроме предоставления д</w:t>
      </w:r>
      <w:r>
        <w:rPr>
          <w:sz w:val="24"/>
          <w:szCs w:val="24"/>
          <w:highlight w:val="none"/>
          <w:lang w:eastAsia="en-US"/>
        </w:rPr>
        <w:t xml:space="preserve">оступа) этих данных оператором неограниченному кругу лиц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33"/>
        </w:numPr>
        <w:jc w:val="both"/>
        <w:spacing w:after="200" w:line="276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устанавливаю запрет на обработку (кроме получения доступа) этих данных неограниченным кр</w:t>
      </w:r>
      <w:r>
        <w:rPr>
          <w:sz w:val="24"/>
          <w:szCs w:val="24"/>
          <w:highlight w:val="none"/>
          <w:lang w:eastAsia="en-US"/>
        </w:rPr>
        <w:t xml:space="preserve">угом лиц</w:t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0"/>
          <w:numId w:val="33"/>
        </w:numPr>
        <w:jc w:val="both"/>
        <w:spacing w:after="200" w:line="276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устанавливаю условия об</w:t>
      </w:r>
      <w:r>
        <w:rPr>
          <w:sz w:val="24"/>
          <w:szCs w:val="24"/>
          <w:highlight w:val="none"/>
          <w:lang w:eastAsia="en-US"/>
        </w:rPr>
        <w:t xml:space="preserve">работки (кроме получения доступа) этих данных</w:t>
      </w:r>
      <w:r>
        <w:rPr>
          <w:sz w:val="24"/>
          <w:szCs w:val="24"/>
          <w:highlight w:val="none"/>
          <w:lang w:eastAsia="en-US"/>
        </w:rPr>
        <w:t xml:space="preserve"> неограниченным кругом лиц: ______</w:t>
      </w:r>
      <w:r>
        <w:rPr>
          <w:sz w:val="24"/>
          <w:szCs w:val="24"/>
          <w:highlight w:val="none"/>
          <w:lang w:eastAsia="en-US"/>
        </w:rPr>
        <w:t xml:space="preserve">__________________________________________________________________ ______________________________________________________________________________</w:t>
      </w:r>
      <w:r>
        <w:rPr>
          <w:sz w:val="24"/>
          <w:szCs w:val="24"/>
          <w:highlight w:val="none"/>
          <w:lang w:eastAsia="en-US"/>
        </w:rPr>
        <w:t xml:space="preserve">_____.</w:t>
      </w:r>
      <w:r>
        <w:rPr>
          <w:sz w:val="24"/>
          <w:szCs w:val="24"/>
          <w:highlight w:val="none"/>
        </w:rPr>
      </w:r>
    </w:p>
    <w:p>
      <w:pPr>
        <w:pStyle w:val="1026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Условия, при которых пол</w:t>
      </w:r>
      <w:r>
        <w:rPr>
          <w:sz w:val="24"/>
          <w:szCs w:val="24"/>
          <w:highlight w:val="none"/>
          <w:lang w:eastAsia="en-US"/>
        </w:rPr>
        <w:t xml:space="preserve">ученные персональные данные могут передаватьс</w:t>
      </w:r>
      <w:r>
        <w:rPr>
          <w:sz w:val="24"/>
          <w:szCs w:val="24"/>
          <w:highlight w:val="none"/>
          <w:lang w:eastAsia="en-US"/>
        </w:rPr>
        <w:t xml:space="preserve">я оператором только по его внутрен</w:t>
      </w:r>
      <w:r>
        <w:rPr>
          <w:sz w:val="24"/>
          <w:szCs w:val="24"/>
          <w:highlight w:val="none"/>
          <w:lang w:eastAsia="en-US"/>
        </w:rPr>
        <w:t xml:space="preserve">ней сети, обеспечивающей доступ к информации лишь для строго определенных сотрудников, либо с использованием информационно-телекоммуникационных с</w:t>
      </w:r>
      <w:r>
        <w:rPr>
          <w:sz w:val="24"/>
          <w:szCs w:val="24"/>
          <w:highlight w:val="none"/>
          <w:lang w:eastAsia="en-US"/>
        </w:rPr>
        <w:t xml:space="preserve">етей, либо без передачи полученн</w:t>
      </w:r>
      <w:r>
        <w:rPr>
          <w:sz w:val="24"/>
          <w:szCs w:val="24"/>
          <w:highlight w:val="none"/>
          <w:lang w:eastAsia="en-US"/>
        </w:rPr>
        <w:t xml:space="preserve">ых персональных данных:</w:t>
      </w:r>
      <w:r>
        <w:rPr>
          <w:sz w:val="24"/>
          <w:szCs w:val="24"/>
          <w:highlight w:val="none"/>
        </w:rPr>
      </w:r>
    </w:p>
    <w:p>
      <w:pPr>
        <w:pStyle w:val="1026"/>
        <w:rPr>
          <w:sz w:val="24"/>
          <w:szCs w:val="24"/>
          <w:highlight w:val="none"/>
        </w:rPr>
      </w:pPr>
      <w:r>
        <w:rPr>
          <w:i/>
          <w:sz w:val="24"/>
          <w:szCs w:val="24"/>
          <w:highlight w:val="none"/>
          <w:lang w:eastAsia="en-US"/>
        </w:rPr>
        <w:t xml:space="preserve">не устанавливаю</w:t>
      </w:r>
      <w:r>
        <w:rPr>
          <w:sz w:val="24"/>
          <w:szCs w:val="24"/>
          <w:highlight w:val="none"/>
          <w:lang w:eastAsia="en-US"/>
        </w:rPr>
        <w:t xml:space="preserve"> _____</w:t>
      </w:r>
      <w:r>
        <w:rPr>
          <w:sz w:val="24"/>
          <w:szCs w:val="24"/>
          <w:highlight w:val="none"/>
          <w:lang w:eastAsia="en-US"/>
        </w:rPr>
        <w:t xml:space="preserve">__________________________________</w:t>
      </w:r>
      <w:r>
        <w:rPr>
          <w:sz w:val="24"/>
          <w:szCs w:val="24"/>
          <w:highlight w:val="none"/>
          <w:lang w:eastAsia="en-US"/>
        </w:rPr>
        <w:t xml:space="preserve">___________________________________</w:t>
      </w:r>
      <w:r>
        <w:rPr>
          <w:sz w:val="24"/>
          <w:szCs w:val="24"/>
          <w:highlight w:val="none"/>
          <w:lang w:eastAsia="en-US"/>
        </w:rPr>
        <w:t xml:space="preserve">________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_________________________________________________________________________________</w:t>
      </w:r>
      <w:r>
        <w:rPr>
          <w:sz w:val="24"/>
          <w:szCs w:val="24"/>
          <w:highlight w:val="none"/>
          <w:lang w:eastAsia="en-US"/>
        </w:rPr>
        <w:t xml:space="preserve">_</w:t>
      </w:r>
      <w:r>
        <w:rPr>
          <w:sz w:val="24"/>
          <w:szCs w:val="24"/>
          <w:highlight w:val="none"/>
          <w:lang w:eastAsia="en-US"/>
        </w:rPr>
        <w:t xml:space="preserve">.</w:t>
      </w:r>
      <w:r>
        <w:rPr>
          <w:sz w:val="24"/>
          <w:szCs w:val="24"/>
          <w:highlight w:val="none"/>
        </w:rPr>
      </w:r>
    </w:p>
    <w:p>
      <w:pPr>
        <w:pStyle w:val="1026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Настоящее соглас</w:t>
      </w:r>
      <w:r>
        <w:rPr>
          <w:sz w:val="24"/>
          <w:szCs w:val="24"/>
          <w:highlight w:val="none"/>
          <w:lang w:eastAsia="en-US"/>
        </w:rPr>
        <w:t xml:space="preserve">ие действует со дня его подписан</w:t>
      </w:r>
      <w:r>
        <w:rPr>
          <w:sz w:val="24"/>
          <w:szCs w:val="24"/>
          <w:highlight w:val="none"/>
          <w:lang w:eastAsia="en-US"/>
        </w:rPr>
        <w:t xml:space="preserve">ия до дня отзыва в письменной форме.</w:t>
      </w:r>
      <w:r>
        <w:rPr>
          <w:sz w:val="24"/>
          <w:szCs w:val="24"/>
          <w:highlight w:val="none"/>
        </w:rPr>
      </w:r>
    </w:p>
    <w:p>
      <w:pPr>
        <w:pStyle w:val="1026"/>
        <w:ind w:firstLine="540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tbl>
      <w:tblPr>
        <w:tblW w:w="0" w:type="auto"/>
        <w:tblInd w:w="6912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286"/>
        <w:gridCol w:w="248"/>
        <w:gridCol w:w="1691"/>
      </w:tblGrid>
      <w:tr>
        <w:tblPrEx/>
        <w:trPr/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none" w:color="FFFFFF" w:sz="255" w:space="0"/>
            </w:tcBorders>
            <w:tcW w:w="1985" w:type="dxa"/>
            <w:vAlign w:val="top"/>
            <w:textDirection w:val="lrTb"/>
            <w:noWrap w:val="false"/>
          </w:tcPr>
          <w:p>
            <w:pPr>
              <w:pStyle w:val="1026"/>
              <w:jc w:val="center"/>
              <w:rPr>
                <w:i/>
                <w:sz w:val="24"/>
                <w:szCs w:val="24"/>
                <w:highlight w:val="none"/>
              </w:rPr>
            </w:pPr>
            <w:r>
              <w:rPr>
                <w:i/>
                <w:sz w:val="24"/>
                <w:szCs w:val="24"/>
                <w:highlight w:val="none"/>
                <w:lang w:eastAsia="en-US"/>
              </w:rPr>
            </w:r>
            <w:r>
              <w:rPr>
                <w:i/>
                <w:sz w:val="24"/>
                <w:szCs w:val="24"/>
                <w:highlight w:val="none"/>
              </w:rPr>
            </w:r>
          </w:p>
        </w:tc>
        <w:tc>
          <w:tcPr>
            <w:tcW w:w="446" w:type="dxa"/>
            <w:vAlign w:val="top"/>
            <w:textDirection w:val="lrTb"/>
            <w:noWrap w:val="false"/>
          </w:tcPr>
          <w:p>
            <w:pPr>
              <w:pStyle w:val="1026"/>
              <w:jc w:val="center"/>
              <w:rPr>
                <w:i/>
                <w:sz w:val="24"/>
                <w:szCs w:val="24"/>
                <w:highlight w:val="none"/>
              </w:rPr>
            </w:pPr>
            <w:r>
              <w:rPr>
                <w:i/>
                <w:sz w:val="24"/>
                <w:szCs w:val="24"/>
                <w:highlight w:val="none"/>
                <w:lang w:eastAsia="en-US"/>
              </w:rPr>
            </w:r>
            <w:r>
              <w:rPr>
                <w:i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none" w:color="FFFFFF" w:sz="255" w:space="0"/>
            </w:tcBorders>
            <w:tcW w:w="1645" w:type="dxa"/>
            <w:vAlign w:val="top"/>
            <w:textDirection w:val="lrTb"/>
            <w:noWrap w:val="false"/>
          </w:tcPr>
          <w:p>
            <w:pPr>
              <w:pStyle w:val="1026"/>
              <w:jc w:val="center"/>
              <w:rPr>
                <w:i/>
                <w:sz w:val="24"/>
                <w:szCs w:val="24"/>
                <w:highlight w:val="none"/>
              </w:rPr>
            </w:pPr>
            <w:r>
              <w:rPr>
                <w:i/>
                <w:sz w:val="24"/>
                <w:szCs w:val="24"/>
                <w:highlight w:val="none"/>
                <w:lang w:eastAsia="en-US"/>
              </w:rPr>
            </w:r>
            <w:r>
              <w:rPr>
                <w:i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1985" w:type="dxa"/>
            <w:vAlign w:val="top"/>
            <w:textDirection w:val="lrTb"/>
            <w:noWrap w:val="false"/>
          </w:tcPr>
          <w:p>
            <w:pPr>
              <w:pStyle w:val="1026"/>
              <w:jc w:val="center"/>
              <w:rPr>
                <w:i/>
                <w:sz w:val="24"/>
                <w:szCs w:val="24"/>
                <w:highlight w:val="none"/>
              </w:rPr>
            </w:pPr>
            <w:r>
              <w:rPr>
                <w:i/>
                <w:sz w:val="24"/>
                <w:szCs w:val="24"/>
                <w:highlight w:val="none"/>
                <w:lang w:eastAsia="en-US"/>
              </w:rPr>
              <w:t xml:space="preserve">(по</w:t>
            </w:r>
            <w:r>
              <w:rPr>
                <w:i/>
                <w:sz w:val="24"/>
                <w:szCs w:val="24"/>
                <w:highlight w:val="none"/>
                <w:lang w:eastAsia="en-US"/>
              </w:rPr>
              <w:t xml:space="preserve">дпись)</w:t>
            </w:r>
            <w:r>
              <w:rPr>
                <w:i/>
                <w:sz w:val="24"/>
                <w:szCs w:val="24"/>
                <w:highlight w:val="none"/>
              </w:rPr>
            </w:r>
          </w:p>
        </w:tc>
        <w:tc>
          <w:tcPr>
            <w:tcW w:w="446" w:type="dxa"/>
            <w:vAlign w:val="top"/>
            <w:textDirection w:val="lrTb"/>
            <w:noWrap w:val="false"/>
          </w:tcPr>
          <w:p>
            <w:pPr>
              <w:pStyle w:val="1026"/>
              <w:jc w:val="center"/>
              <w:rPr>
                <w:i/>
                <w:sz w:val="24"/>
                <w:szCs w:val="24"/>
                <w:highlight w:val="none"/>
              </w:rPr>
            </w:pPr>
            <w:r>
              <w:rPr>
                <w:i/>
                <w:sz w:val="24"/>
                <w:szCs w:val="24"/>
                <w:highlight w:val="none"/>
                <w:lang w:eastAsia="en-US"/>
              </w:rPr>
            </w:r>
            <w:r>
              <w:rPr>
                <w:i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1645" w:type="dxa"/>
            <w:vAlign w:val="top"/>
            <w:textDirection w:val="lrTb"/>
            <w:noWrap w:val="false"/>
          </w:tcPr>
          <w:p>
            <w:pPr>
              <w:pStyle w:val="1026"/>
              <w:jc w:val="center"/>
              <w:rPr>
                <w:i/>
                <w:sz w:val="24"/>
                <w:szCs w:val="24"/>
                <w:highlight w:val="none"/>
              </w:rPr>
            </w:pPr>
            <w:r>
              <w:rPr>
                <w:i/>
                <w:sz w:val="24"/>
                <w:szCs w:val="24"/>
                <w:highlight w:val="none"/>
                <w:lang w:eastAsia="en-US"/>
              </w:rPr>
              <w:t xml:space="preserve">(расшифровка подписи)</w:t>
            </w:r>
            <w:r>
              <w:rPr>
                <w:i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1026"/>
              <w:jc w:val="both"/>
              <w:rPr>
                <w:i/>
                <w:sz w:val="24"/>
                <w:szCs w:val="24"/>
                <w:highlight w:val="none"/>
              </w:rPr>
            </w:pPr>
            <w:r>
              <w:rPr>
                <w:i/>
                <w:sz w:val="24"/>
                <w:szCs w:val="24"/>
                <w:highlight w:val="none"/>
                <w:lang w:eastAsia="en-US"/>
              </w:rPr>
            </w:r>
            <w:r>
              <w:rPr>
                <w:i/>
                <w:sz w:val="24"/>
                <w:szCs w:val="24"/>
                <w:highlight w:val="none"/>
              </w:rPr>
            </w:r>
          </w:p>
        </w:tc>
        <w:tc>
          <w:tcPr>
            <w:tcW w:w="446" w:type="dxa"/>
            <w:vAlign w:val="top"/>
            <w:textDirection w:val="lrTb"/>
            <w:noWrap w:val="false"/>
          </w:tcPr>
          <w:p>
            <w:pPr>
              <w:pStyle w:val="1026"/>
              <w:jc w:val="center"/>
              <w:rPr>
                <w:i/>
                <w:sz w:val="24"/>
                <w:szCs w:val="24"/>
                <w:highlight w:val="none"/>
              </w:rPr>
            </w:pPr>
            <w:r>
              <w:rPr>
                <w:i/>
                <w:sz w:val="24"/>
                <w:szCs w:val="24"/>
                <w:highlight w:val="none"/>
                <w:lang w:eastAsia="en-US"/>
              </w:rPr>
            </w:r>
            <w:r>
              <w:rPr>
                <w:i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none" w:color="FFFFFF" w:sz="255" w:space="0"/>
            </w:tcBorders>
            <w:tcW w:w="1645" w:type="dxa"/>
            <w:vAlign w:val="top"/>
            <w:textDirection w:val="lrTb"/>
            <w:noWrap w:val="false"/>
          </w:tcPr>
          <w:p>
            <w:pPr>
              <w:pStyle w:val="1026"/>
              <w:jc w:val="center"/>
              <w:rPr>
                <w:i/>
                <w:sz w:val="24"/>
                <w:szCs w:val="24"/>
                <w:highlight w:val="none"/>
              </w:rPr>
            </w:pPr>
            <w:r>
              <w:rPr>
                <w:i/>
                <w:sz w:val="24"/>
                <w:szCs w:val="24"/>
                <w:highlight w:val="none"/>
                <w:lang w:eastAsia="en-US"/>
              </w:rPr>
            </w:r>
            <w:r>
              <w:rPr>
                <w:i/>
                <w:sz w:val="24"/>
                <w:szCs w:val="24"/>
                <w:highlight w:val="none"/>
              </w:rPr>
            </w:r>
          </w:p>
          <w:p>
            <w:pPr>
              <w:pStyle w:val="1026"/>
              <w:jc w:val="center"/>
              <w:rPr>
                <w:i/>
                <w:sz w:val="24"/>
                <w:szCs w:val="24"/>
                <w:highlight w:val="none"/>
              </w:rPr>
            </w:pPr>
            <w:r>
              <w:rPr>
                <w:i/>
                <w:sz w:val="24"/>
                <w:szCs w:val="24"/>
                <w:highlight w:val="none"/>
                <w:lang w:eastAsia="en-US"/>
              </w:rPr>
            </w:r>
            <w:r>
              <w:rPr>
                <w:i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1026"/>
              <w:jc w:val="both"/>
              <w:rPr>
                <w:i/>
                <w:sz w:val="24"/>
                <w:szCs w:val="24"/>
                <w:highlight w:val="none"/>
              </w:rPr>
            </w:pPr>
            <w:r>
              <w:rPr>
                <w:i/>
                <w:sz w:val="24"/>
                <w:szCs w:val="24"/>
                <w:highlight w:val="none"/>
                <w:lang w:eastAsia="en-US"/>
              </w:rPr>
            </w:r>
            <w:r>
              <w:rPr>
                <w:i/>
                <w:sz w:val="24"/>
                <w:szCs w:val="24"/>
                <w:highlight w:val="none"/>
              </w:rPr>
            </w:r>
          </w:p>
        </w:tc>
        <w:tc>
          <w:tcPr>
            <w:tcW w:w="446" w:type="dxa"/>
            <w:vAlign w:val="top"/>
            <w:textDirection w:val="lrTb"/>
            <w:noWrap w:val="false"/>
          </w:tcPr>
          <w:p>
            <w:pPr>
              <w:pStyle w:val="1026"/>
              <w:jc w:val="center"/>
              <w:rPr>
                <w:i/>
                <w:sz w:val="24"/>
                <w:szCs w:val="24"/>
                <w:highlight w:val="none"/>
              </w:rPr>
            </w:pPr>
            <w:r>
              <w:rPr>
                <w:i/>
                <w:sz w:val="24"/>
                <w:szCs w:val="24"/>
                <w:highlight w:val="none"/>
                <w:lang w:eastAsia="en-US"/>
              </w:rPr>
            </w:r>
            <w:r>
              <w:rPr>
                <w:i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1645" w:type="dxa"/>
            <w:vAlign w:val="top"/>
            <w:textDirection w:val="lrTb"/>
            <w:noWrap w:val="false"/>
          </w:tcPr>
          <w:p>
            <w:pPr>
              <w:pStyle w:val="1026"/>
              <w:jc w:val="center"/>
              <w:rPr>
                <w:i/>
                <w:sz w:val="24"/>
                <w:szCs w:val="24"/>
                <w:highlight w:val="none"/>
              </w:rPr>
            </w:pPr>
            <w:r>
              <w:rPr>
                <w:i/>
                <w:sz w:val="24"/>
                <w:szCs w:val="24"/>
                <w:highlight w:val="none"/>
                <w:lang w:eastAsia="en-US"/>
              </w:rPr>
              <w:t xml:space="preserve">(дата)</w:t>
            </w:r>
            <w:r>
              <w:rPr>
                <w:i/>
                <w:sz w:val="24"/>
                <w:szCs w:val="24"/>
                <w:highlight w:val="none"/>
              </w:rPr>
            </w:r>
          </w:p>
        </w:tc>
      </w:tr>
    </w:tbl>
    <w:p>
      <w:pPr>
        <w:pStyle w:val="1026"/>
        <w:ind w:firstLine="540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ind w:firstLine="540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____________________</w:t>
      </w:r>
      <w:r>
        <w:rPr>
          <w:sz w:val="24"/>
          <w:szCs w:val="24"/>
          <w:highlight w:val="none"/>
        </w:rPr>
      </w:r>
    </w:p>
    <w:p>
      <w:pPr>
        <w:pStyle w:val="1026"/>
        <w:ind w:firstLine="540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jc w:val="both"/>
        <w:rPr>
          <w:b/>
          <w:i/>
          <w:sz w:val="22"/>
          <w:szCs w:val="22"/>
          <w:highlight w:val="none"/>
        </w:rPr>
      </w:pPr>
      <w:r>
        <w:rPr>
          <w:b/>
          <w:i/>
          <w:sz w:val="22"/>
          <w:szCs w:val="22"/>
          <w:highlight w:val="none"/>
          <w:lang w:eastAsia="en-US"/>
        </w:rPr>
        <w:t xml:space="preserve">*Согласие дается </w:t>
      </w:r>
      <w:r>
        <w:rPr>
          <w:b/>
          <w:i/>
          <w:sz w:val="22"/>
          <w:szCs w:val="22"/>
          <w:highlight w:val="none"/>
          <w:lang w:eastAsia="en-US"/>
        </w:rPr>
        <w:t xml:space="preserve">всеми </w:t>
      </w:r>
      <w:r>
        <w:rPr>
          <w:b/>
          <w:i/>
          <w:sz w:val="22"/>
          <w:szCs w:val="22"/>
          <w:highlight w:val="none"/>
          <w:lang w:eastAsia="en-US"/>
        </w:rPr>
        <w:t xml:space="preserve">указанными </w:t>
      </w:r>
      <w:r>
        <w:rPr>
          <w:b/>
          <w:i/>
          <w:sz w:val="22"/>
          <w:szCs w:val="22"/>
          <w:highlight w:val="none"/>
          <w:lang w:eastAsia="en-US"/>
        </w:rPr>
        <w:t xml:space="preserve">субъектами персональных данных, чьи персональные данные предоставляются (пе</w:t>
      </w:r>
      <w:r>
        <w:rPr>
          <w:b/>
          <w:i/>
          <w:sz w:val="22"/>
          <w:szCs w:val="22"/>
          <w:highlight w:val="none"/>
          <w:lang w:eastAsia="en-US"/>
        </w:rPr>
        <w:t xml:space="preserve">редаются) в </w:t>
      </w:r>
      <w:r>
        <w:rPr>
          <w:b/>
          <w:i/>
          <w:sz w:val="22"/>
          <w:szCs w:val="22"/>
          <w:highlight w:val="none"/>
          <w:lang w:eastAsia="en-US"/>
        </w:rPr>
        <w:t xml:space="preserve">ООО «Петербургтеплоэнерго»</w:t>
      </w:r>
      <w:r>
        <w:rPr>
          <w:b/>
          <w:i/>
          <w:sz w:val="22"/>
          <w:szCs w:val="22"/>
          <w:highlight w:val="none"/>
          <w:lang w:eastAsia="en-US"/>
        </w:rPr>
        <w:t xml:space="preserve">»</w:t>
      </w:r>
      <w:r>
        <w:rPr>
          <w:b/>
          <w:i/>
          <w:sz w:val="22"/>
          <w:szCs w:val="22"/>
          <w:highlight w:val="none"/>
          <w:lang w:eastAsia="en-US"/>
        </w:rPr>
        <w:t xml:space="preserve">/ООО «ГЭХ</w:t>
      </w:r>
      <w:r>
        <w:rPr>
          <w:b/>
          <w:i/>
          <w:sz w:val="22"/>
          <w:szCs w:val="22"/>
          <w:highlight w:val="none"/>
          <w:lang w:eastAsia="en-US"/>
        </w:rPr>
        <w:t xml:space="preserve"> Закупки» (</w:t>
      </w:r>
      <w:r>
        <w:rPr>
          <w:b/>
          <w:i/>
          <w:sz w:val="22"/>
          <w:szCs w:val="22"/>
          <w:highlight w:val="none"/>
          <w:lang w:eastAsia="en-US"/>
        </w:rPr>
        <w:t xml:space="preserve">за исключением персональных данных, размещенных в общедоступных источниках с письменного согласия субъекта персональных данных</w:t>
      </w:r>
      <w:r>
        <w:rPr>
          <w:b/>
          <w:i/>
          <w:sz w:val="22"/>
          <w:szCs w:val="22"/>
          <w:highlight w:val="none"/>
          <w:lang w:eastAsia="en-US"/>
        </w:rPr>
        <w:t xml:space="preserve">).</w:t>
      </w:r>
      <w:r>
        <w:rPr>
          <w:b/>
          <w:i/>
          <w:sz w:val="22"/>
          <w:szCs w:val="22"/>
          <w:highlight w:val="none"/>
          <w:lang w:eastAsia="en-US"/>
        </w:rPr>
      </w:r>
      <w:r>
        <w:rPr>
          <w:b/>
          <w:i/>
          <w:sz w:val="22"/>
          <w:szCs w:val="22"/>
          <w:highlight w:val="none"/>
        </w:rPr>
      </w:r>
    </w:p>
    <w:p>
      <w:pPr>
        <w:pStyle w:val="1026"/>
        <w:jc w:val="both"/>
        <w:rPr>
          <w:b/>
          <w:i/>
          <w:sz w:val="22"/>
          <w:szCs w:val="22"/>
          <w:highlight w:val="none"/>
        </w:rPr>
      </w:pPr>
      <w:r>
        <w:rPr>
          <w:b/>
          <w:i/>
          <w:sz w:val="22"/>
          <w:szCs w:val="22"/>
          <w:highlight w:val="none"/>
          <w:lang w:eastAsia="en-US"/>
        </w:rPr>
      </w:r>
      <w:r>
        <w:rPr>
          <w:b/>
          <w:i/>
          <w:sz w:val="22"/>
          <w:szCs w:val="22"/>
          <w:highlight w:val="none"/>
        </w:rPr>
      </w:r>
    </w:p>
    <w:p>
      <w:pPr>
        <w:pStyle w:val="1026"/>
        <w:jc w:val="both"/>
        <w:rPr>
          <w:b/>
          <w:i/>
          <w:sz w:val="22"/>
          <w:szCs w:val="22"/>
          <w:highlight w:val="none"/>
        </w:rPr>
      </w:pPr>
      <w:r>
        <w:rPr>
          <w:b/>
          <w:i/>
          <w:sz w:val="22"/>
          <w:szCs w:val="22"/>
          <w:highlight w:val="none"/>
          <w:lang w:eastAsia="en-US"/>
        </w:rPr>
        <w:t xml:space="preserve">** Под </w:t>
      </w:r>
      <w:r>
        <w:rPr>
          <w:b/>
          <w:i/>
          <w:sz w:val="22"/>
          <w:szCs w:val="22"/>
          <w:highlight w:val="none"/>
          <w:lang w:eastAsia="en-US"/>
        </w:rPr>
        <w:t xml:space="preserve">контрагентом в данной форме понимается единоличный исполнительный орган или </w:t>
      </w:r>
      <w:r>
        <w:rPr>
          <w:b/>
          <w:i/>
          <w:sz w:val="22"/>
          <w:szCs w:val="22"/>
          <w:highlight w:val="none"/>
          <w:lang w:eastAsia="en-US"/>
        </w:rPr>
        <w:t xml:space="preserve">руководитель управляющей организации, а </w:t>
      </w:r>
      <w:r>
        <w:rPr>
          <w:b/>
          <w:i/>
          <w:sz w:val="22"/>
          <w:szCs w:val="22"/>
          <w:highlight w:val="none"/>
          <w:lang w:eastAsia="en-US"/>
        </w:rPr>
        <w:t xml:space="preserve">также</w:t>
      </w:r>
      <w:r>
        <w:rPr>
          <w:b/>
          <w:i/>
          <w:sz w:val="22"/>
          <w:szCs w:val="22"/>
          <w:highlight w:val="none"/>
          <w:lang w:eastAsia="en-US"/>
        </w:rPr>
        <w:t xml:space="preserve"> иные физические лица – </w:t>
      </w:r>
      <w:r>
        <w:rPr>
          <w:b/>
          <w:i/>
          <w:sz w:val="22"/>
          <w:szCs w:val="22"/>
          <w:highlight w:val="none"/>
          <w:lang w:eastAsia="en-US"/>
        </w:rPr>
        <w:t xml:space="preserve">представители контрагента, уполн</w:t>
      </w:r>
      <w:r>
        <w:rPr>
          <w:b/>
          <w:i/>
          <w:sz w:val="22"/>
          <w:szCs w:val="22"/>
          <w:highlight w:val="none"/>
          <w:lang w:eastAsia="en-US"/>
        </w:rPr>
        <w:t xml:space="preserve">омоченные действовать от его имени на основан</w:t>
      </w:r>
      <w:r>
        <w:rPr>
          <w:b/>
          <w:i/>
          <w:sz w:val="22"/>
          <w:szCs w:val="22"/>
          <w:highlight w:val="none"/>
          <w:lang w:eastAsia="en-US"/>
        </w:rPr>
        <w:t xml:space="preserve">ии доверенности.</w:t>
      </w:r>
      <w:r>
        <w:rPr>
          <w:b/>
          <w:i/>
          <w:sz w:val="22"/>
          <w:szCs w:val="22"/>
          <w:highlight w:val="none"/>
          <w:lang w:eastAsia="en-US"/>
        </w:rPr>
      </w:r>
      <w:r>
        <w:rPr>
          <w:b/>
          <w:i/>
          <w:sz w:val="22"/>
          <w:szCs w:val="22"/>
          <w:highlight w:val="none"/>
        </w:rPr>
      </w:r>
    </w:p>
    <w:p>
      <w:pPr>
        <w:pStyle w:val="1026"/>
        <w:jc w:val="both"/>
        <w:rPr>
          <w:b/>
          <w:i/>
          <w:sz w:val="22"/>
          <w:szCs w:val="22"/>
          <w:highlight w:val="none"/>
        </w:rPr>
      </w:pPr>
      <w:r>
        <w:rPr>
          <w:b/>
          <w:i/>
          <w:sz w:val="22"/>
          <w:szCs w:val="22"/>
          <w:highlight w:val="none"/>
          <w:lang w:eastAsia="en-US"/>
        </w:rPr>
      </w:r>
      <w:r>
        <w:rPr>
          <w:b/>
          <w:i/>
          <w:sz w:val="22"/>
          <w:szCs w:val="22"/>
          <w:highlight w:val="none"/>
        </w:rPr>
      </w:r>
    </w:p>
    <w:p>
      <w:pPr>
        <w:pStyle w:val="1026"/>
        <w:jc w:val="both"/>
        <w:rPr>
          <w:b/>
          <w:i/>
          <w:sz w:val="22"/>
          <w:szCs w:val="22"/>
          <w:highlight w:val="none"/>
        </w:rPr>
      </w:pPr>
      <w:r>
        <w:rPr>
          <w:b/>
          <w:i/>
          <w:sz w:val="22"/>
          <w:szCs w:val="22"/>
          <w:highlight w:val="none"/>
          <w:lang w:eastAsia="en-US"/>
        </w:rPr>
        <w:t xml:space="preserve">*** </w:t>
      </w:r>
      <w:r>
        <w:rPr>
          <w:b/>
          <w:i/>
          <w:sz w:val="22"/>
          <w:szCs w:val="22"/>
          <w:highlight w:val="none"/>
          <w:lang w:eastAsia="en-US"/>
        </w:rPr>
        <w:t xml:space="preserve">Под собствен</w:t>
      </w:r>
      <w:r>
        <w:rPr>
          <w:b/>
          <w:i/>
          <w:sz w:val="22"/>
          <w:szCs w:val="22"/>
          <w:highlight w:val="none"/>
          <w:lang w:eastAsia="en-US"/>
        </w:rPr>
        <w:t xml:space="preserve">ником контрагента понимается физическое лицо, которое прямо владеет долями/а</w:t>
      </w:r>
      <w:r>
        <w:rPr>
          <w:b/>
          <w:i/>
          <w:sz w:val="22"/>
          <w:szCs w:val="22"/>
          <w:highlight w:val="none"/>
          <w:lang w:eastAsia="en-US"/>
        </w:rPr>
        <w:t xml:space="preserve">кциями контрагента.</w:t>
      </w:r>
      <w:r>
        <w:rPr>
          <w:b/>
          <w:i/>
          <w:sz w:val="22"/>
          <w:szCs w:val="22"/>
          <w:highlight w:val="none"/>
        </w:rPr>
      </w:r>
    </w:p>
    <w:p>
      <w:pPr>
        <w:pStyle w:val="1026"/>
        <w:jc w:val="both"/>
        <w:rPr>
          <w:b/>
          <w:i/>
          <w:sz w:val="22"/>
          <w:szCs w:val="22"/>
          <w:highlight w:val="none"/>
        </w:rPr>
      </w:pPr>
      <w:r>
        <w:rPr>
          <w:b/>
          <w:i/>
          <w:sz w:val="22"/>
          <w:szCs w:val="22"/>
          <w:highlight w:val="none"/>
          <w:lang w:eastAsia="en-US"/>
        </w:rPr>
        <w:t xml:space="preserve"> Под бенефициарным собственником понимается физич</w:t>
      </w:r>
      <w:r>
        <w:rPr>
          <w:b/>
          <w:i/>
          <w:sz w:val="22"/>
          <w:szCs w:val="22"/>
          <w:highlight w:val="none"/>
          <w:lang w:eastAsia="en-US"/>
        </w:rPr>
        <w:t xml:space="preserve">еское лицо, которое в конечном с</w:t>
      </w:r>
      <w:r>
        <w:rPr>
          <w:b/>
          <w:i/>
          <w:sz w:val="22"/>
          <w:szCs w:val="22"/>
          <w:highlight w:val="none"/>
          <w:lang w:eastAsia="en-US"/>
        </w:rPr>
        <w:t xml:space="preserve">чете прямо или косвенно (через третьих лиц) в</w:t>
      </w:r>
      <w:r>
        <w:rPr>
          <w:b/>
          <w:i/>
          <w:sz w:val="22"/>
          <w:szCs w:val="22"/>
          <w:highlight w:val="none"/>
          <w:lang w:eastAsia="en-US"/>
        </w:rPr>
        <w:t xml:space="preserve">ладеет (имеет преобладающее участи</w:t>
      </w:r>
      <w:r>
        <w:rPr>
          <w:b/>
          <w:i/>
          <w:sz w:val="22"/>
          <w:szCs w:val="22"/>
          <w:highlight w:val="none"/>
          <w:lang w:eastAsia="en-US"/>
        </w:rPr>
        <w:t xml:space="preserve">е более 25 процентов в капитале) контрагентом-юридическим лицом либо имеет в</w:t>
      </w:r>
      <w:r>
        <w:rPr>
          <w:b/>
          <w:i/>
          <w:sz w:val="22"/>
          <w:szCs w:val="22"/>
          <w:highlight w:val="none"/>
          <w:lang w:eastAsia="en-US"/>
        </w:rPr>
        <w:t xml:space="preserve">озможность контролировать действия контрагента-юридического лица. Бен</w:t>
      </w:r>
      <w:r>
        <w:rPr>
          <w:b/>
          <w:i/>
          <w:sz w:val="22"/>
          <w:szCs w:val="22"/>
          <w:highlight w:val="none"/>
          <w:lang w:eastAsia="en-US"/>
        </w:rPr>
        <w:t xml:space="preserve">ефициарным собственником контраг</w:t>
      </w:r>
      <w:r>
        <w:rPr>
          <w:b/>
          <w:i/>
          <w:sz w:val="22"/>
          <w:szCs w:val="22"/>
          <w:highlight w:val="none"/>
          <w:lang w:eastAsia="en-US"/>
        </w:rPr>
        <w:t xml:space="preserve">ента - физического лица считается это лицо,</w:t>
      </w:r>
      <w:r>
        <w:rPr>
          <w:b/>
          <w:i/>
          <w:sz w:val="22"/>
          <w:szCs w:val="22"/>
          <w:highlight w:val="none"/>
        </w:rPr>
      </w:r>
    </w:p>
    <w:p>
      <w:pPr>
        <w:pStyle w:val="1026"/>
        <w:jc w:val="both"/>
        <w:rPr>
          <w:highlight w:val="none"/>
        </w:rPr>
      </w:pPr>
      <w:r>
        <w:rPr>
          <w:b/>
          <w:i/>
          <w:sz w:val="22"/>
          <w:szCs w:val="22"/>
          <w:highlight w:val="none"/>
          <w:lang w:eastAsia="en-US"/>
        </w:rPr>
        <w:t xml:space="preserve">з</w:t>
      </w:r>
      <w:r>
        <w:rPr>
          <w:b/>
          <w:i/>
          <w:sz w:val="22"/>
          <w:szCs w:val="22"/>
          <w:highlight w:val="none"/>
          <w:lang w:eastAsia="en-US"/>
        </w:rPr>
        <w:t xml:space="preserve">а исключением случаев, если имеютс</w:t>
      </w:r>
      <w:r>
        <w:rPr>
          <w:b/>
          <w:i/>
          <w:sz w:val="22"/>
          <w:szCs w:val="22"/>
          <w:highlight w:val="none"/>
          <w:lang w:eastAsia="en-US"/>
        </w:rPr>
        <w:t xml:space="preserve">я основания полагать, что бенефициарным собственником является иное физическ</w:t>
      </w:r>
      <w:r>
        <w:rPr>
          <w:b/>
          <w:i/>
          <w:sz w:val="22"/>
          <w:szCs w:val="22"/>
          <w:highlight w:val="none"/>
          <w:lang w:eastAsia="en-US"/>
        </w:rPr>
        <w:t xml:space="preserve">ое</w:t>
      </w:r>
      <w:r>
        <w:rPr>
          <w:b/>
          <w:i/>
          <w:sz w:val="22"/>
          <w:szCs w:val="22"/>
          <w:highlight w:val="none"/>
          <w:lang w:eastAsia="en-US"/>
        </w:rPr>
        <w:t xml:space="preserve">.</w:t>
      </w:r>
      <w:r>
        <w:rPr>
          <w:color w:val="c00000"/>
          <w:highlight w:val="none"/>
          <w:lang w:eastAsia="en-US"/>
        </w:rPr>
        <w:tab/>
      </w:r>
      <w:r>
        <w:rPr>
          <w:highlight w:val="none"/>
          <w:lang w:eastAsia="en-US"/>
        </w:rPr>
      </w:r>
      <w:r>
        <w:rPr>
          <w:highlight w:val="none"/>
        </w:rPr>
      </w:r>
    </w:p>
    <w:p>
      <w:pPr>
        <w:pStyle w:val="1026"/>
        <w:jc w:val="both"/>
        <w:rPr>
          <w:highlight w:val="none"/>
        </w:rPr>
      </w:pPr>
      <w:r>
        <w:rPr>
          <w:highlight w:val="none"/>
          <w:lang w:eastAsia="en-US"/>
        </w:rPr>
      </w:r>
      <w:r>
        <w:rPr>
          <w:highlight w:val="none"/>
        </w:rPr>
      </w:r>
    </w:p>
    <w:p>
      <w:pPr>
        <w:pStyle w:val="1026"/>
        <w:jc w:val="both"/>
        <w:rPr>
          <w:highlight w:val="none"/>
        </w:rPr>
      </w:pPr>
      <w:r>
        <w:rPr>
          <w:highlight w:val="none"/>
          <w:lang w:eastAsia="en-US"/>
        </w:rPr>
      </w:r>
      <w:r>
        <w:rPr>
          <w:highlight w:val="none"/>
        </w:rPr>
      </w:r>
    </w:p>
    <w:p>
      <w:pPr>
        <w:pStyle w:val="1026"/>
        <w:jc w:val="both"/>
        <w:rPr>
          <w:highlight w:val="none"/>
        </w:rPr>
      </w:pPr>
      <w:r>
        <w:rPr>
          <w:highlight w:val="none"/>
          <w:lang w:eastAsia="en-US"/>
        </w:rPr>
      </w:r>
      <w:r>
        <w:rPr>
          <w:highlight w:val="none"/>
        </w:rPr>
      </w:r>
    </w:p>
    <w:p>
      <w:pPr>
        <w:pStyle w:val="1026"/>
        <w:jc w:val="both"/>
        <w:rPr>
          <w:highlight w:val="none"/>
        </w:rPr>
      </w:pPr>
      <w:r>
        <w:rPr>
          <w:b/>
          <w:sz w:val="24"/>
          <w:szCs w:val="24"/>
          <w:highlight w:val="none"/>
        </w:rPr>
        <w:t xml:space="preserve"> </w:t>
      </w:r>
      <w:r>
        <w:rPr>
          <w:highlight w:val="none"/>
          <w:lang w:eastAsia="en-US"/>
        </w:rPr>
      </w:r>
      <w:r>
        <w:rPr>
          <w:highlight w:val="none"/>
        </w:rPr>
      </w:r>
    </w:p>
    <w:p>
      <w:pPr>
        <w:pStyle w:val="1026"/>
        <w:numPr>
          <w:ilvl w:val="1"/>
          <w:numId w:val="23"/>
        </w:numPr>
        <w:ind w:left="0" w:firstLine="0"/>
        <w:keepNext/>
        <w:spacing w:before="120" w:after="120"/>
        <w:tabs>
          <w:tab w:val="left" w:pos="567" w:leader="none"/>
          <w:tab w:val="left" w:pos="851" w:leader="none"/>
          <w:tab w:val="left" w:pos="1276" w:leader="none"/>
        </w:tabs>
        <w:rPr>
          <w:b/>
          <w:sz w:val="24"/>
          <w:szCs w:val="24"/>
          <w:highlight w:val="none"/>
        </w:rPr>
        <w:outlineLvl w:val="1"/>
      </w:pPr>
      <w:r>
        <w:rPr>
          <w:b/>
          <w:sz w:val="24"/>
          <w:szCs w:val="24"/>
          <w:highlight w:val="none"/>
        </w:rPr>
        <w:t xml:space="preserve">Запрос на разъяснение Документации</w:t>
      </w:r>
      <w:r>
        <w:rPr>
          <w:b/>
          <w:sz w:val="24"/>
          <w:szCs w:val="24"/>
          <w:highlight w:val="none"/>
        </w:rPr>
        <w:t xml:space="preserve"> (форма </w:t>
      </w:r>
      <w:r>
        <w:rPr>
          <w:b/>
          <w:sz w:val="24"/>
          <w:szCs w:val="24"/>
          <w:highlight w:val="none"/>
        </w:rPr>
        <w:t xml:space="preserve">9</w:t>
      </w:r>
      <w:r>
        <w:rPr>
          <w:b/>
          <w:sz w:val="24"/>
          <w:szCs w:val="24"/>
          <w:highlight w:val="none"/>
        </w:rPr>
        <w:t xml:space="preserve"> раздела</w:t>
      </w:r>
      <w:r>
        <w:rPr>
          <w:b/>
          <w:sz w:val="24"/>
          <w:szCs w:val="24"/>
          <w:highlight w:val="none"/>
        </w:rPr>
        <w:t xml:space="preserve"> 7 Докум</w:t>
      </w:r>
      <w:r>
        <w:rPr>
          <w:b/>
          <w:sz w:val="24"/>
          <w:szCs w:val="24"/>
          <w:highlight w:val="none"/>
        </w:rPr>
        <w:t xml:space="preserve">ентации)</w:t>
      </w: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num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Форма запроса на разъяс</w:t>
      </w:r>
      <w:r>
        <w:rPr>
          <w:sz w:val="24"/>
          <w:szCs w:val="24"/>
          <w:highlight w:val="none"/>
        </w:rPr>
        <w:t xml:space="preserve">нение Документации</w:t>
      </w:r>
      <w:r>
        <w:rPr>
          <w:sz w:val="24"/>
          <w:szCs w:val="24"/>
          <w:highlight w:val="none"/>
        </w:rPr>
      </w:r>
    </w:p>
    <w:p>
      <w:pPr>
        <w:pStyle w:val="1026"/>
        <w:ind w:right="21" w:hanging="11"/>
        <w:shd w:val="clear" w:color="auto" w:fill="ffffff"/>
        <w:tabs>
          <w:tab w:val="left" w:pos="567" w:leader="none"/>
          <w:tab w:val="left" w:pos="851" w:leader="none"/>
        </w:tabs>
        <w:rPr>
          <w:b/>
          <w:spacing w:val="36"/>
          <w:sz w:val="24"/>
          <w:szCs w:val="24"/>
          <w:highlight w:val="none"/>
        </w:rPr>
        <w:pBdr>
          <w:top w:val="single" w:color="000000" w:sz="4" w:space="1"/>
        </w:pBdr>
      </w:pPr>
      <w:r>
        <w:rPr>
          <w:b/>
          <w:spacing w:val="36"/>
          <w:sz w:val="24"/>
          <w:szCs w:val="24"/>
          <w:highlight w:val="none"/>
        </w:rPr>
        <w:t xml:space="preserve">начало формы</w:t>
      </w:r>
      <w:r>
        <w:rPr>
          <w:b/>
          <w:spacing w:val="36"/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№____________</w:t>
      </w:r>
      <w:r>
        <w:rPr>
          <w:sz w:val="24"/>
          <w:szCs w:val="24"/>
          <w:highlight w:val="none"/>
        </w:rPr>
        <w:t xml:space="preserve">____</w:t>
        <w:tab/>
        <w:tab/>
        <w:tab/>
        <w:tab/>
        <w:tab/>
        <w:tab/>
        <w:tab/>
        <w:t xml:space="preserve"> В ООО «ГЭХ Закупки»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  <w:tab w:val="right" w:pos="9356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«_</w:t>
      </w:r>
      <w:r>
        <w:rPr>
          <w:sz w:val="24"/>
          <w:szCs w:val="24"/>
          <w:highlight w:val="none"/>
        </w:rPr>
        <w:t xml:space="preserve">____»_______________ года</w:t>
        <w:tab/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keepNext/>
        <w:tabs>
          <w:tab w:val="left" w:pos="567" w:leader="none"/>
          <w:tab w:val="left" w:pos="851" w:leader="none"/>
        </w:tabs>
        <w:rPr>
          <w:b/>
          <w:caps/>
          <w:sz w:val="24"/>
          <w:szCs w:val="24"/>
          <w:highlight w:val="none"/>
        </w:rPr>
      </w:pPr>
      <w:r>
        <w:rPr>
          <w:b/>
          <w:caps/>
          <w:sz w:val="24"/>
          <w:szCs w:val="24"/>
          <w:highlight w:val="none"/>
        </w:rPr>
        <w:t xml:space="preserve">Запрос на разъяснение</w:t>
      </w:r>
      <w:r>
        <w:rPr>
          <w:b/>
          <w:caps/>
          <w:sz w:val="24"/>
          <w:szCs w:val="24"/>
          <w:highlight w:val="none"/>
        </w:rPr>
      </w:r>
    </w:p>
    <w:p>
      <w:pPr>
        <w:pStyle w:val="1026"/>
        <w:ind w:hanging="11"/>
        <w:jc w:val="center"/>
        <w:keepNext/>
        <w:tabs>
          <w:tab w:val="left" w:pos="567" w:leader="none"/>
          <w:tab w:val="left" w:pos="851" w:leader="none"/>
        </w:tabs>
        <w:rPr>
          <w:b/>
          <w:caps/>
          <w:sz w:val="24"/>
          <w:szCs w:val="24"/>
          <w:highlight w:val="none"/>
        </w:rPr>
      </w:pPr>
      <w:r>
        <w:rPr>
          <w:b/>
          <w:caps/>
          <w:sz w:val="24"/>
          <w:szCs w:val="24"/>
          <w:highlight w:val="none"/>
        </w:rPr>
        <w:t xml:space="preserve"> Документации по </w:t>
      </w:r>
      <w:r>
        <w:rPr>
          <w:b/>
          <w:caps/>
          <w:sz w:val="24"/>
          <w:szCs w:val="24"/>
          <w:highlight w:val="none"/>
        </w:rPr>
        <w:t xml:space="preserve">МАРКЕТИНГ</w:t>
      </w:r>
      <w:r>
        <w:rPr>
          <w:b/>
          <w:caps/>
          <w:sz w:val="24"/>
          <w:szCs w:val="24"/>
          <w:highlight w:val="none"/>
        </w:rPr>
        <w:t xml:space="preserve">ОВЫМ ИССЛЕДОВАНИЯМ</w:t>
      </w:r>
      <w:r>
        <w:rPr>
          <w:b/>
          <w:caps/>
          <w:sz w:val="24"/>
          <w:szCs w:val="24"/>
          <w:highlight w:val="none"/>
        </w:rPr>
      </w:r>
      <w:r>
        <w:rPr>
          <w:b/>
          <w:caps/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  <w:tab w:val="num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  <w:tab w:val="num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Уважаемые господа!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  <w:tab w:val="num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num" w:pos="1134" w:leader="none"/>
        </w:tabs>
        <w:rPr>
          <w:i/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Прошу Вас разъяснить следующи</w:t>
      </w:r>
      <w:r>
        <w:rPr>
          <w:sz w:val="24"/>
          <w:szCs w:val="24"/>
          <w:highlight w:val="none"/>
        </w:rPr>
        <w:t xml:space="preserve">е положения Документации по </w:t>
      </w:r>
      <w:r>
        <w:rPr>
          <w:sz w:val="24"/>
          <w:szCs w:val="24"/>
          <w:highlight w:val="none"/>
        </w:rPr>
        <w:t xml:space="preserve">марк</w:t>
      </w:r>
      <w:r>
        <w:rPr>
          <w:sz w:val="24"/>
          <w:szCs w:val="24"/>
          <w:highlight w:val="none"/>
        </w:rPr>
        <w:t xml:space="preserve">етинговым исследованиям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i/>
          <w:sz w:val="24"/>
          <w:szCs w:val="24"/>
          <w:highlight w:val="none"/>
        </w:rPr>
        <w:t xml:space="preserve">(указать номер и наим</w:t>
      </w:r>
      <w:r>
        <w:rPr>
          <w:i/>
          <w:sz w:val="24"/>
          <w:szCs w:val="24"/>
          <w:highlight w:val="none"/>
        </w:rPr>
        <w:t xml:space="preserve">енование </w:t>
      </w:r>
      <w:r>
        <w:rPr>
          <w:i/>
          <w:sz w:val="24"/>
          <w:szCs w:val="24"/>
          <w:highlight w:val="none"/>
        </w:rPr>
        <w:t xml:space="preserve">маркетинговых исследовани</w:t>
      </w:r>
      <w:r>
        <w:rPr>
          <w:i/>
          <w:sz w:val="24"/>
          <w:szCs w:val="24"/>
          <w:highlight w:val="none"/>
        </w:rPr>
        <w:t xml:space="preserve">й</w:t>
      </w:r>
      <w:r>
        <w:rPr>
          <w:i/>
          <w:sz w:val="24"/>
          <w:szCs w:val="24"/>
          <w:highlight w:val="none"/>
        </w:rPr>
        <w:t xml:space="preserve">):</w:t>
      </w:r>
      <w:r>
        <w:rPr>
          <w:i/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  <w:tab w:val="num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tbl>
      <w:tblPr>
        <w:tblW w:w="0" w:type="auto"/>
        <w:tblInd w:w="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40" w:type="dxa"/>
          <w:top w:w="0" w:type="dxa"/>
          <w:right w:w="40" w:type="dxa"/>
          <w:bottom w:w="0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737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22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  <w:tab w:val="num" w:pos="1134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№</w:t>
            </w:r>
            <w:r>
              <w:rPr>
                <w:b/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  <w:tab w:val="num" w:pos="1134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п/п</w:t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num" w:pos="0" w:leader="none"/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Ссылка на пункт Документации, положения которого следует разъясни</w:t>
            </w:r>
            <w:r>
              <w:rPr>
                <w:b/>
                <w:sz w:val="24"/>
                <w:szCs w:val="24"/>
                <w:highlight w:val="none"/>
              </w:rPr>
              <w:t xml:space="preserve">ть</w:t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71" w:type="dxa"/>
            <w:vAlign w:val="center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num" w:pos="0" w:leader="none"/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Содержание запроса на разъяснение положений </w:t>
            </w:r>
            <w:r>
              <w:rPr>
                <w:b/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jc w:val="center"/>
              <w:tabs>
                <w:tab w:val="num" w:pos="0" w:leader="none"/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Документации по Марке</w:t>
            </w:r>
            <w:r>
              <w:rPr>
                <w:b/>
                <w:sz w:val="24"/>
                <w:szCs w:val="24"/>
                <w:highlight w:val="none"/>
              </w:rPr>
              <w:t xml:space="preserve">тинговым исследованиям</w:t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  <w:tab w:val="num" w:pos="1134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1.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  <w:tab w:val="num" w:pos="1134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71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tabs>
                <w:tab w:val="num" w:pos="0" w:leader="none"/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  <w:tab w:val="num" w:pos="1134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2.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  <w:tab w:val="num" w:pos="1134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71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tabs>
                <w:tab w:val="num" w:pos="0" w:leader="none"/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  <w:tab w:val="num" w:pos="1134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3.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  <w:tab w:val="num" w:pos="1134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  <w:tab w:val="num" w:pos="1134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71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tabs>
                <w:tab w:val="num" w:pos="0" w:leader="none"/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  <w:tab w:val="num" w:pos="1134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…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  <w:tab w:val="num" w:pos="1134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71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tabs>
                <w:tab w:val="num" w:pos="0" w:leader="none"/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</w:tbl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right="21" w:hanging="11"/>
        <w:shd w:val="clear" w:color="auto" w:fill="ffffff"/>
        <w:tabs>
          <w:tab w:val="left" w:pos="567" w:leader="none"/>
          <w:tab w:val="left" w:pos="851" w:leader="none"/>
        </w:tabs>
        <w:rPr>
          <w:b/>
          <w:spacing w:val="36"/>
          <w:sz w:val="24"/>
          <w:szCs w:val="24"/>
          <w:highlight w:val="none"/>
        </w:rPr>
        <w:pBdr>
          <w:bottom w:val="single" w:color="000000" w:sz="4" w:space="1"/>
        </w:pBdr>
      </w:pPr>
      <w:r>
        <w:rPr>
          <w:b/>
          <w:spacing w:val="36"/>
          <w:sz w:val="24"/>
          <w:szCs w:val="24"/>
          <w:highlight w:val="none"/>
        </w:rPr>
        <w:t xml:space="preserve">конец формы</w:t>
      </w:r>
      <w:r>
        <w:rPr>
          <w:b/>
          <w:spacing w:val="36"/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num" w:pos="1134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num" w:pos="1134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Инструкция по </w:t>
      </w:r>
      <w:r>
        <w:rPr>
          <w:b/>
          <w:sz w:val="24"/>
          <w:szCs w:val="24"/>
          <w:highlight w:val="none"/>
        </w:rPr>
        <w:t xml:space="preserve">заполнению:</w:t>
      </w:r>
      <w:r>
        <w:rPr>
          <w:b/>
          <w:sz w:val="24"/>
          <w:szCs w:val="24"/>
          <w:highlight w:val="none"/>
        </w:rPr>
      </w:r>
    </w:p>
    <w:p>
      <w:pPr>
        <w:pStyle w:val="1026"/>
        <w:numPr>
          <w:ilvl w:val="3"/>
          <w:numId w:val="34"/>
        </w:numPr>
        <w:ind w:left="0" w:firstLine="0"/>
        <w:jc w:val="both"/>
        <w:tabs>
          <w:tab w:val="num" w:pos="0" w:leader="none"/>
          <w:tab w:val="left" w:pos="284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en-US"/>
        </w:rPr>
        <w:t xml:space="preserve">Запрос о даче разъясне</w:t>
      </w:r>
      <w:r>
        <w:rPr>
          <w:sz w:val="24"/>
          <w:szCs w:val="24"/>
          <w:highlight w:val="none"/>
          <w:lang w:eastAsia="en-US"/>
        </w:rPr>
        <w:t xml:space="preserve">ний положений Извещения и/или Документации направляется при помощи функциона</w:t>
      </w:r>
      <w:r>
        <w:rPr>
          <w:sz w:val="24"/>
          <w:szCs w:val="24"/>
          <w:highlight w:val="none"/>
          <w:lang w:eastAsia="en-US"/>
        </w:rPr>
        <w:t xml:space="preserve">ла Электронной площадки.</w:t>
      </w:r>
      <w:r>
        <w:rPr>
          <w:sz w:val="24"/>
          <w:szCs w:val="24"/>
          <w:highlight w:val="none"/>
          <w:lang w:val="en-US" w:eastAsia="en-US"/>
        </w:rPr>
      </w:r>
      <w:r>
        <w:rPr>
          <w:sz w:val="24"/>
          <w:szCs w:val="24"/>
          <w:highlight w:val="none"/>
        </w:rPr>
      </w:r>
    </w:p>
    <w:p>
      <w:pPr>
        <w:pStyle w:val="1026"/>
        <w:numPr>
          <w:ilvl w:val="1"/>
          <w:numId w:val="23"/>
        </w:numPr>
        <w:ind w:left="0" w:firstLine="0"/>
        <w:jc w:val="both"/>
        <w:keepNext/>
        <w:spacing w:before="120" w:after="120"/>
        <w:tabs>
          <w:tab w:val="left" w:pos="567" w:leader="none"/>
          <w:tab w:val="left" w:pos="851" w:leader="none"/>
          <w:tab w:val="left" w:pos="1134" w:leader="none"/>
        </w:tabs>
        <w:rPr>
          <w:b/>
          <w:sz w:val="24"/>
          <w:szCs w:val="24"/>
          <w:highlight w:val="none"/>
        </w:rPr>
        <w:outlineLvl w:val="1"/>
      </w:pPr>
      <w:r>
        <w:rPr>
          <w:b/>
          <w:sz w:val="24"/>
          <w:szCs w:val="24"/>
          <w:highlight w:val="none"/>
        </w:rPr>
        <w:br w:type="page" w:clear="all"/>
      </w:r>
      <w:r>
        <w:rPr>
          <w:b/>
          <w:sz w:val="24"/>
          <w:szCs w:val="24"/>
          <w:highlight w:val="none"/>
        </w:rPr>
        <w:t xml:space="preserve">Письмо предприятия-изготовителя</w:t>
      </w:r>
      <w:r>
        <w:rPr>
          <w:sz w:val="24"/>
          <w:szCs w:val="24"/>
          <w:highlight w:val="none"/>
        </w:rPr>
        <w:t xml:space="preserve"> (</w:t>
      </w:r>
      <w:r>
        <w:rPr>
          <w:b/>
          <w:sz w:val="24"/>
          <w:szCs w:val="24"/>
          <w:highlight w:val="none"/>
        </w:rPr>
        <w:t xml:space="preserve">Уполномоче</w:t>
      </w:r>
      <w:r>
        <w:rPr>
          <w:b/>
          <w:sz w:val="24"/>
          <w:szCs w:val="24"/>
          <w:highlight w:val="none"/>
        </w:rPr>
        <w:t xml:space="preserve">нного лица)</w:t>
      </w:r>
      <w:r>
        <w:rPr>
          <w:b/>
          <w:sz w:val="24"/>
          <w:szCs w:val="24"/>
          <w:highlight w:val="none"/>
        </w:rPr>
        <w:t xml:space="preserve"> (форма 1</w:t>
      </w:r>
      <w:r>
        <w:rPr>
          <w:b/>
          <w:sz w:val="24"/>
          <w:szCs w:val="24"/>
          <w:highlight w:val="none"/>
        </w:rPr>
        <w:t xml:space="preserve">0</w:t>
      </w:r>
      <w:r>
        <w:rPr>
          <w:b/>
          <w:sz w:val="24"/>
          <w:szCs w:val="24"/>
          <w:highlight w:val="none"/>
        </w:rPr>
        <w:t xml:space="preserve"> раздела 7 </w:t>
      </w:r>
      <w:r>
        <w:rPr>
          <w:b/>
          <w:sz w:val="24"/>
          <w:szCs w:val="24"/>
          <w:highlight w:val="none"/>
        </w:rPr>
        <w:t xml:space="preserve">Документации)</w:t>
      </w:r>
      <w:r>
        <w:rPr>
          <w:b/>
          <w:sz w:val="24"/>
          <w:szCs w:val="24"/>
          <w:highlight w:val="none"/>
          <w:vertAlign w:val="superscript"/>
        </w:rPr>
        <w:t xml:space="preserve"> </w:t>
      </w: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num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Форма письма предприятия-изгот</w:t>
      </w:r>
      <w:r>
        <w:rPr>
          <w:sz w:val="24"/>
          <w:szCs w:val="24"/>
          <w:highlight w:val="none"/>
        </w:rPr>
        <w:t xml:space="preserve">овителя (Уполномоченного лица)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right="21" w:hanging="11"/>
        <w:shd w:val="clear" w:color="auto" w:fill="ffffff"/>
        <w:tabs>
          <w:tab w:val="left" w:pos="567" w:leader="none"/>
          <w:tab w:val="left" w:pos="851" w:leader="none"/>
        </w:tabs>
        <w:rPr>
          <w:b/>
          <w:spacing w:val="36"/>
          <w:sz w:val="24"/>
          <w:szCs w:val="24"/>
          <w:highlight w:val="none"/>
        </w:rPr>
        <w:pBdr>
          <w:top w:val="single" w:color="000000" w:sz="4" w:space="1"/>
        </w:pBdr>
      </w:pPr>
      <w:r>
        <w:rPr>
          <w:b/>
          <w:spacing w:val="36"/>
          <w:sz w:val="24"/>
          <w:szCs w:val="24"/>
          <w:highlight w:val="none"/>
        </w:rPr>
        <w:t xml:space="preserve">нач</w:t>
      </w:r>
      <w:r>
        <w:rPr>
          <w:b/>
          <w:spacing w:val="36"/>
          <w:sz w:val="24"/>
          <w:szCs w:val="24"/>
          <w:highlight w:val="none"/>
        </w:rPr>
        <w:t xml:space="preserve">ало формы</w:t>
      </w:r>
      <w:r>
        <w:rPr>
          <w:b/>
          <w:spacing w:val="36"/>
          <w:sz w:val="24"/>
          <w:szCs w:val="24"/>
          <w:highlight w:val="none"/>
        </w:rPr>
      </w:r>
      <w:r>
        <w:rPr>
          <w:b/>
          <w:spacing w:val="36"/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  <w:tab w:val="num" w:pos="1134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  <w:tab w:val="num" w:pos="1134" w:leader="none"/>
        </w:tabs>
        <w:rPr>
          <w:b/>
          <w:i/>
          <w:sz w:val="24"/>
          <w:szCs w:val="24"/>
          <w:highlight w:val="none"/>
        </w:rPr>
      </w:pPr>
      <w:r>
        <w:rPr>
          <w:b/>
          <w:i/>
          <w:sz w:val="24"/>
          <w:szCs w:val="24"/>
          <w:highlight w:val="none"/>
        </w:rPr>
        <w:t xml:space="preserve">Маркетинговые</w:t>
      </w:r>
      <w:r>
        <w:rPr>
          <w:b/>
          <w:i/>
          <w:sz w:val="24"/>
          <w:szCs w:val="24"/>
          <w:highlight w:val="none"/>
        </w:rPr>
        <w:t xml:space="preserve"> исследования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b/>
          <w:i/>
          <w:sz w:val="24"/>
          <w:szCs w:val="24"/>
          <w:highlight w:val="none"/>
        </w:rPr>
        <w:t xml:space="preserve">№ ___________________</w:t>
      </w:r>
      <w:r>
        <w:rPr>
          <w:b/>
          <w:i/>
          <w:sz w:val="24"/>
          <w:szCs w:val="24"/>
          <w:highlight w:val="none"/>
        </w:rPr>
      </w:r>
      <w:r>
        <w:rPr>
          <w:b/>
          <w:i/>
          <w:sz w:val="24"/>
          <w:szCs w:val="24"/>
          <w:highlight w:val="none"/>
        </w:rPr>
      </w:r>
    </w:p>
    <w:p>
      <w:pPr>
        <w:pStyle w:val="1026"/>
        <w:jc w:val="center"/>
        <w:keepNext/>
        <w:spacing w:before="120" w:after="120"/>
        <w:tabs>
          <w:tab w:val="left" w:pos="567" w:leader="none"/>
          <w:tab w:val="left" w:pos="851" w:leader="none"/>
        </w:tabs>
        <w:rPr>
          <w:b/>
          <w:caps/>
          <w:sz w:val="24"/>
          <w:szCs w:val="24"/>
          <w:highlight w:val="none"/>
        </w:rPr>
      </w:pPr>
      <w:r>
        <w:rPr>
          <w:b/>
          <w:caps/>
          <w:sz w:val="24"/>
          <w:szCs w:val="24"/>
          <w:highlight w:val="none"/>
        </w:rPr>
        <w:t xml:space="preserve">ПИСЬМО ПРОИЗВОДИ</w:t>
      </w:r>
      <w:r>
        <w:rPr>
          <w:b/>
          <w:caps/>
          <w:sz w:val="24"/>
          <w:szCs w:val="24"/>
          <w:highlight w:val="none"/>
        </w:rPr>
        <w:t xml:space="preserve">ТЕЛЯ (ИЗГОТОВИТЕЛЯ) ПРодукции/ Уполномоченного лица</w:t>
      </w:r>
      <w:r>
        <w:rPr>
          <w:b/>
          <w:caps/>
          <w:sz w:val="24"/>
          <w:szCs w:val="24"/>
          <w:highlight w:val="none"/>
        </w:rPr>
      </w:r>
      <w:r>
        <w:rPr>
          <w:b/>
          <w:caps/>
          <w:sz w:val="24"/>
          <w:szCs w:val="24"/>
          <w:highlight w:val="none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4784"/>
        <w:gridCol w:w="496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4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  <w:lang w:eastAsia="ar-SA"/>
              </w:rPr>
              <w:t xml:space="preserve">№________________</w:t>
            </w:r>
            <w:r>
              <w:rPr>
                <w:sz w:val="24"/>
                <w:szCs w:val="24"/>
                <w:highlight w:val="none"/>
                <w:lang w:eastAsia="ar-SA"/>
              </w:rPr>
              <w:t xml:space="preserve">______</w:t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  <w:lang w:eastAsia="ar-SA"/>
              </w:rPr>
              <w:t xml:space="preserve">«_____» ______________ 20</w:t>
            </w:r>
            <w:r>
              <w:rPr>
                <w:sz w:val="24"/>
                <w:szCs w:val="24"/>
                <w:highlight w:val="none"/>
                <w:lang w:eastAsia="ar-SA"/>
              </w:rPr>
              <w:t xml:space="preserve">_</w:t>
            </w:r>
            <w:r>
              <w:rPr>
                <w:sz w:val="24"/>
                <w:szCs w:val="24"/>
                <w:highlight w:val="none"/>
                <w:lang w:eastAsia="ar-SA"/>
              </w:rPr>
              <w:t xml:space="preserve">__ года</w:t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1026"/>
              <w:jc w:val="both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  <w:lang w:eastAsia="ar-SA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3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i/>
                <w:sz w:val="24"/>
                <w:szCs w:val="24"/>
                <w:highlight w:val="none"/>
              </w:rPr>
            </w:pPr>
            <w:r>
              <w:rPr>
                <w:i/>
                <w:sz w:val="24"/>
                <w:szCs w:val="24"/>
                <w:highlight w:val="none"/>
                <w:lang w:eastAsia="ar-SA"/>
              </w:rPr>
              <w:t xml:space="preserve"> Кому</w:t>
            </w:r>
            <w:r>
              <w:rPr>
                <w:i/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jc w:val="right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  <w:lang w:eastAsia="ar-SA"/>
              </w:rPr>
              <w:t xml:space="preserve">_____________________________</w:t>
            </w:r>
            <w:r>
              <w:rPr>
                <w:sz w:val="24"/>
                <w:szCs w:val="24"/>
                <w:highlight w:val="none"/>
                <w:lang w:eastAsia="ar-SA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jc w:val="right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  <w:lang w:eastAsia="ar-SA"/>
              </w:rPr>
              <w:t xml:space="preserve">_____________________________</w:t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jc w:val="right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  <w:lang w:eastAsia="ar-SA"/>
              </w:rPr>
              <w:t xml:space="preserve">___</w:t>
            </w:r>
            <w:r>
              <w:rPr>
                <w:sz w:val="24"/>
                <w:szCs w:val="24"/>
                <w:highlight w:val="none"/>
                <w:lang w:eastAsia="ar-SA"/>
              </w:rPr>
              <w:t xml:space="preserve">__________________________</w:t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1026"/>
              <w:ind w:hanging="11"/>
              <w:jc w:val="right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  <w:lang w:eastAsia="ar-SA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</w:tbl>
    <w:p>
      <w:pPr>
        <w:pStyle w:val="1026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ar-SA"/>
        </w:rPr>
      </w:r>
      <w:r>
        <w:rPr>
          <w:sz w:val="24"/>
          <w:szCs w:val="24"/>
          <w:highlight w:val="none"/>
        </w:rPr>
      </w:r>
    </w:p>
    <w:p>
      <w:pPr>
        <w:pStyle w:val="1026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ar-SA"/>
        </w:rPr>
        <w:t xml:space="preserve">Настоящим сообщаем Вам, что __________________</w:t>
      </w:r>
      <w:r>
        <w:rPr>
          <w:sz w:val="24"/>
          <w:szCs w:val="24"/>
          <w:highlight w:val="none"/>
          <w:lang w:eastAsia="ar-SA"/>
        </w:rPr>
        <w:t xml:space="preserve">____________________________________</w:t>
      </w:r>
      <w:r>
        <w:rPr>
          <w:sz w:val="24"/>
          <w:szCs w:val="24"/>
          <w:highlight w:val="none"/>
          <w:lang w:eastAsia="ar-SA"/>
        </w:rPr>
        <w:t xml:space="preserve">___________________</w:t>
      </w:r>
      <w:r>
        <w:rPr>
          <w:sz w:val="24"/>
          <w:szCs w:val="24"/>
          <w:highlight w:val="none"/>
          <w:lang w:eastAsia="ar-SA"/>
        </w:rPr>
        <w:t xml:space="preserve">_________,</w:t>
      </w:r>
      <w:r>
        <w:rPr>
          <w:sz w:val="24"/>
          <w:szCs w:val="24"/>
          <w:highlight w:val="none"/>
        </w:rPr>
      </w:r>
    </w:p>
    <w:p>
      <w:pPr>
        <w:pStyle w:val="1026"/>
        <w:rPr>
          <w:sz w:val="24"/>
          <w:szCs w:val="24"/>
          <w:highlight w:val="none"/>
          <w:vertAlign w:val="superscript"/>
        </w:rPr>
      </w:pPr>
      <w:r>
        <w:rPr>
          <w:sz w:val="24"/>
          <w:szCs w:val="24"/>
          <w:highlight w:val="none"/>
          <w:vertAlign w:val="superscript"/>
          <w:lang w:eastAsia="ar-SA"/>
        </w:rPr>
        <w:t xml:space="preserve">(по</w:t>
      </w:r>
      <w:r>
        <w:rPr>
          <w:sz w:val="24"/>
          <w:szCs w:val="24"/>
          <w:highlight w:val="none"/>
          <w:vertAlign w:val="superscript"/>
          <w:lang w:eastAsia="ar-SA"/>
        </w:rPr>
        <w:t xml:space="preserve">лное наименование производителя </w:t>
      </w:r>
      <w:r>
        <w:rPr>
          <w:sz w:val="24"/>
          <w:szCs w:val="24"/>
          <w:highlight w:val="none"/>
          <w:vertAlign w:val="superscript"/>
          <w:lang w:eastAsia="ar-SA"/>
        </w:rPr>
        <w:t xml:space="preserve">(изготовителя)Продукции/ Уполномоченного лица</w:t>
      </w:r>
      <w:r>
        <w:rPr>
          <w:sz w:val="24"/>
          <w:szCs w:val="24"/>
          <w:highlight w:val="none"/>
          <w:vertAlign w:val="superscript"/>
          <w:lang w:eastAsia="ar-SA"/>
        </w:rPr>
        <w:t xml:space="preserve"> с указанием организационно-правов</w:t>
      </w:r>
      <w:r>
        <w:rPr>
          <w:sz w:val="24"/>
          <w:szCs w:val="24"/>
          <w:highlight w:val="none"/>
          <w:vertAlign w:val="superscript"/>
          <w:lang w:eastAsia="ar-SA"/>
        </w:rPr>
        <w:t xml:space="preserve">ой формы)</w:t>
      </w:r>
      <w:r>
        <w:rPr>
          <w:sz w:val="24"/>
          <w:szCs w:val="24"/>
          <w:highlight w:val="none"/>
          <w:vertAlign w:val="superscript"/>
          <w:lang w:eastAsia="ar-SA"/>
        </w:rPr>
      </w:r>
      <w:r>
        <w:rPr>
          <w:sz w:val="24"/>
          <w:szCs w:val="24"/>
          <w:highlight w:val="none"/>
          <w:vertAlign w:val="superscript"/>
        </w:rPr>
      </w:r>
    </w:p>
    <w:p>
      <w:pPr>
        <w:pStyle w:val="1026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ar-SA"/>
        </w:rPr>
        <w:t xml:space="preserve">являющееся производителем (изготовителем)/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  <w:lang w:eastAsia="ar-SA"/>
        </w:rPr>
        <w:t xml:space="preserve">лицом, уполномоченным п</w:t>
      </w:r>
      <w:r>
        <w:rPr>
          <w:sz w:val="24"/>
          <w:szCs w:val="24"/>
          <w:highlight w:val="none"/>
          <w:lang w:eastAsia="ar-SA"/>
        </w:rPr>
        <w:t xml:space="preserve">роизводителем (изготовителем) Продукции на реализацию</w:t>
      </w:r>
      <w:r>
        <w:rPr>
          <w:sz w:val="24"/>
          <w:szCs w:val="24"/>
          <w:highlight w:val="none"/>
          <w:lang w:eastAsia="ar-SA"/>
        </w:rPr>
      </w:r>
      <w:r>
        <w:rPr>
          <w:sz w:val="24"/>
          <w:szCs w:val="24"/>
          <w:highlight w:val="none"/>
        </w:rPr>
      </w:r>
    </w:p>
    <w:p>
      <w:pPr>
        <w:pStyle w:val="1026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ar-SA"/>
        </w:rPr>
        <w:t xml:space="preserve">_______________</w:t>
      </w:r>
      <w:r>
        <w:rPr>
          <w:sz w:val="24"/>
          <w:szCs w:val="24"/>
          <w:highlight w:val="none"/>
          <w:lang w:eastAsia="ar-SA"/>
        </w:rPr>
        <w:t xml:space="preserve">________________________________</w:t>
      </w:r>
      <w:r>
        <w:rPr>
          <w:sz w:val="24"/>
          <w:szCs w:val="24"/>
          <w:highlight w:val="none"/>
          <w:lang w:eastAsia="ar-SA"/>
        </w:rPr>
        <w:t xml:space="preserve">___________________________________,</w:t>
      </w:r>
      <w:r>
        <w:rPr>
          <w:sz w:val="24"/>
          <w:szCs w:val="24"/>
          <w:highlight w:val="none"/>
          <w:lang w:eastAsia="ar-SA"/>
        </w:rPr>
      </w:r>
      <w:r>
        <w:rPr>
          <w:sz w:val="24"/>
          <w:szCs w:val="24"/>
          <w:highlight w:val="none"/>
        </w:rPr>
      </w:r>
    </w:p>
    <w:p>
      <w:pPr>
        <w:pStyle w:val="1026"/>
        <w:rPr>
          <w:sz w:val="24"/>
          <w:szCs w:val="24"/>
          <w:highlight w:val="none"/>
          <w:vertAlign w:val="superscript"/>
        </w:rPr>
      </w:pPr>
      <w:r>
        <w:rPr>
          <w:sz w:val="24"/>
          <w:szCs w:val="24"/>
          <w:highlight w:val="none"/>
          <w:vertAlign w:val="superscript"/>
          <w:lang w:eastAsia="ar-SA"/>
        </w:rPr>
        <w:t xml:space="preserve">(наимено</w:t>
      </w:r>
      <w:r>
        <w:rPr>
          <w:sz w:val="24"/>
          <w:szCs w:val="24"/>
          <w:highlight w:val="none"/>
          <w:vertAlign w:val="superscript"/>
          <w:lang w:eastAsia="ar-SA"/>
        </w:rPr>
        <w:t xml:space="preserve">вание Продукции)</w:t>
      </w:r>
      <w:r>
        <w:rPr>
          <w:sz w:val="24"/>
          <w:szCs w:val="24"/>
          <w:highlight w:val="none"/>
          <w:vertAlign w:val="superscript"/>
          <w:lang w:eastAsia="ar-SA"/>
        </w:rPr>
      </w:r>
      <w:r>
        <w:rPr>
          <w:sz w:val="24"/>
          <w:szCs w:val="24"/>
          <w:highlight w:val="none"/>
          <w:vertAlign w:val="superscript"/>
        </w:rPr>
      </w:r>
    </w:p>
    <w:p>
      <w:pPr>
        <w:pStyle w:val="1026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ar-SA"/>
        </w:rPr>
        <w:t xml:space="preserve">надлежащим образо</w:t>
      </w:r>
      <w:r>
        <w:rPr>
          <w:sz w:val="24"/>
          <w:szCs w:val="24"/>
          <w:highlight w:val="none"/>
          <w:lang w:eastAsia="ar-SA"/>
        </w:rPr>
        <w:t xml:space="preserve">м извещено о решении</w:t>
      </w:r>
      <w:r>
        <w:rPr>
          <w:sz w:val="24"/>
          <w:szCs w:val="24"/>
          <w:highlight w:val="none"/>
          <w:lang w:eastAsia="ar-SA"/>
        </w:rPr>
      </w:r>
      <w:r>
        <w:rPr>
          <w:sz w:val="24"/>
          <w:szCs w:val="24"/>
          <w:highlight w:val="none"/>
        </w:rPr>
      </w:r>
    </w:p>
    <w:p>
      <w:pPr>
        <w:pStyle w:val="1026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ar-SA"/>
        </w:rPr>
        <w:t xml:space="preserve">_______________________________________________________</w:t>
      </w:r>
      <w:r>
        <w:rPr>
          <w:sz w:val="24"/>
          <w:szCs w:val="24"/>
          <w:highlight w:val="none"/>
          <w:lang w:eastAsia="ar-SA"/>
        </w:rPr>
        <w:t xml:space="preserve">___________________________</w:t>
      </w:r>
      <w:r>
        <w:rPr>
          <w:sz w:val="24"/>
          <w:szCs w:val="24"/>
          <w:highlight w:val="none"/>
          <w:lang w:eastAsia="ar-SA"/>
        </w:rPr>
      </w:r>
      <w:r>
        <w:rPr>
          <w:sz w:val="24"/>
          <w:szCs w:val="24"/>
          <w:highlight w:val="none"/>
        </w:rPr>
      </w:r>
    </w:p>
    <w:p>
      <w:pPr>
        <w:pStyle w:val="1026"/>
        <w:rPr>
          <w:sz w:val="24"/>
          <w:szCs w:val="24"/>
          <w:highlight w:val="none"/>
          <w:vertAlign w:val="superscript"/>
        </w:rPr>
      </w:pPr>
      <w:r>
        <w:rPr>
          <w:sz w:val="24"/>
          <w:szCs w:val="24"/>
          <w:highlight w:val="none"/>
          <w:vertAlign w:val="superscript"/>
          <w:lang w:eastAsia="ar-SA"/>
        </w:rPr>
        <w:t xml:space="preserve">(полное наименование Участника </w:t>
      </w:r>
      <w:r>
        <w:rPr>
          <w:sz w:val="24"/>
          <w:szCs w:val="24"/>
          <w:highlight w:val="none"/>
          <w:vertAlign w:val="superscript"/>
          <w:lang w:eastAsia="ar-SA"/>
        </w:rPr>
        <w:t xml:space="preserve">Маркетинго</w:t>
      </w:r>
      <w:r>
        <w:rPr>
          <w:sz w:val="24"/>
          <w:szCs w:val="24"/>
          <w:highlight w:val="none"/>
          <w:vertAlign w:val="superscript"/>
          <w:lang w:eastAsia="ar-SA"/>
        </w:rPr>
        <w:t xml:space="preserve">вых исследований </w:t>
      </w:r>
      <w:r>
        <w:rPr>
          <w:sz w:val="24"/>
          <w:szCs w:val="24"/>
          <w:highlight w:val="none"/>
          <w:vertAlign w:val="superscript"/>
          <w:lang w:eastAsia="ar-SA"/>
        </w:rPr>
        <w:t xml:space="preserve">с указанием орг</w:t>
      </w:r>
      <w:r>
        <w:rPr>
          <w:sz w:val="24"/>
          <w:szCs w:val="24"/>
          <w:highlight w:val="none"/>
          <w:vertAlign w:val="superscript"/>
          <w:lang w:eastAsia="ar-SA"/>
        </w:rPr>
        <w:t xml:space="preserve">анизационно-правовой формы)</w:t>
      </w:r>
      <w:r>
        <w:rPr>
          <w:sz w:val="24"/>
          <w:szCs w:val="24"/>
          <w:highlight w:val="none"/>
          <w:vertAlign w:val="superscript"/>
          <w:lang w:eastAsia="ar-SA"/>
        </w:rPr>
      </w:r>
      <w:r>
        <w:rPr>
          <w:sz w:val="24"/>
          <w:szCs w:val="24"/>
          <w:highlight w:val="none"/>
          <w:vertAlign w:val="superscript"/>
        </w:rPr>
      </w:r>
    </w:p>
    <w:p>
      <w:pPr>
        <w:pStyle w:val="1026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ar-SA"/>
        </w:rPr>
        <w:t xml:space="preserve">представить </w:t>
      </w:r>
      <w:r>
        <w:rPr>
          <w:sz w:val="24"/>
          <w:szCs w:val="24"/>
          <w:highlight w:val="none"/>
          <w:lang w:eastAsia="ar-SA"/>
        </w:rPr>
        <w:t xml:space="preserve">Заявк</w:t>
      </w:r>
      <w:r>
        <w:rPr>
          <w:sz w:val="24"/>
          <w:szCs w:val="24"/>
          <w:highlight w:val="none"/>
          <w:lang w:eastAsia="ar-SA"/>
        </w:rPr>
        <w:t xml:space="preserve">у для участия в объявленных</w:t>
      </w:r>
      <w:r>
        <w:rPr>
          <w:sz w:val="24"/>
          <w:szCs w:val="24"/>
          <w:highlight w:val="none"/>
          <w:lang w:eastAsia="ar-SA"/>
        </w:rPr>
        <w:t xml:space="preserve"> </w:t>
      </w:r>
      <w:r>
        <w:rPr>
          <w:sz w:val="24"/>
          <w:szCs w:val="24"/>
          <w:highlight w:val="none"/>
        </w:rPr>
        <w:t xml:space="preserve">маркет</w:t>
      </w:r>
      <w:r>
        <w:rPr>
          <w:sz w:val="24"/>
          <w:szCs w:val="24"/>
          <w:highlight w:val="none"/>
        </w:rPr>
        <w:t xml:space="preserve">инговых исследовани</w:t>
      </w:r>
      <w:r>
        <w:rPr>
          <w:sz w:val="24"/>
          <w:szCs w:val="24"/>
          <w:highlight w:val="none"/>
          <w:lang w:eastAsia="ar-SA"/>
        </w:rPr>
        <w:t xml:space="preserve">ях</w:t>
      </w:r>
      <w:r>
        <w:rPr>
          <w:sz w:val="24"/>
          <w:szCs w:val="24"/>
          <w:highlight w:val="none"/>
          <w:lang w:eastAsia="ar-SA"/>
        </w:rPr>
      </w:r>
      <w:r>
        <w:rPr>
          <w:sz w:val="24"/>
          <w:szCs w:val="24"/>
          <w:highlight w:val="none"/>
        </w:rPr>
      </w:r>
    </w:p>
    <w:p>
      <w:pPr>
        <w:pStyle w:val="1026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ar-SA"/>
        </w:rPr>
        <w:t xml:space="preserve">______________________________________________________</w:t>
      </w:r>
      <w:r>
        <w:rPr>
          <w:sz w:val="24"/>
          <w:szCs w:val="24"/>
          <w:highlight w:val="none"/>
          <w:lang w:eastAsia="ar-SA"/>
        </w:rPr>
        <w:t xml:space="preserve">___</w:t>
      </w:r>
      <w:r>
        <w:rPr>
          <w:sz w:val="24"/>
          <w:szCs w:val="24"/>
          <w:highlight w:val="none"/>
          <w:lang w:eastAsia="ar-SA"/>
        </w:rPr>
        <w:t xml:space="preserve">_________________________</w:t>
      </w:r>
      <w:r>
        <w:rPr>
          <w:sz w:val="24"/>
          <w:szCs w:val="24"/>
          <w:highlight w:val="none"/>
          <w:lang w:eastAsia="ar-SA"/>
        </w:rPr>
        <w:t xml:space="preserve">.</w:t>
      </w:r>
      <w:r>
        <w:rPr>
          <w:sz w:val="24"/>
          <w:szCs w:val="24"/>
          <w:highlight w:val="none"/>
          <w:lang w:eastAsia="ar-SA"/>
        </w:rPr>
      </w:r>
      <w:r>
        <w:rPr>
          <w:sz w:val="24"/>
          <w:szCs w:val="24"/>
          <w:highlight w:val="none"/>
        </w:rPr>
      </w:r>
    </w:p>
    <w:p>
      <w:pPr>
        <w:pStyle w:val="1026"/>
        <w:rPr>
          <w:sz w:val="24"/>
          <w:szCs w:val="24"/>
          <w:highlight w:val="none"/>
          <w:vertAlign w:val="superscript"/>
        </w:rPr>
      </w:pPr>
      <w:r>
        <w:rPr>
          <w:sz w:val="24"/>
          <w:szCs w:val="24"/>
          <w:highlight w:val="none"/>
          <w:vertAlign w:val="superscript"/>
          <w:lang w:eastAsia="ar-SA"/>
        </w:rPr>
        <w:t xml:space="preserve">(указывается наименование и номер </w:t>
      </w:r>
      <w:r>
        <w:rPr>
          <w:sz w:val="24"/>
          <w:szCs w:val="24"/>
          <w:highlight w:val="none"/>
          <w:vertAlign w:val="superscript"/>
          <w:lang w:eastAsia="ar-SA"/>
        </w:rPr>
        <w:t xml:space="preserve">Марке</w:t>
      </w:r>
      <w:r>
        <w:rPr>
          <w:sz w:val="24"/>
          <w:szCs w:val="24"/>
          <w:highlight w:val="none"/>
          <w:vertAlign w:val="superscript"/>
          <w:lang w:eastAsia="ar-SA"/>
        </w:rPr>
        <w:t xml:space="preserve">тинговых исследований</w:t>
      </w:r>
      <w:r>
        <w:rPr>
          <w:sz w:val="24"/>
          <w:szCs w:val="24"/>
          <w:highlight w:val="none"/>
          <w:vertAlign w:val="superscript"/>
          <w:lang w:eastAsia="ar-SA"/>
        </w:rPr>
        <w:t xml:space="preserve">)</w:t>
      </w:r>
      <w:r>
        <w:rPr>
          <w:sz w:val="24"/>
          <w:szCs w:val="24"/>
          <w:highlight w:val="none"/>
          <w:vertAlign w:val="superscript"/>
          <w:lang w:eastAsia="ar-SA"/>
        </w:rPr>
      </w:r>
      <w:r>
        <w:rPr>
          <w:sz w:val="24"/>
          <w:szCs w:val="24"/>
          <w:highlight w:val="none"/>
          <w:vertAlign w:val="superscript"/>
        </w:rPr>
      </w:r>
    </w:p>
    <w:p>
      <w:pPr>
        <w:pStyle w:val="1026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ar-SA"/>
        </w:rPr>
        <w:t xml:space="preserve">Настоящим</w:t>
      </w:r>
      <w:r>
        <w:rPr>
          <w:sz w:val="24"/>
          <w:szCs w:val="24"/>
          <w:highlight w:val="none"/>
          <w:lang w:eastAsia="ar-SA"/>
        </w:rPr>
        <w:t xml:space="preserve"> подтверждаем готовность осуществить для нужд</w:t>
      </w:r>
      <w:r>
        <w:rPr>
          <w:sz w:val="24"/>
          <w:szCs w:val="24"/>
          <w:highlight w:val="none"/>
          <w:lang w:eastAsia="ar-SA"/>
        </w:rPr>
        <w:t xml:space="preserve"> Заказчика </w:t>
      </w:r>
      <w:r>
        <w:rPr>
          <w:sz w:val="24"/>
          <w:szCs w:val="24"/>
          <w:highlight w:val="none"/>
          <w:lang w:eastAsia="ar-SA"/>
        </w:rPr>
        <w:t xml:space="preserve">м</w:t>
      </w:r>
      <w:r>
        <w:rPr>
          <w:sz w:val="24"/>
          <w:szCs w:val="24"/>
          <w:highlight w:val="none"/>
        </w:rPr>
        <w:t xml:space="preserve">аркетинговых исследова</w:t>
      </w:r>
      <w:r>
        <w:rPr>
          <w:sz w:val="24"/>
          <w:szCs w:val="24"/>
          <w:highlight w:val="none"/>
        </w:rPr>
        <w:t xml:space="preserve">ний</w:t>
      </w:r>
      <w:r>
        <w:rPr>
          <w:sz w:val="24"/>
          <w:szCs w:val="24"/>
          <w:highlight w:val="none"/>
          <w:lang w:val="en-US" w:eastAsia="en-US"/>
        </w:rPr>
        <w:t xml:space="preserve"> </w:t>
      </w:r>
      <w:r>
        <w:rPr>
          <w:sz w:val="24"/>
          <w:szCs w:val="24"/>
          <w:highlight w:val="none"/>
          <w:lang w:eastAsia="ar-SA"/>
        </w:rPr>
        <w:t xml:space="preserve">отгрузку (поставку) ____________________________________________________</w:t>
      </w:r>
      <w:r>
        <w:rPr>
          <w:sz w:val="24"/>
          <w:szCs w:val="24"/>
          <w:highlight w:val="none"/>
          <w:lang w:eastAsia="ar-SA"/>
        </w:rPr>
        <w:t xml:space="preserve">______________________________</w:t>
      </w:r>
      <w:r>
        <w:rPr>
          <w:sz w:val="24"/>
          <w:szCs w:val="24"/>
          <w:highlight w:val="none"/>
          <w:lang w:eastAsia="ar-SA"/>
        </w:rPr>
      </w:r>
      <w:r>
        <w:rPr>
          <w:sz w:val="24"/>
          <w:szCs w:val="24"/>
          <w:highlight w:val="none"/>
        </w:rPr>
      </w:r>
    </w:p>
    <w:p>
      <w:pPr>
        <w:pStyle w:val="1026"/>
        <w:rPr>
          <w:sz w:val="24"/>
          <w:szCs w:val="24"/>
          <w:highlight w:val="none"/>
          <w:vertAlign w:val="superscript"/>
        </w:rPr>
      </w:pPr>
      <w:r>
        <w:rPr>
          <w:sz w:val="24"/>
          <w:szCs w:val="24"/>
          <w:highlight w:val="none"/>
          <w:vertAlign w:val="superscript"/>
          <w:lang w:eastAsia="ar-SA"/>
        </w:rPr>
        <w:t xml:space="preserve"> (наименование Продукции)</w:t>
      </w:r>
      <w:r>
        <w:rPr>
          <w:sz w:val="24"/>
          <w:szCs w:val="24"/>
          <w:highlight w:val="none"/>
          <w:vertAlign w:val="superscript"/>
          <w:lang w:eastAsia="ar-SA"/>
        </w:rPr>
      </w:r>
      <w:r>
        <w:rPr>
          <w:sz w:val="24"/>
          <w:szCs w:val="24"/>
          <w:highlight w:val="none"/>
          <w:vertAlign w:val="superscript"/>
        </w:rPr>
      </w:r>
    </w:p>
    <w:p>
      <w:pPr>
        <w:pStyle w:val="1026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ar-SA"/>
        </w:rPr>
        <w:t xml:space="preserve">в случае выб</w:t>
      </w:r>
      <w:r>
        <w:rPr>
          <w:sz w:val="24"/>
          <w:szCs w:val="24"/>
          <w:highlight w:val="none"/>
          <w:lang w:eastAsia="ar-SA"/>
        </w:rPr>
        <w:t xml:space="preserve">ора наиболее выгодных условий по</w:t>
      </w:r>
      <w:r>
        <w:rPr>
          <w:sz w:val="24"/>
          <w:szCs w:val="24"/>
          <w:highlight w:val="none"/>
          <w:lang w:eastAsia="ar-SA"/>
        </w:rPr>
        <w:t xml:space="preserve">ставки товара в Заявке ______________________</w:t>
      </w:r>
      <w:r>
        <w:rPr>
          <w:sz w:val="24"/>
          <w:szCs w:val="24"/>
          <w:highlight w:val="none"/>
          <w:lang w:eastAsia="ar-SA"/>
        </w:rPr>
        <w:t xml:space="preserve">__________________________________</w:t>
      </w:r>
      <w:r>
        <w:rPr>
          <w:sz w:val="24"/>
          <w:szCs w:val="24"/>
          <w:highlight w:val="none"/>
          <w:lang w:eastAsia="ar-SA"/>
        </w:rPr>
        <w:t xml:space="preserve">__________</w:t>
      </w:r>
      <w:r>
        <w:rPr>
          <w:sz w:val="24"/>
          <w:szCs w:val="24"/>
          <w:highlight w:val="none"/>
          <w:lang w:eastAsia="ar-SA"/>
        </w:rPr>
        <w:t xml:space="preserve">________________</w:t>
      </w:r>
      <w:r>
        <w:rPr>
          <w:sz w:val="24"/>
          <w:szCs w:val="24"/>
          <w:highlight w:val="none"/>
        </w:rPr>
      </w:r>
    </w:p>
    <w:p>
      <w:pPr>
        <w:pStyle w:val="1026"/>
        <w:rPr>
          <w:sz w:val="24"/>
          <w:szCs w:val="24"/>
          <w:highlight w:val="none"/>
          <w:vertAlign w:val="superscript"/>
        </w:rPr>
      </w:pPr>
      <w:r>
        <w:rPr>
          <w:sz w:val="24"/>
          <w:szCs w:val="24"/>
          <w:highlight w:val="none"/>
          <w:vertAlign w:val="superscript"/>
          <w:lang w:eastAsia="ar-SA"/>
        </w:rPr>
        <w:t xml:space="preserve"> (полное наименование Участника Маркетинговых исс</w:t>
      </w:r>
      <w:r>
        <w:rPr>
          <w:sz w:val="24"/>
          <w:szCs w:val="24"/>
          <w:highlight w:val="none"/>
          <w:vertAlign w:val="superscript"/>
          <w:lang w:eastAsia="ar-SA"/>
        </w:rPr>
        <w:t xml:space="preserve">ледований с указанием организационно-правовой формы)</w:t>
      </w:r>
      <w:r>
        <w:rPr>
          <w:sz w:val="24"/>
          <w:szCs w:val="24"/>
          <w:highlight w:val="none"/>
          <w:vertAlign w:val="superscript"/>
          <w:lang w:eastAsia="ar-SA"/>
        </w:rPr>
      </w:r>
      <w:r>
        <w:rPr>
          <w:sz w:val="24"/>
          <w:szCs w:val="24"/>
          <w:highlight w:val="none"/>
          <w:vertAlign w:val="superscript"/>
        </w:rPr>
      </w:r>
    </w:p>
    <w:p>
      <w:pPr>
        <w:pStyle w:val="1026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ar-SA"/>
        </w:rPr>
        <w:t xml:space="preserve">в указанных выше</w:t>
      </w:r>
      <w:r>
        <w:rPr>
          <w:sz w:val="24"/>
          <w:szCs w:val="24"/>
          <w:highlight w:val="none"/>
          <w:lang w:eastAsia="ar-SA"/>
        </w:rPr>
        <w:t xml:space="preserve"> </w:t>
      </w:r>
      <w:r>
        <w:rPr>
          <w:sz w:val="24"/>
          <w:szCs w:val="24"/>
          <w:highlight w:val="none"/>
        </w:rPr>
        <w:t xml:space="preserve">маркетинговых исследовани</w:t>
      </w:r>
      <w:r>
        <w:rPr>
          <w:sz w:val="24"/>
          <w:szCs w:val="24"/>
          <w:highlight w:val="none"/>
          <w:lang w:eastAsia="ar-SA"/>
        </w:rPr>
        <w:t xml:space="preserve">ях.</w:t>
      </w:r>
      <w:r>
        <w:rPr>
          <w:sz w:val="24"/>
          <w:szCs w:val="24"/>
          <w:highlight w:val="none"/>
          <w:lang w:eastAsia="ar-SA"/>
        </w:rPr>
        <w:t xml:space="preserve"> </w:t>
      </w:r>
      <w:r>
        <w:rPr>
          <w:sz w:val="24"/>
          <w:szCs w:val="24"/>
          <w:highlight w:val="none"/>
        </w:rPr>
      </w:r>
    </w:p>
    <w:p>
      <w:pPr>
        <w:pStyle w:val="1026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eastAsia="ar-SA"/>
        </w:rPr>
      </w:r>
      <w:r>
        <w:rPr>
          <w:sz w:val="24"/>
          <w:szCs w:val="24"/>
          <w:highlight w:val="none"/>
        </w:rPr>
      </w:r>
    </w:p>
    <w:p>
      <w:pPr>
        <w:pStyle w:val="1026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Подпись</w:t>
        <w:tab/>
        <w:tab/>
        <w:t xml:space="preserve">/_______________(</w:t>
      </w:r>
      <w:r>
        <w:rPr>
          <w:i/>
          <w:sz w:val="24"/>
          <w:szCs w:val="24"/>
          <w:highlight w:val="none"/>
        </w:rPr>
        <w:t xml:space="preserve">ФИО, должность</w:t>
      </w:r>
      <w:r>
        <w:rPr>
          <w:sz w:val="24"/>
          <w:szCs w:val="24"/>
          <w:highlight w:val="none"/>
        </w:rPr>
        <w:t xml:space="preserve">)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Да</w:t>
      </w:r>
      <w:r>
        <w:rPr>
          <w:sz w:val="24"/>
          <w:szCs w:val="24"/>
          <w:highlight w:val="none"/>
        </w:rPr>
        <w:t xml:space="preserve">та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right="21" w:hanging="11"/>
        <w:shd w:val="clear" w:color="auto" w:fill="ffffff"/>
        <w:tabs>
          <w:tab w:val="left" w:pos="567" w:leader="none"/>
          <w:tab w:val="left" w:pos="851" w:leader="none"/>
        </w:tabs>
        <w:rPr>
          <w:b/>
          <w:spacing w:val="36"/>
          <w:sz w:val="24"/>
          <w:szCs w:val="24"/>
          <w:highlight w:val="none"/>
        </w:rPr>
        <w:pBdr>
          <w:bottom w:val="single" w:color="000000" w:sz="4" w:space="1"/>
        </w:pBdr>
      </w:pPr>
      <w:r>
        <w:rPr>
          <w:b/>
          <w:spacing w:val="36"/>
          <w:sz w:val="24"/>
          <w:szCs w:val="24"/>
          <w:highlight w:val="none"/>
        </w:rPr>
        <w:t xml:space="preserve">конец формы</w:t>
      </w:r>
      <w:r>
        <w:rPr>
          <w:b/>
          <w:spacing w:val="36"/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num" w:pos="1134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num" w:pos="1134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Инструкция по зап</w:t>
      </w:r>
      <w:r>
        <w:rPr>
          <w:b/>
          <w:sz w:val="24"/>
          <w:szCs w:val="24"/>
          <w:highlight w:val="none"/>
        </w:rPr>
        <w:t xml:space="preserve">олнению:</w:t>
      </w:r>
      <w:r>
        <w:rPr>
          <w:b/>
          <w:sz w:val="24"/>
          <w:szCs w:val="24"/>
          <w:highlight w:val="none"/>
        </w:rPr>
      </w:r>
    </w:p>
    <w:p>
      <w:pPr>
        <w:pStyle w:val="1026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1. Форма применяется только при осуществлении закупки материально-т</w:t>
      </w:r>
      <w:r>
        <w:rPr>
          <w:sz w:val="24"/>
          <w:szCs w:val="24"/>
          <w:highlight w:val="none"/>
        </w:rPr>
        <w:t xml:space="preserve">ехнических ресурсов.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2. Участником предоставляется оригинал либо заве</w:t>
      </w:r>
      <w:r>
        <w:rPr>
          <w:sz w:val="24"/>
          <w:szCs w:val="24"/>
          <w:highlight w:val="none"/>
        </w:rPr>
        <w:t xml:space="preserve">ренная копия письма производител</w:t>
      </w:r>
      <w:r>
        <w:rPr>
          <w:sz w:val="24"/>
          <w:szCs w:val="24"/>
          <w:highlight w:val="none"/>
        </w:rPr>
        <w:t xml:space="preserve">я (изготовителя) Продукции / Уполномоченного </w:t>
      </w:r>
      <w:r>
        <w:rPr>
          <w:sz w:val="24"/>
          <w:szCs w:val="24"/>
          <w:highlight w:val="none"/>
        </w:rPr>
        <w:t xml:space="preserve">лица.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3. Письмо производителя (изг</w:t>
      </w:r>
      <w:r>
        <w:rPr>
          <w:sz w:val="24"/>
          <w:szCs w:val="24"/>
          <w:highlight w:val="none"/>
        </w:rPr>
        <w:t xml:space="preserve">отовителя) Продукции / Уполномоченного лица оформляется на бланке производит</w:t>
      </w:r>
      <w:r>
        <w:rPr>
          <w:sz w:val="24"/>
          <w:szCs w:val="24"/>
          <w:highlight w:val="none"/>
        </w:rPr>
        <w:t xml:space="preserve">еля (изготовителя) Продукции / Уполномоченного лица, Продукцию которо</w:t>
      </w:r>
      <w:r>
        <w:rPr>
          <w:sz w:val="24"/>
          <w:szCs w:val="24"/>
          <w:highlight w:val="none"/>
        </w:rPr>
        <w:t xml:space="preserve">го предлагает Участник </w:t>
      </w:r>
      <w:r>
        <w:rPr>
          <w:sz w:val="24"/>
          <w:szCs w:val="24"/>
          <w:highlight w:val="none"/>
        </w:rPr>
        <w:t xml:space="preserve">маркетинг</w:t>
      </w:r>
      <w:r>
        <w:rPr>
          <w:sz w:val="24"/>
          <w:szCs w:val="24"/>
          <w:highlight w:val="none"/>
        </w:rPr>
        <w:t xml:space="preserve">овых исследований</w:t>
      </w:r>
      <w:r>
        <w:rPr>
          <w:sz w:val="24"/>
          <w:szCs w:val="24"/>
          <w:highlight w:val="none"/>
        </w:rPr>
        <w:t xml:space="preserve">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4. В реквизите «Кому» указ</w:t>
      </w:r>
      <w:r>
        <w:rPr>
          <w:sz w:val="24"/>
          <w:szCs w:val="24"/>
          <w:highlight w:val="none"/>
        </w:rPr>
        <w:t xml:space="preserve">ывается наименование Участника / з</w:t>
      </w:r>
      <w:r>
        <w:rPr>
          <w:sz w:val="24"/>
          <w:szCs w:val="24"/>
          <w:highlight w:val="none"/>
        </w:rPr>
        <w:t xml:space="preserve">аявленного Участником субпоставщика / </w:t>
      </w:r>
      <w:r>
        <w:rPr>
          <w:sz w:val="24"/>
          <w:szCs w:val="24"/>
          <w:highlight w:val="none"/>
        </w:rPr>
        <w:t xml:space="preserve">Группы лиц</w:t>
      </w:r>
      <w:r>
        <w:rPr>
          <w:sz w:val="24"/>
          <w:szCs w:val="24"/>
          <w:highlight w:val="none"/>
        </w:rPr>
        <w:t xml:space="preserve">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5. Письмо производителя (и</w:t>
      </w:r>
      <w:r>
        <w:rPr>
          <w:sz w:val="24"/>
          <w:szCs w:val="24"/>
          <w:highlight w:val="none"/>
        </w:rPr>
        <w:t xml:space="preserve">зготовителя) Продукции / Уполномоченного лица должно быть подписано о</w:t>
      </w:r>
      <w:r>
        <w:rPr>
          <w:sz w:val="24"/>
          <w:szCs w:val="24"/>
          <w:highlight w:val="none"/>
        </w:rPr>
        <w:t xml:space="preserve">т имени производителя (изготовит</w:t>
      </w:r>
      <w:r>
        <w:rPr>
          <w:sz w:val="24"/>
          <w:szCs w:val="24"/>
          <w:highlight w:val="none"/>
        </w:rPr>
        <w:t xml:space="preserve">еля) Продукции / Уполномоченного лица.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jc w:val="both"/>
        <w:keepNext/>
        <w:rPr>
          <w:b/>
          <w:iCs/>
          <w:sz w:val="24"/>
          <w:szCs w:val="24"/>
          <w:highlight w:val="none"/>
        </w:rPr>
        <w:outlineLvl w:val="0"/>
      </w:pPr>
      <w:r>
        <w:rPr>
          <w:sz w:val="24"/>
          <w:szCs w:val="24"/>
          <w:highlight w:val="none"/>
        </w:rPr>
        <w:br w:type="page" w:clear="all"/>
      </w:r>
      <w:r>
        <w:rPr>
          <w:b/>
          <w:iCs/>
          <w:sz w:val="24"/>
          <w:szCs w:val="24"/>
          <w:highlight w:val="none"/>
        </w:rPr>
        <w:t xml:space="preserve">РАЗДЕ</w:t>
      </w:r>
      <w:r>
        <w:rPr>
          <w:b/>
          <w:iCs/>
          <w:sz w:val="24"/>
          <w:szCs w:val="24"/>
          <w:highlight w:val="none"/>
        </w:rPr>
        <w:t xml:space="preserve">Л 8. Т</w:t>
      </w:r>
      <w:r>
        <w:rPr>
          <w:b/>
          <w:iCs/>
          <w:sz w:val="24"/>
          <w:szCs w:val="24"/>
          <w:highlight w:val="none"/>
        </w:rPr>
        <w:t xml:space="preserve">ЕХНИЧЕСКОЕ ЗАДАНИЕ</w:t>
      </w:r>
      <w:r>
        <w:rPr>
          <w:b/>
          <w:iCs/>
          <w:sz w:val="24"/>
          <w:szCs w:val="24"/>
          <w:highlight w:val="none"/>
        </w:rPr>
      </w:r>
      <w:r>
        <w:rPr>
          <w:b/>
          <w:iCs/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Техничес</w:t>
      </w:r>
      <w:r>
        <w:rPr>
          <w:b/>
          <w:sz w:val="24"/>
          <w:szCs w:val="24"/>
          <w:highlight w:val="none"/>
        </w:rPr>
        <w:t xml:space="preserve">кое задание является неотъемлемым приложением к</w:t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данной Документации о </w:t>
      </w:r>
      <w:r>
        <w:rPr>
          <w:b/>
          <w:sz w:val="24"/>
          <w:szCs w:val="24"/>
          <w:highlight w:val="none"/>
        </w:rPr>
        <w:t xml:space="preserve">маркет</w:t>
      </w:r>
      <w:r>
        <w:rPr>
          <w:b/>
          <w:sz w:val="24"/>
          <w:szCs w:val="24"/>
          <w:highlight w:val="none"/>
        </w:rPr>
        <w:t xml:space="preserve">инговых</w:t>
      </w:r>
      <w:r>
        <w:rPr>
          <w:b/>
          <w:sz w:val="24"/>
          <w:szCs w:val="24"/>
          <w:highlight w:val="none"/>
        </w:rPr>
        <w:t xml:space="preserve"> исследовани</w:t>
      </w:r>
      <w:r>
        <w:rPr>
          <w:b/>
          <w:sz w:val="24"/>
          <w:szCs w:val="24"/>
          <w:highlight w:val="none"/>
        </w:rPr>
        <w:t xml:space="preserve">ях</w:t>
      </w:r>
      <w:r>
        <w:rPr>
          <w:b/>
          <w:sz w:val="24"/>
          <w:szCs w:val="24"/>
          <w:highlight w:val="none"/>
        </w:rPr>
        <w:t xml:space="preserve"> и прилагается</w:t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в отдельном файле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tabs>
          <w:tab w:val="left" w:pos="567" w:leader="none"/>
          <w:tab w:val="left" w:pos="85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jc w:val="both"/>
        <w:keepNext/>
        <w:rPr>
          <w:b/>
          <w:iCs/>
          <w:sz w:val="24"/>
          <w:szCs w:val="24"/>
          <w:highlight w:val="none"/>
        </w:rPr>
        <w:outlineLvl w:val="0"/>
      </w:pPr>
      <w:r>
        <w:rPr>
          <w:b/>
          <w:iCs/>
          <w:sz w:val="24"/>
          <w:szCs w:val="24"/>
          <w:highlight w:val="none"/>
        </w:rPr>
        <w:t xml:space="preserve">РАЗДЕЛ 9. МЕТОДИКА ОЦЕНКИ ЗАЯВОК НА УЧАСТИЕ </w:t>
      </w:r>
      <w:r>
        <w:rPr>
          <w:b/>
          <w:iCs/>
          <w:sz w:val="24"/>
          <w:szCs w:val="24"/>
          <w:highlight w:val="none"/>
        </w:rPr>
        <w:t xml:space="preserve">В </w:t>
      </w:r>
      <w:r>
        <w:rPr>
          <w:b/>
          <w:iCs/>
          <w:sz w:val="24"/>
          <w:szCs w:val="24"/>
          <w:highlight w:val="none"/>
        </w:rPr>
        <w:t xml:space="preserve">МАРКЕТИНГОВЫХ ИССЛЕДОВАНИ</w:t>
      </w:r>
      <w:r>
        <w:rPr>
          <w:b/>
          <w:iCs/>
          <w:sz w:val="24"/>
          <w:szCs w:val="24"/>
          <w:highlight w:val="none"/>
        </w:rPr>
        <w:t xml:space="preserve">ЯХ</w:t>
      </w:r>
      <w:r>
        <w:rPr>
          <w:b/>
          <w:iCs/>
          <w:sz w:val="24"/>
          <w:szCs w:val="24"/>
          <w:highlight w:val="none"/>
        </w:rPr>
        <w:t xml:space="preserve"> </w:t>
      </w:r>
      <w:r>
        <w:rPr>
          <w:b/>
          <w:iCs/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Ме</w:t>
      </w:r>
      <w:r>
        <w:rPr>
          <w:b/>
          <w:sz w:val="24"/>
          <w:szCs w:val="24"/>
          <w:highlight w:val="none"/>
        </w:rPr>
        <w:t xml:space="preserve">тодика является неотъемлемым приложением </w:t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к данной Документации о </w:t>
      </w:r>
      <w:r>
        <w:rPr>
          <w:b/>
          <w:sz w:val="24"/>
          <w:szCs w:val="24"/>
          <w:highlight w:val="none"/>
        </w:rPr>
        <w:t xml:space="preserve">маркетинго</w:t>
      </w:r>
      <w:r>
        <w:rPr>
          <w:b/>
          <w:sz w:val="24"/>
          <w:szCs w:val="24"/>
          <w:highlight w:val="none"/>
        </w:rPr>
        <w:t xml:space="preserve">вых исследовани</w:t>
      </w:r>
      <w:r>
        <w:rPr>
          <w:b/>
          <w:sz w:val="24"/>
          <w:szCs w:val="24"/>
          <w:highlight w:val="none"/>
        </w:rPr>
        <w:t xml:space="preserve">ях</w:t>
      </w:r>
      <w:r>
        <w:rPr>
          <w:b/>
          <w:sz w:val="24"/>
          <w:szCs w:val="24"/>
          <w:highlight w:val="none"/>
        </w:rPr>
        <w:t xml:space="preserve"> </w:t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и прилагается в отдельном файле </w:t>
      </w:r>
      <w:r>
        <w:rPr>
          <w:b/>
          <w:sz w:val="24"/>
          <w:szCs w:val="24"/>
          <w:highlight w:val="none"/>
        </w:rPr>
      </w:r>
    </w:p>
    <w:p>
      <w:pPr>
        <w:pStyle w:val="1026"/>
        <w:ind w:firstLine="709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jc w:val="both"/>
        <w:keepNext/>
        <w:rPr>
          <w:sz w:val="24"/>
          <w:szCs w:val="24"/>
          <w:highlight w:val="none"/>
        </w:rPr>
        <w:outlineLvl w:val="0"/>
      </w:pPr>
      <w:r>
        <w:rPr>
          <w:sz w:val="24"/>
          <w:szCs w:val="24"/>
          <w:highlight w:val="none"/>
        </w:rPr>
        <w:br w:type="page" w:clear="all"/>
      </w:r>
      <w:r>
        <w:rPr>
          <w:b/>
          <w:iCs/>
          <w:sz w:val="24"/>
          <w:szCs w:val="24"/>
          <w:highlight w:val="none"/>
        </w:rPr>
        <w:t xml:space="preserve">РАЗДЕЛ 10. ТРЕ</w:t>
      </w:r>
      <w:r>
        <w:rPr>
          <w:b/>
          <w:iCs/>
          <w:sz w:val="24"/>
          <w:szCs w:val="24"/>
          <w:highlight w:val="none"/>
        </w:rPr>
        <w:t xml:space="preserve">БОВАНИЯ К КРЕДИТНОЙ ОРГАНИЗАЦИИ </w:t>
      </w:r>
      <w:r>
        <w:rPr>
          <w:b/>
          <w:iCs/>
          <w:sz w:val="24"/>
          <w:szCs w:val="24"/>
          <w:highlight w:val="none"/>
        </w:rPr>
        <w:t xml:space="preserve">ДЛЯ ПРИНЯТИЯ ЕЕ БАНКОВСКИХ ГАРАНТИЙ В КАЧЕСТВ</w:t>
      </w:r>
      <w:r>
        <w:rPr>
          <w:b/>
          <w:iCs/>
          <w:sz w:val="24"/>
          <w:szCs w:val="24"/>
          <w:highlight w:val="none"/>
        </w:rPr>
        <w:t xml:space="preserve">Е ОБЕСПЕЧЕНИЯ ОБЯЗАТЕЛЬСТВ КОНТРАГ</w:t>
      </w:r>
      <w:r>
        <w:rPr>
          <w:b/>
          <w:iCs/>
          <w:sz w:val="24"/>
          <w:szCs w:val="24"/>
          <w:highlight w:val="none"/>
        </w:rPr>
        <w:t xml:space="preserve">ЕНТА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1026"/>
        <w:ind w:firstLine="709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Российская кредитная организация, выпускающая банковские гарантии в к</w:t>
      </w:r>
      <w:r>
        <w:rPr>
          <w:sz w:val="24"/>
          <w:szCs w:val="24"/>
          <w:highlight w:val="none"/>
        </w:rPr>
        <w:t xml:space="preserve">ачестве обеспечения обязательств контрагента перед организацией Групп</w:t>
      </w:r>
      <w:r>
        <w:rPr>
          <w:sz w:val="24"/>
          <w:szCs w:val="24"/>
          <w:highlight w:val="none"/>
        </w:rPr>
        <w:t xml:space="preserve">ы Газпром, должна соответствоват</w:t>
      </w:r>
      <w:r>
        <w:rPr>
          <w:sz w:val="24"/>
          <w:szCs w:val="24"/>
          <w:highlight w:val="none"/>
        </w:rPr>
        <w:t xml:space="preserve">ь следующим критериям:</w:t>
      </w:r>
      <w:r>
        <w:rPr>
          <w:sz w:val="24"/>
          <w:szCs w:val="24"/>
          <w:highlight w:val="none"/>
        </w:rPr>
      </w:r>
    </w:p>
    <w:p>
      <w:pPr>
        <w:pStyle w:val="10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1.</w:t>
        <w:tab/>
        <w:t xml:space="preserve">Деятельность кредит</w:t>
      </w:r>
      <w:r>
        <w:rPr>
          <w:sz w:val="24"/>
          <w:szCs w:val="24"/>
          <w:highlight w:val="none"/>
        </w:rPr>
        <w:t xml:space="preserve">ной организации регулируется Федер</w:t>
      </w:r>
      <w:r>
        <w:rPr>
          <w:sz w:val="24"/>
          <w:szCs w:val="24"/>
          <w:highlight w:val="none"/>
        </w:rPr>
        <w:t xml:space="preserve">альным законом от 17 мая 2007 г. № 82-ФЗ «О государственной корпорации разви</w:t>
      </w:r>
      <w:r>
        <w:rPr>
          <w:sz w:val="24"/>
          <w:szCs w:val="24"/>
          <w:highlight w:val="none"/>
        </w:rPr>
        <w:t xml:space="preserve">тия «ВЭБ.РФ».</w:t>
      </w:r>
      <w:r>
        <w:rPr>
          <w:sz w:val="24"/>
          <w:szCs w:val="24"/>
          <w:highlight w:val="none"/>
        </w:rPr>
      </w:r>
    </w:p>
    <w:p>
      <w:pPr>
        <w:pStyle w:val="10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2.</w:t>
        <w:tab/>
        <w:t xml:space="preserve">Кредитная организация одновременно соответствует сле</w:t>
      </w:r>
      <w:r>
        <w:rPr>
          <w:sz w:val="24"/>
          <w:szCs w:val="24"/>
          <w:highlight w:val="none"/>
        </w:rPr>
        <w:t xml:space="preserve">дующим критериям:</w:t>
      </w:r>
      <w:r>
        <w:rPr>
          <w:sz w:val="24"/>
          <w:szCs w:val="24"/>
          <w:highlight w:val="none"/>
        </w:rPr>
      </w:r>
    </w:p>
    <w:p>
      <w:pPr>
        <w:pStyle w:val="10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2.1.</w:t>
        <w:tab/>
        <w:t xml:space="preserve">кредитная</w:t>
      </w:r>
      <w:r>
        <w:rPr>
          <w:sz w:val="24"/>
          <w:szCs w:val="24"/>
          <w:highlight w:val="none"/>
        </w:rPr>
        <w:t xml:space="preserve"> организация включена в перечень кредитных ор</w:t>
      </w:r>
      <w:r>
        <w:rPr>
          <w:sz w:val="24"/>
          <w:szCs w:val="24"/>
          <w:highlight w:val="none"/>
        </w:rPr>
        <w:t xml:space="preserve">ганизаций, соответствующих требова</w:t>
      </w:r>
      <w:r>
        <w:rPr>
          <w:sz w:val="24"/>
          <w:szCs w:val="24"/>
          <w:highlight w:val="none"/>
        </w:rPr>
        <w:t xml:space="preserve">ниям, установленным частями 1 - 1.2 и 1.5 статьи 2 Федерального закона от 21</w:t>
      </w:r>
      <w:r>
        <w:rPr>
          <w:sz w:val="24"/>
          <w:szCs w:val="24"/>
          <w:highlight w:val="none"/>
        </w:rPr>
        <w:t xml:space="preserve"> июля 2014 г. № 213-ФЗ «Об открытии банковских счетов и аккредитивов,</w:t>
      </w:r>
      <w:r>
        <w:rPr>
          <w:sz w:val="24"/>
          <w:szCs w:val="24"/>
          <w:highlight w:val="none"/>
        </w:rPr>
        <w:t xml:space="preserve"> о заключении договоров банковск</w:t>
      </w:r>
      <w:r>
        <w:rPr>
          <w:sz w:val="24"/>
          <w:szCs w:val="24"/>
          <w:highlight w:val="none"/>
        </w:rPr>
        <w:t xml:space="preserve">ого вклада, договора на ведение реестра владе</w:t>
      </w:r>
      <w:r>
        <w:rPr>
          <w:sz w:val="24"/>
          <w:szCs w:val="24"/>
          <w:highlight w:val="none"/>
        </w:rPr>
        <w:t xml:space="preserve">льцев ценных бумаг хозяйственными </w:t>
      </w:r>
      <w:r>
        <w:rPr>
          <w:sz w:val="24"/>
          <w:szCs w:val="24"/>
          <w:highlight w:val="none"/>
        </w:rPr>
        <w:t xml:space="preserve">обществами, имеющими стратегическое значение для оборонно-промышленного комп</w:t>
      </w:r>
      <w:r>
        <w:rPr>
          <w:sz w:val="24"/>
          <w:szCs w:val="24"/>
          <w:highlight w:val="none"/>
        </w:rPr>
        <w:t xml:space="preserve">лекса и безопасности Российской Федерации, и внесении изменений в отд</w:t>
      </w:r>
      <w:r>
        <w:rPr>
          <w:sz w:val="24"/>
          <w:szCs w:val="24"/>
          <w:highlight w:val="none"/>
        </w:rPr>
        <w:t xml:space="preserve">ельные законодательные акты Росс</w:t>
      </w:r>
      <w:r>
        <w:rPr>
          <w:sz w:val="24"/>
          <w:szCs w:val="24"/>
          <w:highlight w:val="none"/>
        </w:rPr>
        <w:t xml:space="preserve">ийской Федерации» (далее - Закон № 213-ФЗ)</w:t>
      </w:r>
      <w:r>
        <w:rPr>
          <w:highlight w:val="none"/>
          <w:vertAlign w:val="superscript"/>
        </w:rPr>
        <w:t xml:space="preserve"> </w:t>
      </w:r>
      <w:r>
        <w:rPr>
          <w:highlight w:val="none"/>
          <w:vertAlign w:val="superscript"/>
        </w:rPr>
        <w:footnoteReference w:id="16"/>
      </w:r>
      <w:r>
        <w:rPr>
          <w:sz w:val="24"/>
          <w:szCs w:val="24"/>
          <w:highlight w:val="none"/>
        </w:rPr>
        <w:t xml:space="preserve">,</w:t>
      </w:r>
      <w:r>
        <w:rPr>
          <w:sz w:val="24"/>
          <w:szCs w:val="24"/>
          <w:highlight w:val="none"/>
        </w:rPr>
        <w:t xml:space="preserve"> пунктом 8 и абзацами первым, втор</w:t>
      </w:r>
      <w:r>
        <w:rPr>
          <w:sz w:val="24"/>
          <w:szCs w:val="24"/>
          <w:highlight w:val="none"/>
        </w:rPr>
        <w:t xml:space="preserve">ым и пятым пункта 9 статьи 24.1 Федерального закона от 14 ноября 2002 г. №16</w:t>
      </w:r>
      <w:r>
        <w:rPr>
          <w:sz w:val="24"/>
          <w:szCs w:val="24"/>
          <w:highlight w:val="none"/>
        </w:rPr>
        <w:t xml:space="preserve">1-ФЗ «О государственных и муниципальных унитарных предприятиях» и пос</w:t>
      </w:r>
      <w:r>
        <w:rPr>
          <w:sz w:val="24"/>
          <w:szCs w:val="24"/>
          <w:highlight w:val="none"/>
        </w:rPr>
        <w:t xml:space="preserve">тановлением Правительства Россий</w:t>
      </w:r>
      <w:r>
        <w:rPr>
          <w:sz w:val="24"/>
          <w:szCs w:val="24"/>
          <w:highlight w:val="none"/>
        </w:rPr>
        <w:t xml:space="preserve">ской Федерации от 20 июня 2018 г. № 706 «Об у</w:t>
      </w:r>
      <w:r>
        <w:rPr>
          <w:sz w:val="24"/>
          <w:szCs w:val="24"/>
          <w:highlight w:val="none"/>
        </w:rPr>
        <w:t xml:space="preserve">тверждении требований (дополнитель</w:t>
      </w:r>
      <w:r>
        <w:rPr>
          <w:sz w:val="24"/>
          <w:szCs w:val="24"/>
          <w:highlight w:val="none"/>
        </w:rPr>
        <w:t xml:space="preserve">ных требований) к кредитным организациям, в которых федеральные унитарные пр</w:t>
      </w:r>
      <w:r>
        <w:rPr>
          <w:sz w:val="24"/>
          <w:szCs w:val="24"/>
          <w:highlight w:val="none"/>
        </w:rPr>
        <w:t xml:space="preserve">едприятия и хозяйственные общества, имеющие стратегическое значение д</w:t>
      </w:r>
      <w:r>
        <w:rPr>
          <w:sz w:val="24"/>
          <w:szCs w:val="24"/>
          <w:highlight w:val="none"/>
        </w:rPr>
        <w:t xml:space="preserve">ля оборонно-промышленного компле</w:t>
      </w:r>
      <w:r>
        <w:rPr>
          <w:sz w:val="24"/>
          <w:szCs w:val="24"/>
          <w:highlight w:val="none"/>
        </w:rPr>
        <w:t xml:space="preserve">кса и безопасности Российской Федерации, а та</w:t>
      </w:r>
      <w:r>
        <w:rPr>
          <w:sz w:val="24"/>
          <w:szCs w:val="24"/>
          <w:highlight w:val="none"/>
        </w:rPr>
        <w:t xml:space="preserve">кже хозяйственные общества, находя</w:t>
      </w:r>
      <w:r>
        <w:rPr>
          <w:sz w:val="24"/>
          <w:szCs w:val="24"/>
          <w:highlight w:val="none"/>
        </w:rPr>
        <w:t xml:space="preserve">щиеся под их прямым или косвенным контролем, вправе открывать счета и покрыт</w:t>
      </w:r>
      <w:r>
        <w:rPr>
          <w:sz w:val="24"/>
          <w:szCs w:val="24"/>
          <w:highlight w:val="none"/>
        </w:rPr>
        <w:t xml:space="preserve">ые (депонированные) аккредитивы и с которыми такие федеральные унитар</w:t>
      </w:r>
      <w:r>
        <w:rPr>
          <w:sz w:val="24"/>
          <w:szCs w:val="24"/>
          <w:highlight w:val="none"/>
        </w:rPr>
        <w:t xml:space="preserve">ные предприятия и хозяйственные </w:t>
      </w:r>
      <w:r>
        <w:rPr>
          <w:sz w:val="24"/>
          <w:szCs w:val="24"/>
          <w:highlight w:val="none"/>
        </w:rPr>
        <w:t xml:space="preserve">общества, а также хозяйственные общества, нах</w:t>
      </w:r>
      <w:r>
        <w:rPr>
          <w:sz w:val="24"/>
          <w:szCs w:val="24"/>
          <w:highlight w:val="none"/>
        </w:rPr>
        <w:t xml:space="preserve">одящиеся под их прямым или косвенн</w:t>
      </w:r>
      <w:r>
        <w:rPr>
          <w:sz w:val="24"/>
          <w:szCs w:val="24"/>
          <w:highlight w:val="none"/>
        </w:rPr>
        <w:t xml:space="preserve">ым контролем, вправе заключать договоры банковского счета, договоры банковск</w:t>
      </w:r>
      <w:r>
        <w:rPr>
          <w:sz w:val="24"/>
          <w:szCs w:val="24"/>
          <w:highlight w:val="none"/>
        </w:rPr>
        <w:t xml:space="preserve">ого вклада (депозита), и к ценным бумагам кредитных организаций, кото</w:t>
      </w:r>
      <w:r>
        <w:rPr>
          <w:sz w:val="24"/>
          <w:szCs w:val="24"/>
          <w:highlight w:val="none"/>
        </w:rPr>
        <w:t xml:space="preserve">рые вправе приобретать такие фед</w:t>
      </w:r>
      <w:r>
        <w:rPr>
          <w:sz w:val="24"/>
          <w:szCs w:val="24"/>
          <w:highlight w:val="none"/>
        </w:rPr>
        <w:t xml:space="preserve">еральные унитарные предприятия и хозяйственны</w:t>
      </w:r>
      <w:r>
        <w:rPr>
          <w:sz w:val="24"/>
          <w:szCs w:val="24"/>
          <w:highlight w:val="none"/>
        </w:rPr>
        <w:t xml:space="preserve">е общества, а также хозяйственные </w:t>
      </w:r>
      <w:r>
        <w:rPr>
          <w:sz w:val="24"/>
          <w:szCs w:val="24"/>
          <w:highlight w:val="none"/>
        </w:rPr>
        <w:t xml:space="preserve">общества, находящиеся под их прямым или косвенным контролем, и признании утр</w:t>
      </w:r>
      <w:r>
        <w:rPr>
          <w:sz w:val="24"/>
          <w:szCs w:val="24"/>
          <w:highlight w:val="none"/>
        </w:rPr>
        <w:t xml:space="preserve">атившими силу некоторых актов Правительства Российской Федерации;</w:t>
      </w:r>
      <w:r>
        <w:rPr>
          <w:sz w:val="24"/>
          <w:szCs w:val="24"/>
          <w:highlight w:val="none"/>
        </w:rPr>
      </w:r>
    </w:p>
    <w:p>
      <w:pPr>
        <w:pStyle w:val="10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2.2</w:t>
      </w:r>
      <w:r>
        <w:rPr>
          <w:sz w:val="24"/>
          <w:szCs w:val="24"/>
          <w:highlight w:val="none"/>
        </w:rPr>
        <w:t xml:space="preserve">.</w:t>
        <w:tab/>
        <w:t xml:space="preserve">наличие у кредитной организаци</w:t>
      </w:r>
      <w:r>
        <w:rPr>
          <w:sz w:val="24"/>
          <w:szCs w:val="24"/>
          <w:highlight w:val="none"/>
        </w:rPr>
        <w:t xml:space="preserve">и кредитного рейтинга АКРА не ниже уровня «A-</w:t>
      </w:r>
      <w:r>
        <w:rPr>
          <w:sz w:val="24"/>
          <w:szCs w:val="24"/>
          <w:highlight w:val="none"/>
        </w:rPr>
        <w:t xml:space="preserve">(RU)» и/или кредитного рейтинга «Э</w:t>
      </w:r>
      <w:r>
        <w:rPr>
          <w:sz w:val="24"/>
          <w:szCs w:val="24"/>
          <w:highlight w:val="none"/>
        </w:rPr>
        <w:t xml:space="preserve">ксперт РА» не ниже уровня «ruА-»;</w:t>
      </w:r>
      <w:r>
        <w:rPr>
          <w:sz w:val="24"/>
          <w:szCs w:val="24"/>
          <w:highlight w:val="none"/>
        </w:rPr>
      </w:r>
    </w:p>
    <w:p>
      <w:pPr>
        <w:pStyle w:val="10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2.3.</w:t>
        <w:tab/>
        <w:t xml:space="preserve">наличие у кредитной организации собст</w:t>
      </w:r>
      <w:r>
        <w:rPr>
          <w:sz w:val="24"/>
          <w:szCs w:val="24"/>
          <w:highlight w:val="none"/>
        </w:rPr>
        <w:t xml:space="preserve">венных средств (капитала) в размере не менее 25 млрд руб., рассчитыва</w:t>
      </w:r>
      <w:r>
        <w:rPr>
          <w:sz w:val="24"/>
          <w:szCs w:val="24"/>
          <w:highlight w:val="none"/>
        </w:rPr>
        <w:t xml:space="preserve">емых по методике Банка России, п</w:t>
      </w:r>
      <w:r>
        <w:rPr>
          <w:sz w:val="24"/>
          <w:szCs w:val="24"/>
          <w:highlight w:val="none"/>
        </w:rPr>
        <w:t xml:space="preserve">о состоянию на одну отчетную дату из двух пос</w:t>
      </w:r>
      <w:r>
        <w:rPr>
          <w:sz w:val="24"/>
          <w:szCs w:val="24"/>
          <w:highlight w:val="none"/>
        </w:rPr>
        <w:t xml:space="preserve">ледних отчетных дат.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jc w:val="both"/>
        <w:keepNext/>
        <w:rPr>
          <w:b/>
          <w:iCs/>
          <w:sz w:val="24"/>
          <w:szCs w:val="24"/>
          <w:highlight w:val="none"/>
        </w:rPr>
        <w:outlineLvl w:val="0"/>
      </w:pPr>
      <w:r>
        <w:rPr>
          <w:sz w:val="24"/>
          <w:szCs w:val="24"/>
          <w:highlight w:val="none"/>
        </w:rPr>
        <w:br w:type="page" w:clear="all"/>
      </w:r>
      <w:r>
        <w:rPr>
          <w:b/>
          <w:iCs/>
          <w:sz w:val="24"/>
          <w:szCs w:val="24"/>
          <w:highlight w:val="none"/>
        </w:rPr>
        <w:t xml:space="preserve">РАЗДЕЛ 11. </w:t>
      </w:r>
      <w:r>
        <w:rPr>
          <w:b/>
          <w:iCs/>
          <w:sz w:val="24"/>
          <w:szCs w:val="24"/>
          <w:highlight w:val="none"/>
        </w:rPr>
        <w:t xml:space="preserve">БАНКОВСКОЕ СОПРОВОЖДЕНИЕ ДОГОВОРА</w:t>
      </w:r>
      <w:r>
        <w:rPr>
          <w:b/>
          <w:iCs/>
          <w:sz w:val="24"/>
          <w:szCs w:val="24"/>
          <w:highlight w:val="none"/>
        </w:rPr>
      </w:r>
      <w:r>
        <w:rPr>
          <w:b/>
          <w:iCs/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jc w:val="center"/>
        <w:tabs>
          <w:tab w:val="left" w:pos="567" w:leader="none"/>
          <w:tab w:val="left" w:pos="851" w:leader="none"/>
        </w:tabs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Механизм банковского сопровождения </w:t>
      </w:r>
      <w:r>
        <w:rPr>
          <w:b/>
          <w:sz w:val="24"/>
          <w:szCs w:val="24"/>
          <w:highlight w:val="none"/>
        </w:rPr>
        <w:t xml:space="preserve">не при</w:t>
      </w:r>
      <w:r>
        <w:rPr>
          <w:b/>
          <w:sz w:val="24"/>
          <w:szCs w:val="24"/>
          <w:highlight w:val="none"/>
        </w:rPr>
        <w:t xml:space="preserve">меняется</w:t>
      </w: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jc w:val="both"/>
        <w:keepNext/>
        <w:rPr>
          <w:sz w:val="24"/>
          <w:szCs w:val="24"/>
          <w:highlight w:val="none"/>
        </w:rPr>
        <w:outlineLvl w:val="0"/>
      </w:pPr>
      <w:r>
        <w:rPr>
          <w:sz w:val="24"/>
          <w:szCs w:val="24"/>
          <w:highlight w:val="none"/>
        </w:rPr>
        <w:br w:type="page" w:clear="all"/>
      </w:r>
      <w:r>
        <w:rPr>
          <w:b/>
          <w:iCs/>
          <w:sz w:val="24"/>
          <w:szCs w:val="24"/>
          <w:highlight w:val="none"/>
        </w:rPr>
        <w:t xml:space="preserve">РАЗДЕЛ 12. ПРЕДОСТАВЛЕНИЕ НАЦИОНАЛЬНОГО РЕЖИМА ПРИ ОСУЩЕСТ</w:t>
      </w:r>
      <w:r>
        <w:rPr>
          <w:b/>
          <w:iCs/>
          <w:sz w:val="24"/>
          <w:szCs w:val="24"/>
          <w:highlight w:val="none"/>
        </w:rPr>
        <w:t xml:space="preserve">ВЛЕНИИ ЗАКУПОК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12.1</w:t>
        <w:tab/>
        <w:t xml:space="preserve">В случае пр</w:t>
      </w:r>
      <w:r>
        <w:rPr>
          <w:sz w:val="24"/>
          <w:szCs w:val="24"/>
          <w:highlight w:val="none"/>
        </w:rPr>
        <w:t xml:space="preserve">едоставления национального режима в соответст</w:t>
      </w:r>
      <w:r>
        <w:rPr>
          <w:sz w:val="24"/>
          <w:szCs w:val="24"/>
          <w:highlight w:val="none"/>
        </w:rPr>
        <w:t xml:space="preserve">вии с Извещением о проведении заку</w:t>
      </w:r>
      <w:r>
        <w:rPr>
          <w:sz w:val="24"/>
          <w:szCs w:val="24"/>
          <w:highlight w:val="none"/>
        </w:rPr>
        <w:t xml:space="preserve">пки и информации, содержащейся в форме ценового предложения (форма 6 раздела</w:t>
      </w:r>
      <w:r>
        <w:rPr>
          <w:sz w:val="24"/>
          <w:szCs w:val="24"/>
          <w:highlight w:val="none"/>
        </w:rPr>
        <w:t xml:space="preserve"> 7 Документации) могут быть установлены: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ab/>
        <w:tab/>
      </w:r>
      <w:r>
        <w:rPr>
          <w:sz w:val="24"/>
          <w:szCs w:val="24"/>
          <w:highlight w:val="none"/>
        </w:rPr>
        <w:t xml:space="preserve">- </w:t>
      </w:r>
      <w:r>
        <w:rPr>
          <w:b/>
          <w:sz w:val="24"/>
          <w:szCs w:val="24"/>
          <w:highlight w:val="none"/>
        </w:rPr>
        <w:t xml:space="preserve">запрет</w:t>
      </w:r>
      <w:r>
        <w:rPr>
          <w:sz w:val="24"/>
          <w:szCs w:val="24"/>
          <w:highlight w:val="none"/>
        </w:rPr>
        <w:t xml:space="preserve"> закупок товаров (</w:t>
      </w:r>
      <w:r>
        <w:rPr>
          <w:sz w:val="24"/>
          <w:szCs w:val="24"/>
          <w:highlight w:val="none"/>
        </w:rPr>
        <w:t xml:space="preserve">в том числе поставляемых при вып</w:t>
      </w:r>
      <w:r>
        <w:rPr>
          <w:sz w:val="24"/>
          <w:szCs w:val="24"/>
          <w:highlight w:val="none"/>
        </w:rPr>
        <w:t xml:space="preserve">олнении закупаемых работ, оказании закупаемых</w:t>
      </w:r>
      <w:r>
        <w:rPr>
          <w:sz w:val="24"/>
          <w:szCs w:val="24"/>
          <w:highlight w:val="none"/>
        </w:rPr>
        <w:t xml:space="preserve"> услуг), происходящих из иностранн</w:t>
      </w:r>
      <w:r>
        <w:rPr>
          <w:sz w:val="24"/>
          <w:szCs w:val="24"/>
          <w:highlight w:val="none"/>
        </w:rPr>
        <w:t xml:space="preserve">ых государств, работ, услуг, соответственно выполняемых, оказываемых иностра</w:t>
      </w:r>
      <w:r>
        <w:rPr>
          <w:sz w:val="24"/>
          <w:szCs w:val="24"/>
          <w:highlight w:val="none"/>
        </w:rPr>
        <w:t xml:space="preserve">нными гражданами, иностранными юридическими лицами (далее - иностранн</w:t>
      </w:r>
      <w:r>
        <w:rPr>
          <w:sz w:val="24"/>
          <w:szCs w:val="24"/>
          <w:highlight w:val="none"/>
        </w:rPr>
        <w:t xml:space="preserve">ые лица), по перечню согласно пр</w:t>
      </w:r>
      <w:r>
        <w:rPr>
          <w:sz w:val="24"/>
          <w:szCs w:val="24"/>
          <w:highlight w:val="none"/>
        </w:rPr>
        <w:t xml:space="preserve">иложению № 1 к постановлению Правительства Ро</w:t>
      </w:r>
      <w:r>
        <w:rPr>
          <w:sz w:val="24"/>
          <w:szCs w:val="24"/>
          <w:highlight w:val="none"/>
        </w:rPr>
        <w:t xml:space="preserve">ссийской Федерации от 23.12.2024 №</w:t>
      </w:r>
      <w:r>
        <w:rPr>
          <w:sz w:val="24"/>
          <w:szCs w:val="24"/>
          <w:highlight w:val="none"/>
        </w:rPr>
        <w:t xml:space="preserve"> 1875 (далее – также Постановление № 1875);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ab/>
        <w:tab/>
      </w:r>
      <w:r>
        <w:rPr>
          <w:sz w:val="24"/>
          <w:szCs w:val="24"/>
          <w:highlight w:val="none"/>
        </w:rPr>
        <w:t xml:space="preserve">- </w:t>
      </w:r>
      <w:r>
        <w:rPr>
          <w:b/>
          <w:sz w:val="24"/>
          <w:szCs w:val="24"/>
          <w:highlight w:val="none"/>
        </w:rPr>
        <w:t xml:space="preserve">ограничение</w:t>
      </w:r>
      <w:r>
        <w:rPr>
          <w:sz w:val="24"/>
          <w:szCs w:val="24"/>
          <w:highlight w:val="none"/>
        </w:rPr>
        <w:t xml:space="preserve"> закупок товаров </w:t>
      </w:r>
      <w:r>
        <w:rPr>
          <w:sz w:val="24"/>
          <w:szCs w:val="24"/>
          <w:highlight w:val="none"/>
        </w:rPr>
        <w:t xml:space="preserve">(в том числе поставляемых при выполнении закупаемых работ, оказании з</w:t>
      </w:r>
      <w:r>
        <w:rPr>
          <w:sz w:val="24"/>
          <w:szCs w:val="24"/>
          <w:highlight w:val="none"/>
        </w:rPr>
        <w:t xml:space="preserve">акупаемых услуг), происходящих и</w:t>
      </w:r>
      <w:r>
        <w:rPr>
          <w:sz w:val="24"/>
          <w:szCs w:val="24"/>
          <w:highlight w:val="none"/>
        </w:rPr>
        <w:t xml:space="preserve">з иностранных государств, работ, услуг, соотв</w:t>
      </w:r>
      <w:r>
        <w:rPr>
          <w:sz w:val="24"/>
          <w:szCs w:val="24"/>
          <w:highlight w:val="none"/>
        </w:rPr>
        <w:t xml:space="preserve">етственно выполняемых, оказываемых</w:t>
      </w:r>
      <w:r>
        <w:rPr>
          <w:sz w:val="24"/>
          <w:szCs w:val="24"/>
          <w:highlight w:val="none"/>
        </w:rPr>
        <w:t xml:space="preserve"> иностранными лицами, по перечню согласно приложению № 2 к Постановлению № 1</w:t>
      </w:r>
      <w:r>
        <w:rPr>
          <w:sz w:val="24"/>
          <w:szCs w:val="24"/>
          <w:highlight w:val="none"/>
        </w:rPr>
        <w:t xml:space="preserve">875;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ab/>
        <w:tab/>
      </w:r>
      <w:r>
        <w:rPr>
          <w:sz w:val="24"/>
          <w:szCs w:val="24"/>
          <w:highlight w:val="none"/>
        </w:rPr>
        <w:t xml:space="preserve">- </w:t>
      </w:r>
      <w:r>
        <w:rPr>
          <w:b/>
          <w:sz w:val="24"/>
          <w:szCs w:val="24"/>
          <w:highlight w:val="none"/>
        </w:rPr>
        <w:t xml:space="preserve">преимущество</w:t>
      </w:r>
      <w:r>
        <w:rPr>
          <w:sz w:val="24"/>
          <w:szCs w:val="24"/>
          <w:highlight w:val="none"/>
        </w:rPr>
        <w:t xml:space="preserve"> в отношении товаров российского происхождения (</w:t>
      </w:r>
      <w:r>
        <w:rPr>
          <w:sz w:val="24"/>
          <w:szCs w:val="24"/>
          <w:highlight w:val="none"/>
        </w:rPr>
        <w:t xml:space="preserve">в том числе поставляемых при вып</w:t>
      </w:r>
      <w:r>
        <w:rPr>
          <w:sz w:val="24"/>
          <w:szCs w:val="24"/>
          <w:highlight w:val="none"/>
        </w:rPr>
        <w:t xml:space="preserve">олнении закупаемых работ, оказании закупаемых</w:t>
      </w:r>
      <w:r>
        <w:rPr>
          <w:sz w:val="24"/>
          <w:szCs w:val="24"/>
          <w:highlight w:val="none"/>
        </w:rPr>
        <w:t xml:space="preserve"> услуг).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12.2</w:t>
        <w:tab/>
        <w:t xml:space="preserve">Информацией и докуме</w:t>
      </w:r>
      <w:r>
        <w:rPr>
          <w:sz w:val="24"/>
          <w:szCs w:val="24"/>
          <w:highlight w:val="none"/>
        </w:rPr>
        <w:t xml:space="preserve">нтами, подтверждающими страну происхождения товара для целей настоящей закуп</w:t>
      </w:r>
      <w:r>
        <w:rPr>
          <w:sz w:val="24"/>
          <w:szCs w:val="24"/>
          <w:highlight w:val="none"/>
        </w:rPr>
        <w:t xml:space="preserve">ки, являются: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ab/>
        <w:tab/>
      </w:r>
      <w:r>
        <w:rPr>
          <w:sz w:val="24"/>
          <w:szCs w:val="24"/>
          <w:highlight w:val="none"/>
        </w:rPr>
        <w:t xml:space="preserve">а) для подтверждения </w:t>
      </w:r>
      <w:r>
        <w:rPr>
          <w:sz w:val="24"/>
          <w:szCs w:val="24"/>
          <w:highlight w:val="none"/>
        </w:rPr>
        <w:t xml:space="preserve">происхождения товаров, указанных</w:t>
      </w:r>
      <w:r>
        <w:rPr>
          <w:sz w:val="24"/>
          <w:szCs w:val="24"/>
          <w:highlight w:val="none"/>
        </w:rPr>
        <w:t xml:space="preserve"> в позициях 1 - 145 приложения N</w:t>
      </w:r>
      <w:r>
        <w:rPr>
          <w:sz w:val="24"/>
          <w:szCs w:val="24"/>
          <w:highlight w:val="none"/>
        </w:rPr>
        <w:t xml:space="preserve"> 1 к настоящему постановлению, позициях 1 - 4</w:t>
      </w:r>
      <w:r>
        <w:rPr>
          <w:sz w:val="24"/>
          <w:szCs w:val="24"/>
          <w:highlight w:val="none"/>
        </w:rPr>
        <w:t xml:space="preserve">33 приложения N 2 к Постановлению </w:t>
      </w:r>
      <w:r>
        <w:rPr>
          <w:sz w:val="24"/>
          <w:szCs w:val="24"/>
          <w:highlight w:val="none"/>
        </w:rPr>
        <w:t xml:space="preserve">№ 1875, приложении N 3 к настоящему постановлению, из Российской Федерации -</w:t>
      </w:r>
      <w:r>
        <w:rPr>
          <w:sz w:val="24"/>
          <w:szCs w:val="24"/>
          <w:highlight w:val="none"/>
        </w:rPr>
        <w:t xml:space="preserve"> номер реестровой записи из реестра российской промышленной продукции</w:t>
      </w:r>
      <w:r>
        <w:rPr>
          <w:sz w:val="24"/>
          <w:szCs w:val="24"/>
          <w:highlight w:val="none"/>
        </w:rPr>
        <w:t xml:space="preserve">, предусмотренного статьей 17.1 </w:t>
      </w:r>
      <w:r>
        <w:rPr>
          <w:sz w:val="24"/>
          <w:szCs w:val="24"/>
          <w:highlight w:val="none"/>
        </w:rPr>
        <w:t xml:space="preserve">Федерального закона "О промышленной политике </w:t>
      </w:r>
      <w:r>
        <w:rPr>
          <w:sz w:val="24"/>
          <w:szCs w:val="24"/>
          <w:highlight w:val="none"/>
        </w:rPr>
        <w:t xml:space="preserve">в Российской Федерации" (далее - р</w:t>
      </w:r>
      <w:r>
        <w:rPr>
          <w:sz w:val="24"/>
          <w:szCs w:val="24"/>
          <w:highlight w:val="none"/>
        </w:rPr>
        <w:t xml:space="preserve">еестр российской промышленной продукции), и справка, подтверждающая наличие </w:t>
      </w:r>
      <w:r>
        <w:rPr>
          <w:sz w:val="24"/>
          <w:szCs w:val="24"/>
          <w:highlight w:val="none"/>
        </w:rPr>
        <w:t xml:space="preserve">специального инвестиционного контракта и предусмотренная пунктом 1.1 </w:t>
      </w:r>
      <w:r>
        <w:rPr>
          <w:sz w:val="24"/>
          <w:szCs w:val="24"/>
          <w:highlight w:val="none"/>
        </w:rPr>
        <w:t xml:space="preserve">постановления Правительства Росс</w:t>
      </w:r>
      <w:r>
        <w:rPr>
          <w:sz w:val="24"/>
          <w:szCs w:val="24"/>
          <w:highlight w:val="none"/>
        </w:rPr>
        <w:t xml:space="preserve">ийской Федерации от 17 июля 2015 г. N 719 "О </w:t>
      </w:r>
      <w:r>
        <w:rPr>
          <w:sz w:val="24"/>
          <w:szCs w:val="24"/>
          <w:highlight w:val="none"/>
        </w:rPr>
        <w:t xml:space="preserve">подтверждении производства российс</w:t>
      </w:r>
      <w:r>
        <w:rPr>
          <w:sz w:val="24"/>
          <w:szCs w:val="24"/>
          <w:highlight w:val="none"/>
        </w:rPr>
        <w:t xml:space="preserve">кой промышленной продукции", или номер реестровой записи из реестра российск</w:t>
      </w:r>
      <w:r>
        <w:rPr>
          <w:sz w:val="24"/>
          <w:szCs w:val="24"/>
          <w:highlight w:val="none"/>
        </w:rPr>
        <w:t xml:space="preserve">ой промышленной продукции, содержащей </w:t>
      </w:r>
      <w:r>
        <w:rPr>
          <w:sz w:val="24"/>
          <w:szCs w:val="24"/>
          <w:highlight w:val="none"/>
        </w:rPr>
        <w:t xml:space="preserve">в том числе: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ab/>
        <w:tab/>
        <w:t xml:space="preserve">•</w:t>
        <w:tab/>
        <w:t xml:space="preserve">информацию </w:t>
      </w:r>
      <w:r>
        <w:rPr>
          <w:sz w:val="24"/>
          <w:szCs w:val="24"/>
          <w:highlight w:val="none"/>
        </w:rPr>
        <w:t xml:space="preserve">о с</w:t>
      </w:r>
      <w:r>
        <w:rPr>
          <w:sz w:val="24"/>
          <w:szCs w:val="24"/>
          <w:highlight w:val="none"/>
        </w:rPr>
        <w:t xml:space="preserve">овокупном количестве баллов за в</w:t>
      </w:r>
      <w:r>
        <w:rPr>
          <w:sz w:val="24"/>
          <w:szCs w:val="24"/>
          <w:highlight w:val="none"/>
        </w:rPr>
        <w:t xml:space="preserve">ыполнение (освоение) на территории Российской</w:t>
      </w:r>
      <w:r>
        <w:rPr>
          <w:sz w:val="24"/>
          <w:szCs w:val="24"/>
          <w:highlight w:val="none"/>
        </w:rPr>
        <w:t xml:space="preserve"> Федерации соответствующих операци</w:t>
      </w:r>
      <w:r>
        <w:rPr>
          <w:sz w:val="24"/>
          <w:szCs w:val="24"/>
          <w:highlight w:val="none"/>
        </w:rPr>
        <w:t xml:space="preserve">й (условий) (если в отношении такого товара постановлением Правительства Рос</w:t>
      </w:r>
      <w:r>
        <w:rPr>
          <w:sz w:val="24"/>
          <w:szCs w:val="24"/>
          <w:highlight w:val="none"/>
        </w:rPr>
        <w:t xml:space="preserve">сийской Федерации от 17 июля 2015 г. N 719 "О подтверждении производс</w:t>
      </w:r>
      <w:r>
        <w:rPr>
          <w:sz w:val="24"/>
          <w:szCs w:val="24"/>
          <w:highlight w:val="none"/>
        </w:rPr>
        <w:t xml:space="preserve">тва российской промышленной прод</w:t>
      </w:r>
      <w:r>
        <w:rPr>
          <w:sz w:val="24"/>
          <w:szCs w:val="24"/>
          <w:highlight w:val="none"/>
        </w:rPr>
        <w:t xml:space="preserve">укции" за выполнение (освоение) на территории</w:t>
      </w:r>
      <w:r>
        <w:rPr>
          <w:sz w:val="24"/>
          <w:szCs w:val="24"/>
          <w:highlight w:val="none"/>
        </w:rPr>
        <w:t xml:space="preserve"> Российской Федерации соответствую</w:t>
      </w:r>
      <w:r>
        <w:rPr>
          <w:sz w:val="24"/>
          <w:szCs w:val="24"/>
          <w:highlight w:val="none"/>
        </w:rPr>
        <w:t xml:space="preserve">щих операций (условий) установлены требования о совокупном количестве баллов</w:t>
      </w:r>
      <w:r>
        <w:rPr>
          <w:sz w:val="24"/>
          <w:szCs w:val="24"/>
          <w:highlight w:val="none"/>
        </w:rPr>
        <w:t xml:space="preserve">), которое составляет или превышает значение, определенное постановле</w:t>
      </w:r>
      <w:r>
        <w:rPr>
          <w:sz w:val="24"/>
          <w:szCs w:val="24"/>
          <w:highlight w:val="none"/>
        </w:rPr>
        <w:t xml:space="preserve">нием Правительства Российской Фе</w:t>
      </w:r>
      <w:r>
        <w:rPr>
          <w:sz w:val="24"/>
          <w:szCs w:val="24"/>
          <w:highlight w:val="none"/>
        </w:rPr>
        <w:t xml:space="preserve">дерации от 17 июля 2015 г. N 719 "О подтвержд</w:t>
      </w:r>
      <w:r>
        <w:rPr>
          <w:sz w:val="24"/>
          <w:szCs w:val="24"/>
          <w:highlight w:val="none"/>
        </w:rPr>
        <w:t xml:space="preserve">ении производства российской промы</w:t>
      </w:r>
      <w:r>
        <w:rPr>
          <w:sz w:val="24"/>
          <w:szCs w:val="24"/>
          <w:highlight w:val="none"/>
        </w:rPr>
        <w:t xml:space="preserve">шленной продукции" , включая значение, определенное для целей осуществления </w:t>
      </w:r>
      <w:r>
        <w:rPr>
          <w:sz w:val="24"/>
          <w:szCs w:val="24"/>
          <w:highlight w:val="none"/>
        </w:rPr>
        <w:t xml:space="preserve">закупок (если постановлением Правительства Российской Федерации от 17</w:t>
      </w:r>
      <w:r>
        <w:rPr>
          <w:sz w:val="24"/>
          <w:szCs w:val="24"/>
          <w:highlight w:val="none"/>
        </w:rPr>
        <w:t xml:space="preserve"> июля 2015 г. N 719 "О подтвержд</w:t>
      </w:r>
      <w:r>
        <w:rPr>
          <w:sz w:val="24"/>
          <w:szCs w:val="24"/>
          <w:highlight w:val="none"/>
        </w:rPr>
        <w:t xml:space="preserve">ении производства российской промышленной про</w:t>
      </w:r>
      <w:r>
        <w:rPr>
          <w:sz w:val="24"/>
          <w:szCs w:val="24"/>
          <w:highlight w:val="none"/>
        </w:rPr>
        <w:t xml:space="preserve">дукции" в отношении такого товара </w:t>
      </w:r>
      <w:r>
        <w:rPr>
          <w:sz w:val="24"/>
          <w:szCs w:val="24"/>
          <w:highlight w:val="none"/>
        </w:rPr>
        <w:t xml:space="preserve">определено значение для целей осуществления закупок)</w:t>
      </w:r>
      <w:r>
        <w:rPr>
          <w:sz w:val="24"/>
          <w:szCs w:val="24"/>
          <w:highlight w:val="none"/>
        </w:rPr>
        <w:t xml:space="preserve">;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ab/>
        <w:tab/>
        <w:t xml:space="preserve">•</w:t>
        <w:tab/>
        <w:t xml:space="preserve">информацию </w:t>
      </w:r>
      <w:r>
        <w:rPr>
          <w:sz w:val="24"/>
          <w:szCs w:val="24"/>
          <w:highlight w:val="none"/>
        </w:rPr>
        <w:t xml:space="preserve">об уров</w:t>
      </w:r>
      <w:r>
        <w:rPr>
          <w:sz w:val="24"/>
          <w:szCs w:val="24"/>
          <w:highlight w:val="none"/>
        </w:rPr>
        <w:t xml:space="preserve">не радиоэлектронной продукции (для товара, являющегося в соответствии</w:t>
      </w:r>
      <w:r>
        <w:rPr>
          <w:sz w:val="24"/>
          <w:szCs w:val="24"/>
          <w:highlight w:val="none"/>
        </w:rPr>
        <w:t xml:space="preserve"> с постановлением Правительства </w:t>
      </w:r>
      <w:r>
        <w:rPr>
          <w:sz w:val="24"/>
          <w:szCs w:val="24"/>
          <w:highlight w:val="none"/>
        </w:rPr>
        <w:t xml:space="preserve">Российской Федерации от 17 июля 2015 г. N 719</w:t>
      </w:r>
      <w:r>
        <w:rPr>
          <w:sz w:val="24"/>
          <w:szCs w:val="24"/>
          <w:highlight w:val="none"/>
        </w:rPr>
        <w:t xml:space="preserve"> "О подтверждении производства рос</w:t>
      </w:r>
      <w:r>
        <w:rPr>
          <w:sz w:val="24"/>
          <w:szCs w:val="24"/>
          <w:highlight w:val="none"/>
        </w:rPr>
        <w:t xml:space="preserve">сийской промышленной продукции" радиоэлектронной продукцией первого уровня и</w:t>
      </w:r>
      <w:r>
        <w:rPr>
          <w:sz w:val="24"/>
          <w:szCs w:val="24"/>
          <w:highlight w:val="none"/>
        </w:rPr>
        <w:t xml:space="preserve">ли радиоэлектронной продукцией второго уровня</w:t>
      </w:r>
      <w:r>
        <w:rPr>
          <w:sz w:val="24"/>
          <w:szCs w:val="24"/>
          <w:highlight w:val="none"/>
        </w:rPr>
        <w:t xml:space="preserve">);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ab/>
        <w:tab/>
        <w:t xml:space="preserve">б) для </w:t>
      </w:r>
      <w:r>
        <w:rPr>
          <w:sz w:val="24"/>
          <w:szCs w:val="24"/>
          <w:highlight w:val="none"/>
        </w:rPr>
        <w:t xml:space="preserve">подтверждени</w:t>
      </w:r>
      <w:r>
        <w:rPr>
          <w:sz w:val="24"/>
          <w:szCs w:val="24"/>
          <w:highlight w:val="none"/>
        </w:rPr>
        <w:t xml:space="preserve">я происхождения товаров, указанн</w:t>
      </w:r>
      <w:r>
        <w:rPr>
          <w:sz w:val="24"/>
          <w:szCs w:val="24"/>
          <w:highlight w:val="none"/>
        </w:rPr>
        <w:t xml:space="preserve">ых в позициях 1 - 145 приложения N 1 к настоя</w:t>
      </w:r>
      <w:r>
        <w:rPr>
          <w:sz w:val="24"/>
          <w:szCs w:val="24"/>
          <w:highlight w:val="none"/>
        </w:rPr>
        <w:t xml:space="preserve">щему постановлению, позициях 1 - 4</w:t>
      </w:r>
      <w:r>
        <w:rPr>
          <w:sz w:val="24"/>
          <w:szCs w:val="24"/>
          <w:highlight w:val="none"/>
        </w:rPr>
        <w:t xml:space="preserve">33 приложения N 2 к Постановлению № 1875, приложении N 3 к Постановлению № 1</w:t>
      </w:r>
      <w:r>
        <w:rPr>
          <w:sz w:val="24"/>
          <w:szCs w:val="24"/>
          <w:highlight w:val="none"/>
        </w:rPr>
        <w:t xml:space="preserve">875, из государств - членов Евразийского экономического союза, за иск</w:t>
      </w:r>
      <w:r>
        <w:rPr>
          <w:sz w:val="24"/>
          <w:szCs w:val="24"/>
          <w:highlight w:val="none"/>
        </w:rPr>
        <w:t xml:space="preserve">лючением Российской Федерации, -</w:t>
      </w:r>
      <w:r>
        <w:rPr>
          <w:sz w:val="24"/>
          <w:szCs w:val="24"/>
          <w:highlight w:val="none"/>
        </w:rPr>
        <w:t xml:space="preserve"> номер реестровой записи из евразийского реес</w:t>
      </w:r>
      <w:r>
        <w:rPr>
          <w:sz w:val="24"/>
          <w:szCs w:val="24"/>
          <w:highlight w:val="none"/>
        </w:rPr>
        <w:t xml:space="preserve">тра промышленных товаров государст</w:t>
      </w:r>
      <w:r>
        <w:rPr>
          <w:sz w:val="24"/>
          <w:szCs w:val="24"/>
          <w:highlight w:val="none"/>
        </w:rPr>
        <w:t xml:space="preserve">в - членов Евразийского экономического союза, порядок формирования и ведения</w:t>
      </w:r>
      <w:r>
        <w:rPr>
          <w:sz w:val="24"/>
          <w:szCs w:val="24"/>
          <w:highlight w:val="none"/>
        </w:rPr>
        <w:t xml:space="preserve"> которого устанавливается правом Евразийского экономического союза (д</w:t>
      </w:r>
      <w:r>
        <w:rPr>
          <w:sz w:val="24"/>
          <w:szCs w:val="24"/>
          <w:highlight w:val="none"/>
        </w:rPr>
        <w:t xml:space="preserve">алее - евразийский реестр промыш</w:t>
      </w:r>
      <w:r>
        <w:rPr>
          <w:sz w:val="24"/>
          <w:szCs w:val="24"/>
          <w:highlight w:val="none"/>
        </w:rPr>
        <w:t xml:space="preserve">ленных товаров), содержащей в том </w:t>
      </w:r>
      <w:r>
        <w:rPr>
          <w:sz w:val="24"/>
          <w:szCs w:val="24"/>
          <w:highlight w:val="none"/>
        </w:rPr>
        <w:t xml:space="preserve">числе: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ab/>
        <w:tab/>
      </w:r>
      <w:r>
        <w:rPr>
          <w:sz w:val="24"/>
          <w:szCs w:val="24"/>
          <w:highlight w:val="none"/>
        </w:rPr>
        <w:t xml:space="preserve">•</w:t>
        <w:tab/>
      </w:r>
      <w:r>
        <w:rPr>
          <w:sz w:val="24"/>
          <w:szCs w:val="24"/>
          <w:highlight w:val="none"/>
        </w:rPr>
        <w:t xml:space="preserve">информацию о совокупном количестве</w:t>
      </w:r>
      <w:r>
        <w:rPr>
          <w:sz w:val="24"/>
          <w:szCs w:val="24"/>
          <w:highlight w:val="none"/>
        </w:rPr>
        <w:t xml:space="preserve"> баллов за выполнение (освоение) на территории Евразийского экономического с</w:t>
      </w:r>
      <w:r>
        <w:rPr>
          <w:sz w:val="24"/>
          <w:szCs w:val="24"/>
          <w:highlight w:val="none"/>
        </w:rPr>
        <w:t xml:space="preserve">оюза соответствующих операций (условий) (если в отношении такого това</w:t>
      </w:r>
      <w:r>
        <w:rPr>
          <w:sz w:val="24"/>
          <w:szCs w:val="24"/>
          <w:highlight w:val="none"/>
        </w:rPr>
        <w:t xml:space="preserve">ра правом Евразийского экономиче</w:t>
      </w:r>
      <w:r>
        <w:rPr>
          <w:sz w:val="24"/>
          <w:szCs w:val="24"/>
          <w:highlight w:val="none"/>
        </w:rPr>
        <w:t xml:space="preserve">ского союза за выполнение (освоение) на терри</w:t>
      </w:r>
      <w:r>
        <w:rPr>
          <w:sz w:val="24"/>
          <w:szCs w:val="24"/>
          <w:highlight w:val="none"/>
        </w:rPr>
        <w:t xml:space="preserve">тории Евразийского экономического </w:t>
      </w:r>
      <w:r>
        <w:rPr>
          <w:sz w:val="24"/>
          <w:szCs w:val="24"/>
          <w:highlight w:val="none"/>
        </w:rPr>
        <w:t xml:space="preserve">союза соответствующих операций (условий) установлены требования о совокупном</w:t>
      </w:r>
      <w:r>
        <w:rPr>
          <w:sz w:val="24"/>
          <w:szCs w:val="24"/>
          <w:highlight w:val="none"/>
        </w:rPr>
        <w:t xml:space="preserve"> количестве баллов), которое составляет или превышает значение, опред</w:t>
      </w:r>
      <w:r>
        <w:rPr>
          <w:sz w:val="24"/>
          <w:szCs w:val="24"/>
          <w:highlight w:val="none"/>
        </w:rPr>
        <w:t xml:space="preserve">еленное правом Евразийского экон</w:t>
      </w:r>
      <w:r>
        <w:rPr>
          <w:sz w:val="24"/>
          <w:szCs w:val="24"/>
          <w:highlight w:val="none"/>
        </w:rPr>
        <w:t xml:space="preserve">омического союза;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ab/>
        <w:tab/>
        <w:t xml:space="preserve">•</w:t>
        <w:tab/>
        <w:t xml:space="preserve">информацию об уровне ра</w:t>
      </w:r>
      <w:r>
        <w:rPr>
          <w:sz w:val="24"/>
          <w:szCs w:val="24"/>
          <w:highlight w:val="none"/>
        </w:rPr>
        <w:t xml:space="preserve">диоэлектронной продукции (для това</w:t>
      </w:r>
      <w:r>
        <w:rPr>
          <w:sz w:val="24"/>
          <w:szCs w:val="24"/>
          <w:highlight w:val="none"/>
        </w:rPr>
        <w:t xml:space="preserve">ра, являющегося в соответствии с правом Евразийского экономического союза ра</w:t>
      </w:r>
      <w:r>
        <w:rPr>
          <w:sz w:val="24"/>
          <w:szCs w:val="24"/>
          <w:highlight w:val="none"/>
        </w:rPr>
        <w:t xml:space="preserve">диоэлектронной продукцией первого уровня или радиоэлектронной продукц</w:t>
      </w:r>
      <w:r>
        <w:rPr>
          <w:sz w:val="24"/>
          <w:szCs w:val="24"/>
          <w:highlight w:val="none"/>
        </w:rPr>
        <w:t xml:space="preserve">ией второго уровня);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ab/>
        <w:tab/>
      </w:r>
      <w:r>
        <w:rPr>
          <w:sz w:val="24"/>
          <w:szCs w:val="24"/>
          <w:highlight w:val="none"/>
        </w:rPr>
        <w:t xml:space="preserve">в) для по</w:t>
      </w:r>
      <w:r>
        <w:rPr>
          <w:sz w:val="24"/>
          <w:szCs w:val="24"/>
          <w:highlight w:val="none"/>
        </w:rPr>
        <w:t xml:space="preserve">дтверждения происхождения программ для электр</w:t>
      </w:r>
      <w:r>
        <w:rPr>
          <w:sz w:val="24"/>
          <w:szCs w:val="24"/>
          <w:highlight w:val="none"/>
        </w:rPr>
        <w:t xml:space="preserve">онных вычислительных машин и (или)</w:t>
      </w:r>
      <w:r>
        <w:rPr>
          <w:sz w:val="24"/>
          <w:szCs w:val="24"/>
          <w:highlight w:val="none"/>
        </w:rPr>
        <w:t xml:space="preserve"> баз данных (далее – программное обеспечение), указанных в позиции 146 прило</w:t>
      </w:r>
      <w:r>
        <w:rPr>
          <w:sz w:val="24"/>
          <w:szCs w:val="24"/>
          <w:highlight w:val="none"/>
        </w:rPr>
        <w:t xml:space="preserve">жения № 1 к Постановлению № 1875, из Российской Федерации – порядковы</w:t>
      </w:r>
      <w:r>
        <w:rPr>
          <w:sz w:val="24"/>
          <w:szCs w:val="24"/>
          <w:highlight w:val="none"/>
        </w:rPr>
        <w:t xml:space="preserve">й номер реестровой записи из еди</w:t>
      </w:r>
      <w:r>
        <w:rPr>
          <w:sz w:val="24"/>
          <w:szCs w:val="24"/>
          <w:highlight w:val="none"/>
        </w:rPr>
        <w:t xml:space="preserve">ного реестра российских программ для электрон</w:t>
      </w:r>
      <w:r>
        <w:rPr>
          <w:sz w:val="24"/>
          <w:szCs w:val="24"/>
          <w:highlight w:val="none"/>
        </w:rPr>
        <w:t xml:space="preserve">ных вычислительных машин и баз дан</w:t>
      </w:r>
      <w:r>
        <w:rPr>
          <w:sz w:val="24"/>
          <w:szCs w:val="24"/>
          <w:highlight w:val="none"/>
        </w:rPr>
        <w:t xml:space="preserve">ных (далее – реестр российского программного обеспечения);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ab/>
        <w:tab/>
      </w:r>
      <w:r>
        <w:rPr>
          <w:sz w:val="24"/>
          <w:szCs w:val="24"/>
          <w:highlight w:val="none"/>
        </w:rPr>
        <w:t xml:space="preserve">г) для подтверж</w:t>
      </w:r>
      <w:r>
        <w:rPr>
          <w:sz w:val="24"/>
          <w:szCs w:val="24"/>
          <w:highlight w:val="none"/>
        </w:rPr>
        <w:t xml:space="preserve">дения происхождения программного обеспечения, указанного в позиции 14</w:t>
      </w:r>
      <w:r>
        <w:rPr>
          <w:sz w:val="24"/>
          <w:szCs w:val="24"/>
          <w:highlight w:val="none"/>
        </w:rPr>
        <w:t xml:space="preserve">6 приложения № 1 к Постановлению</w:t>
      </w:r>
      <w:r>
        <w:rPr>
          <w:sz w:val="24"/>
          <w:szCs w:val="24"/>
          <w:highlight w:val="none"/>
        </w:rPr>
        <w:t xml:space="preserve"> № 1875, из Российской Федерации и его соотве</w:t>
      </w:r>
      <w:r>
        <w:rPr>
          <w:sz w:val="24"/>
          <w:szCs w:val="24"/>
          <w:highlight w:val="none"/>
        </w:rPr>
        <w:t xml:space="preserve">тствия дополнительным требованиям </w:t>
      </w:r>
      <w:r>
        <w:rPr>
          <w:sz w:val="24"/>
          <w:szCs w:val="24"/>
          <w:highlight w:val="none"/>
        </w:rPr>
        <w:t xml:space="preserve">к программам для электронных вычислительных машин и базам данных, сведения о</w:t>
      </w:r>
      <w:r>
        <w:rPr>
          <w:sz w:val="24"/>
          <w:szCs w:val="24"/>
          <w:highlight w:val="none"/>
        </w:rPr>
        <w:t xml:space="preserve"> которых включены в реестр российского программного обеспечения, утве</w:t>
      </w:r>
      <w:r>
        <w:rPr>
          <w:sz w:val="24"/>
          <w:szCs w:val="24"/>
          <w:highlight w:val="none"/>
        </w:rPr>
        <w:t xml:space="preserve">ржденным постановлением Правител</w:t>
      </w:r>
      <w:r>
        <w:rPr>
          <w:sz w:val="24"/>
          <w:szCs w:val="24"/>
          <w:highlight w:val="none"/>
        </w:rPr>
        <w:t xml:space="preserve">ьства Российской Федерации от 23.03.2017 № 32</w:t>
      </w:r>
      <w:r>
        <w:rPr>
          <w:sz w:val="24"/>
          <w:szCs w:val="24"/>
          <w:highlight w:val="none"/>
        </w:rPr>
        <w:t xml:space="preserve">5 (далее – дополнительные требован</w:t>
      </w:r>
      <w:r>
        <w:rPr>
          <w:sz w:val="24"/>
          <w:szCs w:val="24"/>
          <w:highlight w:val="none"/>
        </w:rPr>
        <w:t xml:space="preserve">ия к программному обеспечению) - порядковый номер реестровой записи из реест</w:t>
      </w:r>
      <w:r>
        <w:rPr>
          <w:sz w:val="24"/>
          <w:szCs w:val="24"/>
          <w:highlight w:val="none"/>
        </w:rPr>
        <w:t xml:space="preserve">ра российского программного обеспечения, содержащей информацию о соот</w:t>
      </w:r>
      <w:r>
        <w:rPr>
          <w:sz w:val="24"/>
          <w:szCs w:val="24"/>
          <w:highlight w:val="none"/>
        </w:rPr>
        <w:t xml:space="preserve">ветствии программного обеспечени</w:t>
      </w:r>
      <w:r>
        <w:rPr>
          <w:sz w:val="24"/>
          <w:szCs w:val="24"/>
          <w:highlight w:val="none"/>
        </w:rPr>
        <w:t xml:space="preserve">я дополнительным требованиям к программному о</w:t>
      </w:r>
      <w:r>
        <w:rPr>
          <w:sz w:val="24"/>
          <w:szCs w:val="24"/>
          <w:highlight w:val="none"/>
        </w:rPr>
        <w:t xml:space="preserve">беспечению;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ab/>
        <w:tab/>
      </w:r>
      <w:r>
        <w:rPr>
          <w:sz w:val="24"/>
          <w:szCs w:val="24"/>
          <w:highlight w:val="none"/>
        </w:rPr>
        <w:t xml:space="preserve">д) для подтверждения</w:t>
      </w:r>
      <w:r>
        <w:rPr>
          <w:sz w:val="24"/>
          <w:szCs w:val="24"/>
          <w:highlight w:val="none"/>
        </w:rPr>
        <w:t xml:space="preserve"> происхождения программного обеспечения, указанного в позиции 146 приложения</w:t>
      </w:r>
      <w:r>
        <w:rPr>
          <w:sz w:val="24"/>
          <w:szCs w:val="24"/>
          <w:highlight w:val="none"/>
        </w:rPr>
        <w:t xml:space="preserve"> № 1 к Постановлению № 1875, из государств - членов Евразийского экон</w:t>
      </w:r>
      <w:r>
        <w:rPr>
          <w:sz w:val="24"/>
          <w:szCs w:val="24"/>
          <w:highlight w:val="none"/>
        </w:rPr>
        <w:t xml:space="preserve">омического союза, за исключением</w:t>
      </w:r>
      <w:r>
        <w:rPr>
          <w:sz w:val="24"/>
          <w:szCs w:val="24"/>
          <w:highlight w:val="none"/>
        </w:rPr>
        <w:t xml:space="preserve"> Российской Федерации, - порядковый номер рее</w:t>
      </w:r>
      <w:r>
        <w:rPr>
          <w:sz w:val="24"/>
          <w:szCs w:val="24"/>
          <w:highlight w:val="none"/>
        </w:rPr>
        <w:t xml:space="preserve">стровой записи из единого реестра </w:t>
      </w:r>
      <w:r>
        <w:rPr>
          <w:sz w:val="24"/>
          <w:szCs w:val="24"/>
          <w:highlight w:val="none"/>
        </w:rPr>
        <w:t xml:space="preserve">программ для электронных вычислительных машин и баз данных из государств - ч</w:t>
      </w:r>
      <w:r>
        <w:rPr>
          <w:sz w:val="24"/>
          <w:szCs w:val="24"/>
          <w:highlight w:val="none"/>
        </w:rPr>
        <w:t xml:space="preserve">ленов Евразийского экономического союза, за исключением Российской Фе</w:t>
      </w:r>
      <w:r>
        <w:rPr>
          <w:sz w:val="24"/>
          <w:szCs w:val="24"/>
          <w:highlight w:val="none"/>
        </w:rPr>
        <w:t xml:space="preserve">дерации (далее – реестр евразийс</w:t>
      </w:r>
      <w:r>
        <w:rPr>
          <w:sz w:val="24"/>
          <w:szCs w:val="24"/>
          <w:highlight w:val="none"/>
        </w:rPr>
        <w:t xml:space="preserve">кого программного обеспечения);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ab/>
        <w:tab/>
      </w:r>
      <w:r>
        <w:rPr>
          <w:sz w:val="24"/>
          <w:szCs w:val="24"/>
          <w:highlight w:val="none"/>
        </w:rPr>
        <w:t xml:space="preserve">е) для подт</w:t>
      </w:r>
      <w:r>
        <w:rPr>
          <w:sz w:val="24"/>
          <w:szCs w:val="24"/>
          <w:highlight w:val="none"/>
        </w:rPr>
        <w:t xml:space="preserve">верждения происхождения программно</w:t>
      </w:r>
      <w:r>
        <w:rPr>
          <w:sz w:val="24"/>
          <w:szCs w:val="24"/>
          <w:highlight w:val="none"/>
        </w:rPr>
        <w:t xml:space="preserve">го обеспечения, указанного в позиции 146 приложения № 1 к Постановлению № 18</w:t>
      </w:r>
      <w:r>
        <w:rPr>
          <w:sz w:val="24"/>
          <w:szCs w:val="24"/>
          <w:highlight w:val="none"/>
        </w:rPr>
        <w:t xml:space="preserve">75, из государств - членов Евразийского экономического союза, за искл</w:t>
      </w:r>
      <w:r>
        <w:rPr>
          <w:sz w:val="24"/>
          <w:szCs w:val="24"/>
          <w:highlight w:val="none"/>
        </w:rPr>
        <w:t xml:space="preserve">ючением Российской Федерации, и </w:t>
      </w:r>
      <w:r>
        <w:rPr>
          <w:sz w:val="24"/>
          <w:szCs w:val="24"/>
          <w:highlight w:val="none"/>
        </w:rPr>
        <w:t xml:space="preserve">его соответствия дополнительным требованиям к</w:t>
      </w:r>
      <w:r>
        <w:rPr>
          <w:sz w:val="24"/>
          <w:szCs w:val="24"/>
          <w:highlight w:val="none"/>
        </w:rPr>
        <w:t xml:space="preserve"> программному обеспечению - порядк</w:t>
      </w:r>
      <w:r>
        <w:rPr>
          <w:sz w:val="24"/>
          <w:szCs w:val="24"/>
          <w:highlight w:val="none"/>
        </w:rPr>
        <w:t xml:space="preserve">овый номер реестровой записи из реестра евразийского программного обеспечени</w:t>
      </w:r>
      <w:r>
        <w:rPr>
          <w:sz w:val="24"/>
          <w:szCs w:val="24"/>
          <w:highlight w:val="none"/>
        </w:rPr>
        <w:t xml:space="preserve">я, содержащей информацию о соответствии программного обеспечения допо</w:t>
      </w:r>
      <w:r>
        <w:rPr>
          <w:sz w:val="24"/>
          <w:szCs w:val="24"/>
          <w:highlight w:val="none"/>
        </w:rPr>
        <w:t xml:space="preserve">лнительным требованиям к програм</w:t>
      </w:r>
      <w:r>
        <w:rPr>
          <w:sz w:val="24"/>
          <w:szCs w:val="24"/>
          <w:highlight w:val="none"/>
        </w:rPr>
        <w:t xml:space="preserve">мному обеспечению;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ab/>
        <w:tab/>
        <w:t xml:space="preserve">ж) указание в заявке на </w:t>
      </w:r>
      <w:r>
        <w:rPr>
          <w:sz w:val="24"/>
          <w:szCs w:val="24"/>
          <w:highlight w:val="none"/>
        </w:rPr>
        <w:t xml:space="preserve">участие в закупке наименования стр</w:t>
      </w:r>
      <w:r>
        <w:rPr>
          <w:sz w:val="24"/>
          <w:szCs w:val="24"/>
          <w:highlight w:val="none"/>
        </w:rPr>
        <w:t xml:space="preserve">аны происхождения товара</w:t>
      </w:r>
      <w:r>
        <w:rPr>
          <w:sz w:val="24"/>
          <w:szCs w:val="24"/>
          <w:highlight w:val="none"/>
        </w:rPr>
        <w:t xml:space="preserve">:</w:t>
      </w:r>
      <w:r>
        <w:rPr>
          <w:sz w:val="24"/>
          <w:szCs w:val="24"/>
          <w:highlight w:val="none"/>
        </w:rPr>
      </w:r>
    </w:p>
    <w:p>
      <w:pPr>
        <w:pStyle w:val="10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ab/>
        <w:tab/>
        <w:t xml:space="preserve">• </w:t>
      </w:r>
      <w:r>
        <w:rPr>
          <w:sz w:val="24"/>
          <w:szCs w:val="24"/>
          <w:highlight w:val="none"/>
        </w:rPr>
        <w:t xml:space="preserve">для подтверждения происхождения товаров из Рос</w:t>
      </w:r>
      <w:r>
        <w:rPr>
          <w:sz w:val="24"/>
          <w:szCs w:val="24"/>
          <w:highlight w:val="none"/>
        </w:rPr>
        <w:t xml:space="preserve">сийской Федерации, не указанных в позициях 1 - 146 приложения N 1 к П</w:t>
      </w:r>
      <w:r>
        <w:rPr>
          <w:sz w:val="24"/>
          <w:szCs w:val="24"/>
          <w:highlight w:val="none"/>
        </w:rPr>
        <w:t xml:space="preserve">остановлению №1875, позициях 1 -</w:t>
      </w:r>
      <w:r>
        <w:rPr>
          <w:sz w:val="24"/>
          <w:szCs w:val="24"/>
          <w:highlight w:val="none"/>
        </w:rPr>
        <w:t xml:space="preserve"> 433 приложения N 2 к Постановлению №1875;</w:t>
      </w:r>
      <w:r>
        <w:rPr>
          <w:sz w:val="24"/>
          <w:szCs w:val="24"/>
          <w:highlight w:val="none"/>
        </w:rPr>
      </w:r>
    </w:p>
    <w:p>
      <w:pPr>
        <w:pStyle w:val="1026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ab/>
        <w:tab/>
      </w:r>
      <w:r>
        <w:rPr>
          <w:sz w:val="24"/>
          <w:szCs w:val="24"/>
          <w:highlight w:val="none"/>
        </w:rPr>
        <w:t xml:space="preserve">• для подтверждения происхождения </w:t>
      </w:r>
      <w:r>
        <w:rPr>
          <w:sz w:val="24"/>
          <w:szCs w:val="24"/>
          <w:highlight w:val="none"/>
        </w:rPr>
        <w:t xml:space="preserve">товаров из Российской Федерации, указанных в позициях 1 - 433 приложения N 2</w:t>
      </w:r>
      <w:r>
        <w:rPr>
          <w:sz w:val="24"/>
          <w:szCs w:val="24"/>
          <w:highlight w:val="none"/>
        </w:rPr>
        <w:t xml:space="preserve"> к Постановлению №1875 (если отсутствие в реестре российской промышле</w:t>
      </w:r>
      <w:r>
        <w:rPr>
          <w:sz w:val="24"/>
          <w:szCs w:val="24"/>
          <w:highlight w:val="none"/>
        </w:rPr>
        <w:t xml:space="preserve">нной продукции такого товара с х</w:t>
      </w:r>
      <w:r>
        <w:rPr>
          <w:sz w:val="24"/>
          <w:szCs w:val="24"/>
          <w:highlight w:val="none"/>
        </w:rPr>
        <w:t xml:space="preserve">арактеристиками, соответствующими потребности</w:t>
      </w:r>
      <w:r>
        <w:rPr>
          <w:sz w:val="24"/>
          <w:szCs w:val="24"/>
          <w:highlight w:val="none"/>
        </w:rPr>
        <w:t xml:space="preserve"> заказчика, задекларировано заказч</w:t>
      </w:r>
      <w:r>
        <w:rPr>
          <w:sz w:val="24"/>
          <w:szCs w:val="24"/>
          <w:highlight w:val="none"/>
        </w:rPr>
        <w:t xml:space="preserve">иком в соответствии с абзацем третьим подпункта "а" пункта 7 </w:t>
      </w:r>
      <w:r>
        <w:rPr>
          <w:sz w:val="24"/>
          <w:szCs w:val="24"/>
          <w:highlight w:val="none"/>
        </w:rPr>
        <w:t xml:space="preserve">Постановления</w:t>
      </w:r>
      <w:r>
        <w:rPr>
          <w:sz w:val="24"/>
          <w:szCs w:val="24"/>
          <w:highlight w:val="none"/>
        </w:rPr>
        <w:t xml:space="preserve"> №</w:t>
      </w:r>
      <w:r>
        <w:rPr>
          <w:sz w:val="24"/>
          <w:szCs w:val="24"/>
          <w:highlight w:val="none"/>
        </w:rPr>
        <w:t xml:space="preserve">1875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или при осуществлении в соответствии с Федеральным законом "О за</w:t>
      </w:r>
      <w:r>
        <w:rPr>
          <w:sz w:val="24"/>
          <w:szCs w:val="24"/>
          <w:highlight w:val="none"/>
        </w:rPr>
        <w:t xml:space="preserve">купках товаров, работ, услуг отд</w:t>
      </w:r>
      <w:r>
        <w:rPr>
          <w:sz w:val="24"/>
          <w:szCs w:val="24"/>
          <w:highlight w:val="none"/>
        </w:rPr>
        <w:t xml:space="preserve">ельными видами юридических лиц" закупки задек</w:t>
      </w:r>
      <w:r>
        <w:rPr>
          <w:sz w:val="24"/>
          <w:szCs w:val="24"/>
          <w:highlight w:val="none"/>
        </w:rPr>
        <w:t xml:space="preserve">ларировано в документации о закупк</w:t>
      </w:r>
      <w:r>
        <w:rPr>
          <w:sz w:val="24"/>
          <w:szCs w:val="24"/>
          <w:highlight w:val="none"/>
        </w:rPr>
        <w:t xml:space="preserve">е), за исключением случая, если в заявке на участие в закупке содержится пре</w:t>
      </w:r>
      <w:r>
        <w:rPr>
          <w:sz w:val="24"/>
          <w:szCs w:val="24"/>
          <w:highlight w:val="none"/>
        </w:rPr>
        <w:t xml:space="preserve">дложение о поставке товара, который по состоянию на момент подачи зая</w:t>
      </w:r>
      <w:r>
        <w:rPr>
          <w:sz w:val="24"/>
          <w:szCs w:val="24"/>
          <w:highlight w:val="none"/>
        </w:rPr>
        <w:t xml:space="preserve">вки на участие в закупке включен</w:t>
      </w:r>
      <w:r>
        <w:rPr>
          <w:sz w:val="24"/>
          <w:szCs w:val="24"/>
          <w:highlight w:val="none"/>
        </w:rPr>
        <w:t xml:space="preserve"> в реестр российской промышленной продукции.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12.3</w:t>
        <w:tab/>
        <w:t xml:space="preserve">При осуществлении закупки тов</w:t>
      </w:r>
      <w:r>
        <w:rPr>
          <w:sz w:val="24"/>
          <w:szCs w:val="24"/>
          <w:highlight w:val="none"/>
        </w:rPr>
        <w:t xml:space="preserve">ара: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1)</w:t>
        <w:tab/>
        <w:t xml:space="preserve">если в соответствии с Извещением о проведении закупки и информацией,</w:t>
      </w:r>
      <w:r>
        <w:rPr>
          <w:sz w:val="24"/>
          <w:szCs w:val="24"/>
          <w:highlight w:val="none"/>
        </w:rPr>
        <w:t xml:space="preserve"> содержащейся в форме ценового предложения (форма 6 раздела 7 Докумен</w:t>
      </w:r>
      <w:r>
        <w:rPr>
          <w:sz w:val="24"/>
          <w:szCs w:val="24"/>
          <w:highlight w:val="none"/>
        </w:rPr>
        <w:t xml:space="preserve">тации) установлен запрет закупок</w:t>
      </w:r>
      <w:r>
        <w:rPr>
          <w:sz w:val="24"/>
          <w:szCs w:val="24"/>
          <w:highlight w:val="none"/>
        </w:rPr>
        <w:t xml:space="preserve"> товаров (в том числе поставляемых при выполн</w:t>
      </w:r>
      <w:r>
        <w:rPr>
          <w:sz w:val="24"/>
          <w:szCs w:val="24"/>
          <w:highlight w:val="none"/>
        </w:rPr>
        <w:t xml:space="preserve">ении закупаемых работ, оказании за</w:t>
      </w:r>
      <w:r>
        <w:rPr>
          <w:sz w:val="24"/>
          <w:szCs w:val="24"/>
          <w:highlight w:val="none"/>
        </w:rPr>
        <w:t xml:space="preserve">купаемых услуг), происходящих из иностранных государств, не допускаются: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ab/>
        <w:tab/>
      </w:r>
      <w:r>
        <w:rPr>
          <w:sz w:val="24"/>
          <w:szCs w:val="24"/>
          <w:highlight w:val="none"/>
        </w:rPr>
        <w:t xml:space="preserve">a</w:t>
      </w:r>
      <w:r>
        <w:rPr>
          <w:sz w:val="24"/>
          <w:szCs w:val="24"/>
          <w:highlight w:val="none"/>
        </w:rPr>
        <w:t xml:space="preserve">)</w:t>
        <w:tab/>
        <w:t xml:space="preserve"> заключение договора на поставку такого товара.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2)</w:t>
        <w:tab/>
        <w:t xml:space="preserve">если в соответст</w:t>
      </w:r>
      <w:r>
        <w:rPr>
          <w:sz w:val="24"/>
          <w:szCs w:val="24"/>
          <w:highlight w:val="none"/>
        </w:rPr>
        <w:t xml:space="preserve">вии с Извещением о проведении за</w:t>
      </w:r>
      <w:r>
        <w:rPr>
          <w:sz w:val="24"/>
          <w:szCs w:val="24"/>
          <w:highlight w:val="none"/>
        </w:rPr>
        <w:t xml:space="preserve">купки и информации, содержащейся в форме цено</w:t>
      </w:r>
      <w:r>
        <w:rPr>
          <w:sz w:val="24"/>
          <w:szCs w:val="24"/>
          <w:highlight w:val="none"/>
        </w:rPr>
        <w:t xml:space="preserve">вого предложения (форма 6 раздела </w:t>
      </w:r>
      <w:r>
        <w:rPr>
          <w:sz w:val="24"/>
          <w:szCs w:val="24"/>
          <w:highlight w:val="none"/>
        </w:rPr>
        <w:t xml:space="preserve">7 Документации) установлено ограничение закупок товаров (в том числе поставл</w:t>
      </w:r>
      <w:r>
        <w:rPr>
          <w:sz w:val="24"/>
          <w:szCs w:val="24"/>
          <w:highlight w:val="none"/>
        </w:rPr>
        <w:t xml:space="preserve">яемых при выполнении закупаемых работ, оказании закупаемых услуг), пр</w:t>
      </w:r>
      <w:r>
        <w:rPr>
          <w:sz w:val="24"/>
          <w:szCs w:val="24"/>
          <w:highlight w:val="none"/>
        </w:rPr>
        <w:t xml:space="preserve">оисходящих из иностранных госуда</w:t>
      </w:r>
      <w:r>
        <w:rPr>
          <w:sz w:val="24"/>
          <w:szCs w:val="24"/>
          <w:highlight w:val="none"/>
        </w:rPr>
        <w:t xml:space="preserve">рств, не допускаются: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ab/>
        <w:tab/>
      </w:r>
      <w:r>
        <w:rPr>
          <w:sz w:val="24"/>
          <w:szCs w:val="24"/>
          <w:highlight w:val="none"/>
        </w:rPr>
        <w:t xml:space="preserve">a)</w:t>
        <w:tab/>
        <w:t xml:space="preserve">заключение договор</w:t>
      </w:r>
      <w:r>
        <w:rPr>
          <w:sz w:val="24"/>
          <w:szCs w:val="24"/>
          <w:highlight w:val="none"/>
        </w:rPr>
        <w:t xml:space="preserve">а (определение победителя) на пост</w:t>
      </w:r>
      <w:r>
        <w:rPr>
          <w:sz w:val="24"/>
          <w:szCs w:val="24"/>
          <w:highlight w:val="none"/>
        </w:rPr>
        <w:t xml:space="preserve">авку товара, происходящего из иностранного государства, если поданы заявка н</w:t>
      </w:r>
      <w:r>
        <w:rPr>
          <w:sz w:val="24"/>
          <w:szCs w:val="24"/>
          <w:highlight w:val="none"/>
        </w:rPr>
        <w:t xml:space="preserve">а участие в закупке, окончательное предложение, признанные по результ</w:t>
      </w:r>
      <w:r>
        <w:rPr>
          <w:sz w:val="24"/>
          <w:szCs w:val="24"/>
          <w:highlight w:val="none"/>
        </w:rPr>
        <w:t xml:space="preserve">атам их рассмотрения соответству</w:t>
      </w:r>
      <w:r>
        <w:rPr>
          <w:sz w:val="24"/>
          <w:szCs w:val="24"/>
          <w:highlight w:val="none"/>
        </w:rPr>
        <w:t xml:space="preserve">ющими требованиям положения о закупке, извеще</w:t>
      </w:r>
      <w:r>
        <w:rPr>
          <w:sz w:val="24"/>
          <w:szCs w:val="24"/>
          <w:highlight w:val="none"/>
        </w:rPr>
        <w:t xml:space="preserve">ния об осуществлении закупки, доку</w:t>
      </w:r>
      <w:r>
        <w:rPr>
          <w:sz w:val="24"/>
          <w:szCs w:val="24"/>
          <w:highlight w:val="none"/>
        </w:rPr>
        <w:t xml:space="preserve">ментации о закупке и содержащие предложения о поставке товара российского пр</w:t>
      </w:r>
      <w:r>
        <w:rPr>
          <w:sz w:val="24"/>
          <w:szCs w:val="24"/>
          <w:highlight w:val="none"/>
        </w:rPr>
        <w:t xml:space="preserve">оисхождения.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3)</w:t>
        <w:tab/>
        <w:t xml:space="preserve">если в соответствии с Извещением о проведении закупки</w:t>
      </w:r>
      <w:r>
        <w:rPr>
          <w:sz w:val="24"/>
          <w:szCs w:val="24"/>
          <w:highlight w:val="none"/>
        </w:rPr>
        <w:t xml:space="preserve"> и информации, содержащейся в фо</w:t>
      </w:r>
      <w:r>
        <w:rPr>
          <w:sz w:val="24"/>
          <w:szCs w:val="24"/>
          <w:highlight w:val="none"/>
        </w:rPr>
        <w:t xml:space="preserve">рме ценового предложения (форма 6 раздела 7 Д</w:t>
      </w:r>
      <w:r>
        <w:rPr>
          <w:sz w:val="24"/>
          <w:szCs w:val="24"/>
          <w:highlight w:val="none"/>
        </w:rPr>
        <w:t xml:space="preserve">окументации) установлено преимущес</w:t>
      </w:r>
      <w:r>
        <w:rPr>
          <w:sz w:val="24"/>
          <w:szCs w:val="24"/>
          <w:highlight w:val="none"/>
        </w:rPr>
        <w:t xml:space="preserve">тво в отношении товара российского происхождения: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ab/>
        <w:tab/>
      </w:r>
      <w:r>
        <w:rPr>
          <w:sz w:val="24"/>
          <w:szCs w:val="24"/>
          <w:highlight w:val="none"/>
        </w:rPr>
        <w:t xml:space="preserve">а) при рассмотрении, оце</w:t>
      </w:r>
      <w:r>
        <w:rPr>
          <w:sz w:val="24"/>
          <w:szCs w:val="24"/>
          <w:highlight w:val="none"/>
        </w:rPr>
        <w:t xml:space="preserve">нке, сопоставлении заявок на участие в закупке, окончательных предлож</w:t>
      </w:r>
      <w:r>
        <w:rPr>
          <w:sz w:val="24"/>
          <w:szCs w:val="24"/>
          <w:highlight w:val="none"/>
        </w:rPr>
        <w:t xml:space="preserve">ений осуществляется снижение на </w:t>
      </w:r>
      <w:r>
        <w:rPr>
          <w:sz w:val="24"/>
          <w:szCs w:val="24"/>
          <w:highlight w:val="none"/>
        </w:rPr>
        <w:t xml:space="preserve">пятнадцать процентов ценового предложения, по</w:t>
      </w:r>
      <w:r>
        <w:rPr>
          <w:sz w:val="24"/>
          <w:szCs w:val="24"/>
          <w:highlight w:val="none"/>
        </w:rPr>
        <w:t xml:space="preserve">данного участником закупки, предла</w:t>
      </w:r>
      <w:r>
        <w:rPr>
          <w:sz w:val="24"/>
          <w:szCs w:val="24"/>
          <w:highlight w:val="none"/>
        </w:rPr>
        <w:t xml:space="preserve">гающим к поставке товар только российского происхождения, при условии, что и</w:t>
      </w:r>
      <w:r>
        <w:rPr>
          <w:sz w:val="24"/>
          <w:szCs w:val="24"/>
          <w:highlight w:val="none"/>
        </w:rPr>
        <w:t xml:space="preserve">меется хотя бы одна заявка на участие в закупке, которая не отклонена</w:t>
      </w:r>
      <w:r>
        <w:rPr>
          <w:sz w:val="24"/>
          <w:szCs w:val="24"/>
          <w:highlight w:val="none"/>
        </w:rPr>
        <w:t xml:space="preserve"> и содержит предложение о постав</w:t>
      </w:r>
      <w:r>
        <w:rPr>
          <w:sz w:val="24"/>
          <w:szCs w:val="24"/>
          <w:highlight w:val="none"/>
        </w:rPr>
        <w:t xml:space="preserve">ке хотя бы одного товара, происходящего из ин</w:t>
      </w:r>
      <w:r>
        <w:rPr>
          <w:sz w:val="24"/>
          <w:szCs w:val="24"/>
          <w:highlight w:val="none"/>
        </w:rPr>
        <w:t xml:space="preserve">остранного государства. 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ab/>
        <w:tab/>
      </w:r>
      <w:r>
        <w:rPr>
          <w:sz w:val="24"/>
          <w:szCs w:val="24"/>
          <w:highlight w:val="none"/>
        </w:rPr>
        <w:t xml:space="preserve">б) в сл</w:t>
      </w:r>
      <w:r>
        <w:rPr>
          <w:sz w:val="24"/>
          <w:szCs w:val="24"/>
          <w:highlight w:val="none"/>
        </w:rPr>
        <w:t xml:space="preserve">учае заключения договора с участником закупки, указанным в подпункте «а» нас</w:t>
      </w:r>
      <w:r>
        <w:rPr>
          <w:sz w:val="24"/>
          <w:szCs w:val="24"/>
          <w:highlight w:val="none"/>
        </w:rPr>
        <w:t xml:space="preserve">тоящего пункта, договор заключается без учета снижения в соответствии</w:t>
      </w:r>
      <w:r>
        <w:rPr>
          <w:sz w:val="24"/>
          <w:szCs w:val="24"/>
          <w:highlight w:val="none"/>
        </w:rPr>
        <w:t xml:space="preserve"> с подпунктом «а» настоящего пун</w:t>
      </w:r>
      <w:r>
        <w:rPr>
          <w:sz w:val="24"/>
          <w:szCs w:val="24"/>
          <w:highlight w:val="none"/>
        </w:rPr>
        <w:t xml:space="preserve">кта.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12.4.</w:t>
        <w:tab/>
        <w:t xml:space="preserve">При осуществлении закупки работы, </w:t>
      </w:r>
      <w:r>
        <w:rPr>
          <w:sz w:val="24"/>
          <w:szCs w:val="24"/>
          <w:highlight w:val="none"/>
        </w:rPr>
        <w:t xml:space="preserve">услуги: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1)</w:t>
        <w:tab/>
        <w:t xml:space="preserve">в соответствии с Извеще</w:t>
      </w:r>
      <w:r>
        <w:rPr>
          <w:sz w:val="24"/>
          <w:szCs w:val="24"/>
          <w:highlight w:val="none"/>
        </w:rPr>
        <w:t xml:space="preserve">нием о проведении закупки и информации, содержащейся в форме ценового предло</w:t>
      </w:r>
      <w:r>
        <w:rPr>
          <w:sz w:val="24"/>
          <w:szCs w:val="24"/>
          <w:highlight w:val="none"/>
        </w:rPr>
        <w:t xml:space="preserve">жения (форма 6 раздела 7 Документации) установлен запрет закупки таки</w:t>
      </w:r>
      <w:r>
        <w:rPr>
          <w:sz w:val="24"/>
          <w:szCs w:val="24"/>
          <w:highlight w:val="none"/>
        </w:rPr>
        <w:t xml:space="preserve">х работы, услуги, соответственно</w:t>
      </w:r>
      <w:r>
        <w:rPr>
          <w:sz w:val="24"/>
          <w:szCs w:val="24"/>
          <w:highlight w:val="none"/>
        </w:rPr>
        <w:t xml:space="preserve"> выполняемой, оказываемой иностранным лицом, </w:t>
      </w:r>
      <w:r>
        <w:rPr>
          <w:sz w:val="24"/>
          <w:szCs w:val="24"/>
          <w:highlight w:val="none"/>
        </w:rPr>
        <w:t xml:space="preserve">не допускаются: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ab/>
        <w:tab/>
      </w:r>
      <w:r>
        <w:rPr>
          <w:sz w:val="24"/>
          <w:szCs w:val="24"/>
          <w:highlight w:val="none"/>
        </w:rPr>
        <w:t xml:space="preserve">а) заключение до</w:t>
      </w:r>
      <w:r>
        <w:rPr>
          <w:sz w:val="24"/>
          <w:szCs w:val="24"/>
          <w:highlight w:val="none"/>
        </w:rPr>
        <w:t xml:space="preserve">говора на выполнение такой работы, оказание такой услуги с подрядчиком (испо</w:t>
      </w:r>
      <w:r>
        <w:rPr>
          <w:sz w:val="24"/>
          <w:szCs w:val="24"/>
          <w:highlight w:val="none"/>
        </w:rPr>
        <w:t xml:space="preserve">лнителем), являющимся иностранным лицом;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ab/>
        <w:tab/>
      </w:r>
      <w:r>
        <w:rPr>
          <w:sz w:val="24"/>
          <w:szCs w:val="24"/>
          <w:highlight w:val="none"/>
        </w:rPr>
        <w:t xml:space="preserve">б) перемена подрядчика (ис</w:t>
      </w:r>
      <w:r>
        <w:rPr>
          <w:sz w:val="24"/>
          <w:szCs w:val="24"/>
          <w:highlight w:val="none"/>
        </w:rPr>
        <w:t xml:space="preserve">полнителя) (в случае, если эта п</w:t>
      </w:r>
      <w:r>
        <w:rPr>
          <w:sz w:val="24"/>
          <w:szCs w:val="24"/>
          <w:highlight w:val="none"/>
        </w:rPr>
        <w:t xml:space="preserve">еремена допускается гражданским законодательс</w:t>
      </w:r>
      <w:r>
        <w:rPr>
          <w:sz w:val="24"/>
          <w:szCs w:val="24"/>
          <w:highlight w:val="none"/>
        </w:rPr>
        <w:t xml:space="preserve">твом), с которым заключен указанны</w:t>
      </w:r>
      <w:r>
        <w:rPr>
          <w:sz w:val="24"/>
          <w:szCs w:val="24"/>
          <w:highlight w:val="none"/>
        </w:rPr>
        <w:t xml:space="preserve">й договор, на иностранное лицо, которое зарегистрировано на территории иност</w:t>
      </w:r>
      <w:r>
        <w:rPr>
          <w:sz w:val="24"/>
          <w:szCs w:val="24"/>
          <w:highlight w:val="none"/>
        </w:rPr>
        <w:t xml:space="preserve">ранного государства, в отношении которого установлен данный запрет;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2</w:t>
      </w:r>
      <w:r>
        <w:rPr>
          <w:sz w:val="24"/>
          <w:szCs w:val="24"/>
          <w:highlight w:val="none"/>
        </w:rPr>
        <w:t xml:space="preserve">)</w:t>
        <w:tab/>
        <w:t xml:space="preserve">если в соответствии с Извещени</w:t>
      </w:r>
      <w:r>
        <w:rPr>
          <w:sz w:val="24"/>
          <w:szCs w:val="24"/>
          <w:highlight w:val="none"/>
        </w:rPr>
        <w:t xml:space="preserve">ем о проведении закупки и информации, содержа</w:t>
      </w:r>
      <w:r>
        <w:rPr>
          <w:sz w:val="24"/>
          <w:szCs w:val="24"/>
          <w:highlight w:val="none"/>
        </w:rPr>
        <w:t xml:space="preserve">щейся в форме ценового предложения</w:t>
      </w:r>
      <w:r>
        <w:rPr>
          <w:sz w:val="24"/>
          <w:szCs w:val="24"/>
          <w:highlight w:val="none"/>
        </w:rPr>
        <w:t xml:space="preserve"> (форма 6 раздела 7 Документации) установлено ограничение закупки таких рабо</w:t>
      </w:r>
      <w:r>
        <w:rPr>
          <w:sz w:val="24"/>
          <w:szCs w:val="24"/>
          <w:highlight w:val="none"/>
        </w:rPr>
        <w:t xml:space="preserve">ты, услуги, соответственно выполняемой, оказываемой иностранным лицом</w:t>
      </w:r>
      <w:r>
        <w:rPr>
          <w:sz w:val="24"/>
          <w:szCs w:val="24"/>
          <w:highlight w:val="none"/>
        </w:rPr>
        <w:t xml:space="preserve">, не допускаются: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ab/>
        <w:tab/>
      </w:r>
      <w:r>
        <w:rPr>
          <w:sz w:val="24"/>
          <w:szCs w:val="24"/>
          <w:highlight w:val="none"/>
        </w:rPr>
        <w:t xml:space="preserve">а) заключени</w:t>
      </w:r>
      <w:r>
        <w:rPr>
          <w:sz w:val="24"/>
          <w:szCs w:val="24"/>
          <w:highlight w:val="none"/>
        </w:rPr>
        <w:t xml:space="preserve">е договора с участником закупки, являющимся и</w:t>
      </w:r>
      <w:r>
        <w:rPr>
          <w:sz w:val="24"/>
          <w:szCs w:val="24"/>
          <w:highlight w:val="none"/>
        </w:rPr>
        <w:t xml:space="preserve">ностранным лицом, если российским </w:t>
      </w:r>
      <w:r>
        <w:rPr>
          <w:sz w:val="24"/>
          <w:szCs w:val="24"/>
          <w:highlight w:val="none"/>
        </w:rPr>
        <w:t xml:space="preserve">лицом поданы заявка на участие в закупке, окончательное предложение, признан</w:t>
      </w:r>
      <w:r>
        <w:rPr>
          <w:sz w:val="24"/>
          <w:szCs w:val="24"/>
          <w:highlight w:val="none"/>
        </w:rPr>
        <w:t xml:space="preserve">ные по результатам их рассмотрения соответствующими требованиям полож</w:t>
      </w:r>
      <w:r>
        <w:rPr>
          <w:sz w:val="24"/>
          <w:szCs w:val="24"/>
          <w:highlight w:val="none"/>
        </w:rPr>
        <w:t xml:space="preserve">ения о закупке, извещения об осу</w:t>
      </w:r>
      <w:r>
        <w:rPr>
          <w:sz w:val="24"/>
          <w:szCs w:val="24"/>
          <w:highlight w:val="none"/>
        </w:rPr>
        <w:t xml:space="preserve">ществлении </w:t>
      </w:r>
      <w:r>
        <w:rPr>
          <w:sz w:val="24"/>
          <w:szCs w:val="24"/>
          <w:highlight w:val="none"/>
        </w:rPr>
        <w:t xml:space="preserve">закупки</w:t>
      </w:r>
      <w:r>
        <w:rPr>
          <w:sz w:val="24"/>
          <w:szCs w:val="24"/>
          <w:highlight w:val="none"/>
        </w:rPr>
        <w:t xml:space="preserve">, документации о закупке;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ab/>
      </w:r>
      <w:r>
        <w:rPr>
          <w:sz w:val="24"/>
          <w:szCs w:val="24"/>
          <w:highlight w:val="none"/>
        </w:rPr>
        <w:tab/>
      </w:r>
      <w:r>
        <w:rPr>
          <w:sz w:val="24"/>
          <w:szCs w:val="24"/>
          <w:highlight w:val="none"/>
        </w:rPr>
        <w:t xml:space="preserve">б) перемена подрядчика (исполните</w:t>
      </w:r>
      <w:r>
        <w:rPr>
          <w:sz w:val="24"/>
          <w:szCs w:val="24"/>
          <w:highlight w:val="none"/>
        </w:rPr>
        <w:t xml:space="preserve">ля) (в случае, если эта перемена допускается гражданским законодательством),</w:t>
      </w:r>
      <w:r>
        <w:rPr>
          <w:sz w:val="24"/>
          <w:szCs w:val="24"/>
          <w:highlight w:val="none"/>
        </w:rPr>
        <w:t xml:space="preserve"> с которым заключен договор, на иностранное лицо, которое зарегистрир</w:t>
      </w:r>
      <w:r>
        <w:rPr>
          <w:sz w:val="24"/>
          <w:szCs w:val="24"/>
          <w:highlight w:val="none"/>
        </w:rPr>
        <w:t xml:space="preserve">овано на территории иностранного</w:t>
      </w:r>
      <w:r>
        <w:rPr>
          <w:sz w:val="24"/>
          <w:szCs w:val="24"/>
          <w:highlight w:val="none"/>
        </w:rPr>
        <w:t xml:space="preserve"> государства, в отношении которого установлен</w:t>
      </w:r>
      <w:r>
        <w:rPr>
          <w:sz w:val="24"/>
          <w:szCs w:val="24"/>
          <w:highlight w:val="none"/>
        </w:rPr>
        <w:t xml:space="preserve">о данное ограничение, если договор</w:t>
      </w:r>
      <w:r>
        <w:rPr>
          <w:sz w:val="24"/>
          <w:szCs w:val="24"/>
          <w:highlight w:val="none"/>
        </w:rPr>
        <w:t xml:space="preserve"> заключен с российским лицом;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12.5. Для целей соблюдения запрета или огранич</w:t>
      </w:r>
      <w:r>
        <w:rPr>
          <w:sz w:val="24"/>
          <w:szCs w:val="24"/>
          <w:highlight w:val="none"/>
        </w:rPr>
        <w:t xml:space="preserve">ения закупок товаров (в том числе поставляемых при выполнении закупае</w:t>
      </w:r>
      <w:r>
        <w:rPr>
          <w:sz w:val="24"/>
          <w:szCs w:val="24"/>
          <w:highlight w:val="none"/>
        </w:rPr>
        <w:t xml:space="preserve">мых работ, оказании закупаемых у</w:t>
      </w:r>
      <w:r>
        <w:rPr>
          <w:sz w:val="24"/>
          <w:szCs w:val="24"/>
          <w:highlight w:val="none"/>
        </w:rPr>
        <w:t xml:space="preserve">слуг), происходящих из иностранных государств</w:t>
      </w:r>
      <w:r>
        <w:rPr>
          <w:sz w:val="24"/>
          <w:szCs w:val="24"/>
          <w:highlight w:val="none"/>
        </w:rPr>
        <w:t xml:space="preserve">, информация о продукции должна бы</w:t>
      </w:r>
      <w:r>
        <w:rPr>
          <w:sz w:val="24"/>
          <w:szCs w:val="24"/>
          <w:highlight w:val="none"/>
        </w:rPr>
        <w:t xml:space="preserve">ть внесена в реестр российской промышленной продукции, или евразийский реест</w:t>
      </w:r>
      <w:r>
        <w:rPr>
          <w:sz w:val="24"/>
          <w:szCs w:val="24"/>
          <w:highlight w:val="none"/>
        </w:rPr>
        <w:t xml:space="preserve">р промышленных товаров государств - членов Евразийского экономическог</w:t>
      </w:r>
      <w:r>
        <w:rPr>
          <w:sz w:val="24"/>
          <w:szCs w:val="24"/>
          <w:highlight w:val="none"/>
        </w:rPr>
        <w:t xml:space="preserve">о союза, или реестр российского </w:t>
      </w:r>
      <w:r>
        <w:rPr>
          <w:sz w:val="24"/>
          <w:szCs w:val="24"/>
          <w:highlight w:val="none"/>
        </w:rPr>
        <w:t xml:space="preserve">программного обеспечения, или единый реестр п</w:t>
      </w:r>
      <w:r>
        <w:rPr>
          <w:sz w:val="24"/>
          <w:szCs w:val="24"/>
          <w:highlight w:val="none"/>
        </w:rPr>
        <w:t xml:space="preserve">рограмм для электронных вычислител</w:t>
      </w:r>
      <w:r>
        <w:rPr>
          <w:sz w:val="24"/>
          <w:szCs w:val="24"/>
          <w:highlight w:val="none"/>
        </w:rPr>
        <w:t xml:space="preserve">ьных машин и баз данных из государств - членов Евразийского экономического с</w:t>
      </w:r>
      <w:r>
        <w:rPr>
          <w:sz w:val="24"/>
          <w:szCs w:val="24"/>
          <w:highlight w:val="none"/>
        </w:rPr>
        <w:t xml:space="preserve">оюза, за исключением Российской Федерации, </w:t>
      </w:r>
      <w:r>
        <w:rPr>
          <w:b/>
          <w:sz w:val="24"/>
          <w:szCs w:val="24"/>
          <w:highlight w:val="none"/>
        </w:rPr>
        <w:t xml:space="preserve">на момент подачи заявки на</w:t>
      </w:r>
      <w:r>
        <w:rPr>
          <w:b/>
          <w:sz w:val="24"/>
          <w:szCs w:val="24"/>
          <w:highlight w:val="none"/>
        </w:rPr>
        <w:t xml:space="preserve"> участие в закупке</w:t>
      </w:r>
      <w:r>
        <w:rPr>
          <w:sz w:val="24"/>
          <w:szCs w:val="24"/>
          <w:highlight w:val="none"/>
        </w:rPr>
        <w:t xml:space="preserve"> и быть отраже</w:t>
      </w:r>
      <w:r>
        <w:rPr>
          <w:sz w:val="24"/>
          <w:szCs w:val="24"/>
          <w:highlight w:val="none"/>
        </w:rPr>
        <w:t xml:space="preserve">на в форме ценового предложения, поданного уч</w:t>
      </w:r>
      <w:r>
        <w:rPr>
          <w:sz w:val="24"/>
          <w:szCs w:val="24"/>
          <w:highlight w:val="none"/>
        </w:rPr>
        <w:t xml:space="preserve">астником по форме 6 раздела 7 Доку</w:t>
      </w:r>
      <w:r>
        <w:rPr>
          <w:sz w:val="24"/>
          <w:szCs w:val="24"/>
          <w:highlight w:val="none"/>
        </w:rPr>
        <w:t xml:space="preserve">ментации</w:t>
      </w:r>
      <w:r>
        <w:rPr>
          <w:sz w:val="24"/>
          <w:szCs w:val="24"/>
          <w:highlight w:val="none"/>
        </w:rPr>
      </w:r>
    </w:p>
    <w:p>
      <w:pPr>
        <w:pStyle w:val="1026"/>
        <w:ind w:hanging="11"/>
        <w:jc w:val="both"/>
        <w:tabs>
          <w:tab w:val="left" w:pos="567" w:leader="none"/>
          <w:tab w:val="left" w:pos="851" w:leader="none"/>
          <w:tab w:val="left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12.6. Иные условия, не указанные в настоящем разделе, а также поряд</w:t>
      </w:r>
      <w:r>
        <w:rPr>
          <w:sz w:val="24"/>
          <w:szCs w:val="24"/>
          <w:highlight w:val="none"/>
        </w:rPr>
        <w:t xml:space="preserve">ок предоставления национального режима применяются в соответствии с П</w:t>
      </w:r>
      <w:r>
        <w:rPr>
          <w:sz w:val="24"/>
          <w:szCs w:val="24"/>
          <w:highlight w:val="none"/>
        </w:rPr>
        <w:t xml:space="preserve">остановлением № 1875.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6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1026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1026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1071"/>
        <w:ind w:hanging="11"/>
        <w:spacing w:line="240" w:lineRule="auto"/>
        <w:tabs>
          <w:tab w:val="left" w:pos="567" w:leader="none"/>
          <w:tab w:val="left" w:pos="851" w:leader="none"/>
          <w:tab w:val="clear" w:pos="1134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Подписи</w:t>
      </w:r>
      <w:r>
        <w:rPr>
          <w:sz w:val="24"/>
          <w:szCs w:val="24"/>
          <w:highlight w:val="none"/>
        </w:rPr>
        <w:t xml:space="preserve"> ответственных лиц Организатора:</w:t>
      </w:r>
      <w:r>
        <w:rPr>
          <w:sz w:val="24"/>
          <w:szCs w:val="24"/>
          <w:highlight w:val="none"/>
        </w:rPr>
      </w:r>
    </w:p>
    <w:tbl>
      <w:tblPr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36"/>
        <w:gridCol w:w="1842"/>
        <w:gridCol w:w="1701"/>
        <w:gridCol w:w="20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3936" w:type="dxa"/>
            <w:vAlign w:val="center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Должностное </w:t>
            </w:r>
            <w:r>
              <w:rPr>
                <w:b/>
                <w:sz w:val="24"/>
                <w:szCs w:val="24"/>
                <w:highlight w:val="none"/>
              </w:rPr>
              <w:t xml:space="preserve">(ответственное) лицо</w:t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Дата</w:t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Подпись</w:t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tcW w:w="2019" w:type="dxa"/>
            <w:vAlign w:val="center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ФИО</w:t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3"/>
        </w:trPr>
        <w:tc>
          <w:tcPr>
            <w:tcW w:w="3936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Специалист отдела проведения регламентированных процедур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1842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05.08.2026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019" w:type="dxa"/>
            <w:vAlign w:val="top"/>
            <w:textDirection w:val="lrTb"/>
            <w:noWrap w:val="false"/>
          </w:tcPr>
          <w:p>
            <w:pPr>
              <w:pStyle w:val="1026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Дубасова Алена Владимировна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3"/>
        </w:trPr>
        <w:tc>
          <w:tcPr>
            <w:tcW w:w="3936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Специалист отдела проведения регламентиро</w:t>
            </w:r>
            <w:r>
              <w:rPr>
                <w:sz w:val="24"/>
                <w:szCs w:val="24"/>
                <w:highlight w:val="none"/>
              </w:rPr>
              <w:t xml:space="preserve">ванных процедур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1842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jc w:val="center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05.08.2026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1026"/>
              <w:ind w:hanging="11"/>
              <w:tabs>
                <w:tab w:val="left" w:pos="567" w:leader="none"/>
                <w:tab w:val="left" w:pos="851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019" w:type="dxa"/>
            <w:vAlign w:val="top"/>
            <w:textDirection w:val="lrTb"/>
            <w:noWrap w:val="false"/>
          </w:tcPr>
          <w:p>
            <w:pPr>
              <w:pStyle w:val="1026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Харазян Алина Арсеновна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</w:tbl>
    <w:sectPr>
      <w:footerReference w:type="first" r:id="rId10"/>
      <w:footnotePr/>
      <w:endnotePr/>
      <w:type w:val="nextPage"/>
      <w:pgSz w:w="11906" w:h="16838" w:orient="portrait"/>
      <w:pgMar w:top="851" w:right="851" w:bottom="851" w:left="1134" w:header="680" w:footer="493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alibri Light">
    <w:panose1 w:val="020F0302020204030204"/>
  </w:font>
  <w:font w:name="Symbol">
    <w:panose1 w:val="05050102010706020507"/>
  </w:font>
  <w:font w:name="TimesET">
    <w:panose1 w:val="02000000000000000000"/>
  </w:font>
  <w:font w:name="Calibri">
    <w:panose1 w:val="020F0502020204030204"/>
  </w:font>
  <w:font w:name="Gelvetsky 12pt">
    <w:panose1 w:val="02000000000000000000"/>
  </w:font>
  <w:font w:name="Courier New">
    <w:panose1 w:val="02070309020205020404"/>
  </w:font>
  <w:font w:name="MS Mincho">
    <w:panose1 w:val="02020609040205080304"/>
  </w:font>
  <w:font w:name="Tahoma">
    <w:panose1 w:val="020B0604030504040204"/>
  </w:font>
  <w:font w:name="Wingdings 2">
    <w:panose1 w:val="05020102010507070707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41"/>
      <w:jc w:val="right"/>
    </w:pPr>
    <w:r>
      <w:fldChar w:fldCharType="begin"/>
    </w:r>
    <w:r>
      <w:instrText xml:space="preserve">PAGE   \* MERGEF</w:instrText>
    </w:r>
    <w:r>
      <w:instrText xml:space="preserve">ORMAT</w:instrText>
    </w:r>
    <w:r>
      <w:fldChar w:fldCharType="separate"/>
    </w:r>
    <w:r>
      <w:t xml:space="preserve">44</w:t>
    </w:r>
    <w:r>
      <w:fldChar w:fldCharType="end"/>
    </w:r>
    <w:r/>
  </w:p>
  <w:p>
    <w:pPr>
      <w:pStyle w:val="1041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41"/>
      <w:jc w:val="right"/>
    </w:pPr>
    <w:r>
      <w:fldChar w:fldCharType="begin"/>
    </w:r>
    <w:r>
      <w:instrText xml:space="preserve">PAGE   \* MERGEFORM</w:instrText>
    </w:r>
    <w:r>
      <w:instrText xml:space="preserve">AT</w:instrText>
    </w:r>
    <w:r>
      <w:fldChar w:fldCharType="separate"/>
    </w:r>
    <w:r>
      <w:rPr>
        <w:lang w:val="ru-RU"/>
      </w:rPr>
      <w:t xml:space="preserve">49</w:t>
    </w:r>
    <w:r>
      <w:fldChar w:fldCharType="end"/>
    </w:r>
    <w:r/>
  </w:p>
  <w:p>
    <w:pPr>
      <w:pStyle w:val="104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  <w:footnote w:id="2">
    <w:p>
      <w:pPr>
        <w:pStyle w:val="1052"/>
      </w:pPr>
      <w:r>
        <w:rPr>
          <w:rStyle w:val="1043"/>
        </w:rPr>
        <w:footnoteRef/>
      </w:r>
      <w:r>
        <w:t xml:space="preserve"> Список компаний Груп</w:t>
      </w:r>
      <w:r>
        <w:t xml:space="preserve">пы Газпром энергохолдинг размещен </w:t>
      </w:r>
      <w:r>
        <w:t xml:space="preserve">на сайте ООО «Газпром энергохолдинг» в разделе «Закупки» </w:t>
      </w:r>
      <w:r>
        <w:fldChar w:fldCharType="begin"/>
      </w:r>
      <w:r>
        <w:instrText xml:space="preserve"> HYPERLINK "http:/</w:instrText>
      </w:r>
      <w:r>
        <w:instrText xml:space="preserve">/energoholding.gazprom.ru/tenders/" </w:instrText>
      </w:r>
      <w:r>
        <w:fldChar w:fldCharType="separate"/>
      </w:r>
      <w:r>
        <w:rPr>
          <w:rStyle w:val="1042"/>
        </w:rPr>
        <w:t xml:space="preserve">http://energoho</w:t>
      </w:r>
      <w:r>
        <w:rPr>
          <w:rStyle w:val="1042"/>
        </w:rPr>
        <w:t xml:space="preserve">lding.gazprom</w:t>
      </w:r>
      <w:r>
        <w:rPr>
          <w:rStyle w:val="1042"/>
        </w:rPr>
        <w:t xml:space="preserve">.ru/</w:t>
      </w:r>
      <w:r>
        <w:rPr>
          <w:rStyle w:val="1042"/>
        </w:rPr>
        <w:t xml:space="preserve">tenders/</w:t>
      </w:r>
      <w:r>
        <w:fldChar w:fldCharType="end"/>
      </w:r>
      <w:r/>
    </w:p>
    <w:p>
      <w:pPr>
        <w:pStyle w:val="1052"/>
      </w:pPr>
      <w:r/>
      <w:r/>
    </w:p>
  </w:footnote>
  <w:footnote w:id="3">
    <w:p>
      <w:pPr>
        <w:pStyle w:val="1052"/>
      </w:pPr>
      <w:r>
        <w:rPr>
          <w:rStyle w:val="1043"/>
        </w:rPr>
        <w:footnoteRef/>
      </w:r>
      <w:r>
        <w:t xml:space="preserve"> Под специальной пра</w:t>
      </w:r>
      <w:r>
        <w:t xml:space="preserve">воспособностью для целей применения Документа</w:t>
      </w:r>
      <w:r>
        <w:t xml:space="preserve">ции понимается соответствие Участн</w:t>
      </w:r>
      <w:r>
        <w:t xml:space="preserve">ика (установленным в силу законодательства требованиям к лицам, осуществляющ</w:t>
      </w:r>
      <w:r>
        <w:t xml:space="preserve">им поставку товара, выполнение работ и услуг, являющихся предметом ма</w:t>
      </w:r>
      <w:r>
        <w:t xml:space="preserve">ркетинговых исследований, и необ</w:t>
      </w:r>
      <w:r>
        <w:t xml:space="preserve">ходимым для исполнения обязательств по постав</w:t>
      </w:r>
      <w:r>
        <w:t xml:space="preserve">ке товара, выполнения работ и услу</w:t>
      </w:r>
      <w:r>
        <w:t xml:space="preserve">г, подтверждаемые соответствующими документами (разрешения (лицензии), серти</w:t>
      </w:r>
      <w:r>
        <w:t xml:space="preserve">фикаты и прочее).  </w:t>
      </w:r>
      <w:r/>
    </w:p>
  </w:footnote>
  <w:footnote w:id="4">
    <w:p>
      <w:pPr>
        <w:pStyle w:val="1052"/>
      </w:pPr>
      <w:r>
        <w:rPr>
          <w:rStyle w:val="1043"/>
        </w:rPr>
        <w:footnoteRef/>
      </w:r>
      <w:r>
        <w:t xml:space="preserve"> Фальсифицированной признается продукция, матери</w:t>
      </w:r>
      <w:r>
        <w:t xml:space="preserve">алы и изделия, имеющие скрытые с</w:t>
      </w:r>
      <w:r>
        <w:t xml:space="preserve">войства и качество, информация о которых явля</w:t>
      </w:r>
      <w:r>
        <w:t xml:space="preserve">ется заведомо неполной или недосто</w:t>
      </w:r>
      <w:r>
        <w:t xml:space="preserve">верной и/или производство которой не подтверждено изготовителем, указанным в</w:t>
      </w:r>
      <w:r>
        <w:t xml:space="preserve"> сопроводительных документах. Контрафактными признаются товары (ТМЦ),</w:t>
      </w:r>
      <w:r>
        <w:t xml:space="preserve"> этикетки, упаковки товаров, на </w:t>
      </w:r>
      <w:r>
        <w:t xml:space="preserve">которых незаконно размещены товарный знак или</w:t>
      </w:r>
      <w:r>
        <w:t xml:space="preserve"> сходное с ним до степени смешения</w:t>
      </w:r>
      <w:r>
        <w:t xml:space="preserve"> обозначение (в соответствии со ст. 1515 Гражданского кодекса Российской Фед</w:t>
      </w:r>
      <w:r>
        <w:t xml:space="preserve">ерации).</w:t>
      </w:r>
      <w:r/>
    </w:p>
  </w:footnote>
  <w:footnote w:id="5">
    <w:p>
      <w:pPr>
        <w:pStyle w:val="1052"/>
      </w:pPr>
      <w:r>
        <w:rPr>
          <w:rStyle w:val="1043"/>
        </w:rPr>
        <w:footnoteRef/>
      </w:r>
      <w:r>
        <w:t xml:space="preserve"> Список компаний Группы Газпром энергохолдинг размещен на с</w:t>
      </w:r>
      <w:r>
        <w:t xml:space="preserve">айте ООО «Газпром энергохолдинг»</w:t>
      </w:r>
      <w:r>
        <w:t xml:space="preserve"> в разделе «Закупки» http://energoholding.gaz</w:t>
      </w:r>
      <w:r>
        <w:t xml:space="preserve">prom.ru/tenders/.</w:t>
      </w:r>
      <w:r/>
    </w:p>
  </w:footnote>
  <w:footnote w:id="6">
    <w:p>
      <w:pPr>
        <w:pStyle w:val="1052"/>
      </w:pPr>
      <w:r>
        <w:rPr>
          <w:rStyle w:val="1043"/>
        </w:rPr>
        <w:footnoteRef/>
      </w:r>
      <w:r>
        <w:t xml:space="preserve"> См. сноску 4</w:t>
      </w:r>
      <w:r/>
    </w:p>
  </w:footnote>
  <w:footnote w:id="7">
    <w:p>
      <w:pPr>
        <w:pStyle w:val="1052"/>
      </w:pPr>
      <w:r>
        <w:rPr>
          <w:rStyle w:val="1043"/>
        </w:rPr>
        <w:footnoteRef/>
      </w:r>
      <w:r>
        <w:t xml:space="preserve"> См. сноску 4</w:t>
      </w:r>
      <w:r/>
    </w:p>
  </w:footnote>
  <w:footnote w:id="8">
    <w:p>
      <w:pPr>
        <w:pStyle w:val="1052"/>
      </w:pPr>
      <w:r>
        <w:rPr>
          <w:rStyle w:val="1043"/>
          <w:highlight w:val="yellow"/>
        </w:rPr>
        <w:footnoteRef/>
      </w:r>
      <w:r>
        <w:rPr>
          <w:highlight w:val="yellow"/>
        </w:rPr>
        <w:t xml:space="preserve"> В случае заключения договора поставки автотранспортного сре</w:t>
      </w:r>
      <w:r>
        <w:rPr>
          <w:highlight w:val="yellow"/>
        </w:rPr>
        <w:t xml:space="preserve">д</w:t>
      </w:r>
      <w:r>
        <w:rPr>
          <w:highlight w:val="yellow"/>
        </w:rPr>
        <w:t xml:space="preserve">ства договор заключается в 3 (трех) экземплярах, равных по юридическо</w:t>
      </w:r>
      <w:r>
        <w:rPr>
          <w:highlight w:val="yellow"/>
        </w:rPr>
        <w:t xml:space="preserve">й силе, по одному – для каждой и</w:t>
      </w:r>
      <w:r>
        <w:rPr>
          <w:highlight w:val="yellow"/>
        </w:rPr>
        <w:t xml:space="preserve">з Сторон. 1 (один) экземпляр договора заключа</w:t>
      </w:r>
      <w:r>
        <w:rPr>
          <w:highlight w:val="yellow"/>
        </w:rPr>
        <w:t xml:space="preserve">ется на бумажном носителе для ГИБД</w:t>
      </w:r>
      <w:r>
        <w:rPr>
          <w:highlight w:val="yellow"/>
        </w:rPr>
        <w:t xml:space="preserve">Д/Ростехнадзора, который передается в ГИБДД/Ростехнадзор совместно с актом п</w:t>
      </w:r>
      <w:r>
        <w:rPr>
          <w:highlight w:val="yellow"/>
        </w:rPr>
        <w:t xml:space="preserve">риема-передачи.</w:t>
      </w:r>
      <w:r/>
    </w:p>
  </w:footnote>
  <w:footnote w:id="9">
    <w:p>
      <w:pPr>
        <w:pStyle w:val="1052"/>
      </w:pPr>
      <w:r>
        <w:rPr>
          <w:rStyle w:val="1043"/>
        </w:rPr>
        <w:footnoteRef/>
      </w:r>
      <w:r>
        <w:t xml:space="preserve"> Уполномоченным лицом может быть любое юридическое л</w:t>
      </w:r>
      <w:r>
        <w:t xml:space="preserve">ицо или индивидуальный предприни</w:t>
      </w:r>
      <w:r>
        <w:t xml:space="preserve">матель, полномочия которого на реализацию Про</w:t>
      </w:r>
      <w:r>
        <w:t xml:space="preserve">дукции удостоверены соответствующи</w:t>
      </w:r>
      <w:r>
        <w:t xml:space="preserve">м актуальным (действительным) документом, выданным производителем (изготовит</w:t>
      </w:r>
      <w:r>
        <w:t xml:space="preserve">елем) Продукции.</w:t>
      </w:r>
      <w:r/>
    </w:p>
  </w:footnote>
  <w:footnote w:id="10">
    <w:p>
      <w:pPr>
        <w:pStyle w:val="1052"/>
      </w:pPr>
      <w:r>
        <w:rPr>
          <w:rStyle w:val="1043"/>
        </w:rPr>
        <w:footnoteRef/>
      </w:r>
      <w:r>
        <w:t xml:space="preserve"> В качестве такого удостоверяющего документа может </w:t>
      </w:r>
      <w:r>
        <w:t xml:space="preserve">быть представлен, например: доку</w:t>
      </w:r>
      <w:r>
        <w:t xml:space="preserve">мент, удостоверяющий наличие у Участника стат</w:t>
      </w:r>
      <w:r>
        <w:t xml:space="preserve">уса дилера или дистрибьютера или п</w:t>
      </w:r>
      <w:r>
        <w:t xml:space="preserve">редставителя производителя (изготовителя) Продукции; договор/соглашение, зак</w:t>
      </w:r>
      <w:r>
        <w:t xml:space="preserve">люченные с производителем (изготовителем) Продукции на реализацию/при</w:t>
      </w:r>
      <w:r>
        <w:t xml:space="preserve">обретение Продукции указанного п</w:t>
      </w:r>
      <w:r>
        <w:t xml:space="preserve">роизводителя (изготовителя); письмо производи</w:t>
      </w:r>
      <w:r>
        <w:t xml:space="preserve">теля (изготовителя) Продукции, удо</w:t>
      </w:r>
      <w:r>
        <w:t xml:space="preserve">стоверяющее передачу полномочий на реализацию товаров указанного производите</w:t>
      </w:r>
      <w:r>
        <w:t xml:space="preserve">ля (изготовителя) Продукции и т.п. Каких-либо требований к форме удос</w:t>
      </w:r>
      <w:r>
        <w:t xml:space="preserve">товеряющего документа не устанав</w:t>
      </w:r>
      <w:r>
        <w:t xml:space="preserve">ливается.</w:t>
      </w:r>
      <w:r/>
    </w:p>
  </w:footnote>
  <w:footnote w:id="11">
    <w:p>
      <w:pPr>
        <w:pStyle w:val="1052"/>
      </w:pPr>
      <w:r>
        <w:rPr>
          <w:rStyle w:val="1043"/>
        </w:rPr>
        <w:footnoteRef/>
      </w:r>
      <w:r>
        <w:t xml:space="preserve"> См. сноску 8.</w:t>
      </w:r>
      <w:r/>
    </w:p>
  </w:footnote>
  <w:footnote w:id="12">
    <w:p>
      <w:pPr>
        <w:pStyle w:val="1052"/>
      </w:pPr>
      <w:r>
        <w:rPr>
          <w:rStyle w:val="1043"/>
        </w:rPr>
        <w:footnoteRef/>
      </w:r>
      <w:r>
        <w:t xml:space="preserve"> В качестве докуме</w:t>
      </w:r>
      <w:r>
        <w:t xml:space="preserve">нтов, подтверждающих факт наличия </w:t>
      </w:r>
      <w:r>
        <w:t xml:space="preserve">у Участника Продукции (приобретения Продукции Участником), Участником могут </w:t>
      </w:r>
      <w:r>
        <w:t xml:space="preserve">быть представлены: технический паспорт на Продукцию (выданный произво</w:t>
      </w:r>
      <w:r>
        <w:t xml:space="preserve">дителем (изготовителем) Продукци</w:t>
      </w:r>
      <w:r>
        <w:t xml:space="preserve">и); соответствующие договоры поставки Продукц</w:t>
      </w:r>
      <w:r>
        <w:t xml:space="preserve">ии в адрес Участника </w:t>
      </w:r>
      <w:r>
        <w:t xml:space="preserve"> с подтвержда</w:t>
      </w:r>
      <w:r>
        <w:t xml:space="preserve">ющими исполнение Документами, инвентарные карточки учета основных средств фо</w:t>
      </w:r>
      <w:r>
        <w:t xml:space="preserve">рмы ОС-6  и т.д.</w:t>
      </w:r>
      <w:r/>
    </w:p>
  </w:footnote>
  <w:footnote w:id="13">
    <w:p>
      <w:pPr>
        <w:pStyle w:val="1052"/>
        <w:ind w:firstLine="426"/>
        <w:rPr>
          <w:i/>
        </w:rPr>
      </w:pPr>
      <w:r>
        <w:rPr>
          <w:rStyle w:val="1043"/>
          <w:i/>
        </w:rPr>
        <w:footnoteRef/>
      </w:r>
      <w:r>
        <w:rPr>
          <w:i/>
        </w:rPr>
        <w:t xml:space="preserve"> Необходимо выбрать</w:t>
      </w:r>
      <w:r>
        <w:rPr>
          <w:i/>
        </w:rPr>
        <w:t xml:space="preserve"> один из предложенных вариантов и указать его</w:t>
      </w:r>
      <w:r>
        <w:rPr>
          <w:i/>
        </w:rPr>
        <w:t xml:space="preserve"> в Заявке:</w:t>
      </w:r>
      <w:r>
        <w:rPr>
          <w:i/>
        </w:rPr>
      </w:r>
    </w:p>
    <w:p>
      <w:pPr>
        <w:pStyle w:val="1052"/>
        <w:ind w:firstLine="426"/>
        <w:rPr>
          <w:i/>
        </w:rPr>
      </w:pPr>
      <w:r>
        <w:rPr>
          <w:i/>
        </w:rPr>
        <w:t xml:space="preserve">Вариант 1 - в случае на</w:t>
      </w:r>
      <w:r>
        <w:rPr>
          <w:i/>
        </w:rPr>
        <w:t xml:space="preserve">личия добровольного волеизъявления Участника на последующий электронный доку</w:t>
      </w:r>
      <w:r>
        <w:rPr>
          <w:i/>
        </w:rPr>
        <w:t xml:space="preserve">ментооборот по Договору с Заказчиком.</w:t>
      </w:r>
      <w:r>
        <w:rPr>
          <w:i/>
        </w:rPr>
      </w:r>
    </w:p>
    <w:p>
      <w:pPr>
        <w:pStyle w:val="1052"/>
        <w:ind w:firstLine="426"/>
        <w:rPr>
          <w:i/>
        </w:rPr>
      </w:pPr>
      <w:r>
        <w:rPr>
          <w:i/>
        </w:rPr>
        <w:t xml:space="preserve">Вариант 2 - в случае отсутствия</w:t>
      </w:r>
      <w:r>
        <w:rPr>
          <w:i/>
        </w:rPr>
        <w:t xml:space="preserve"> добровольного волеизъявления Уч</w:t>
      </w:r>
      <w:r>
        <w:rPr>
          <w:i/>
        </w:rPr>
        <w:t xml:space="preserve">астника на последующий электронный документоо</w:t>
      </w:r>
      <w:r>
        <w:rPr>
          <w:i/>
        </w:rPr>
        <w:t xml:space="preserve">борот по Договору с Заказчиком.</w:t>
      </w:r>
      <w:r>
        <w:rPr>
          <w:i/>
        </w:rPr>
      </w:r>
    </w:p>
    <w:p>
      <w:pPr>
        <w:pStyle w:val="1052"/>
        <w:ind w:firstLine="426"/>
        <w:rPr>
          <w:bCs/>
          <w:i/>
        </w:rPr>
      </w:pPr>
      <w:r>
        <w:rPr>
          <w:i/>
          <w:highlight w:val="yellow"/>
        </w:rPr>
        <w:t xml:space="preserve">В </w:t>
      </w:r>
      <w:r>
        <w:rPr>
          <w:i/>
          <w:highlight w:val="yellow"/>
        </w:rPr>
        <w:t xml:space="preserve">случае, если Участником не выбран один из предложенных вариантов, договор с </w:t>
      </w:r>
      <w:r>
        <w:rPr>
          <w:i/>
          <w:highlight w:val="yellow"/>
        </w:rPr>
        <w:t xml:space="preserve">таким участником заключается с Соглашением об ЭДО (вариант 1).</w:t>
      </w:r>
      <w:r>
        <w:rPr>
          <w:bCs/>
          <w:i/>
        </w:rPr>
      </w:r>
      <w:r>
        <w:rPr>
          <w:bCs/>
          <w:i/>
        </w:rPr>
      </w:r>
    </w:p>
  </w:footnote>
  <w:footnote w:id="14">
    <w:p>
      <w:pPr>
        <w:pStyle w:val="1052"/>
      </w:pPr>
      <w:r>
        <w:rPr>
          <w:rStyle w:val="1043"/>
        </w:rPr>
        <w:footnoteRef/>
      </w:r>
      <w:r>
        <w:t xml:space="preserve"> Форм</w:t>
      </w:r>
      <w:r>
        <w:t xml:space="preserve">а 1</w:t>
      </w:r>
      <w:r>
        <w:t xml:space="preserve">0</w:t>
      </w:r>
      <w:r>
        <w:t xml:space="preserve"> предоставляется в порядке, </w:t>
      </w:r>
      <w:r>
        <w:t xml:space="preserve">предусмотренным п. 5.7.1.9. Документации</w:t>
      </w:r>
      <w:r/>
    </w:p>
  </w:footnote>
  <w:footnote w:id="15">
    <w:p>
      <w:pPr>
        <w:pStyle w:val="1052"/>
      </w:pPr>
      <w:r>
        <w:rPr>
          <w:rStyle w:val="1043"/>
        </w:rPr>
        <w:footnoteRef/>
      </w:r>
      <w:r>
        <w:t xml:space="preserve"> </w:t>
      </w:r>
      <w:r>
        <w:t xml:space="preserve">За</w:t>
      </w:r>
      <w:r>
        <w:t xml:space="preserve">полняются на основании всей шта</w:t>
      </w:r>
      <w:r>
        <w:t xml:space="preserve">т</w:t>
      </w:r>
      <w:r>
        <w:t xml:space="preserve">но</w:t>
      </w:r>
      <w:r>
        <w:t xml:space="preserve">й численности организации, в том числе всего задействованного персонала, ука</w:t>
      </w:r>
      <w:r>
        <w:t xml:space="preserve">занного для исполнения работ/оказания услуг.</w:t>
      </w:r>
      <w:r/>
    </w:p>
  </w:footnote>
  <w:footnote w:id="16">
    <w:p>
      <w:pPr>
        <w:pStyle w:val="1283"/>
        <w:jc w:val="both"/>
        <w:shd w:val="clear" w:color="auto" w:fill="auto"/>
      </w:pPr>
      <w:r>
        <w:rPr>
          <w:vertAlign w:val="superscript"/>
        </w:rPr>
        <w:footnoteRef/>
      </w:r>
      <w:r>
        <w:t xml:space="preserve"> В соответствии с пунктом 4 статьи 2</w:t>
      </w:r>
      <w:r>
        <w:t xml:space="preserve"> Закона № 213-ФЗ Банк России опубл</w:t>
      </w:r>
      <w:r>
        <w:t xml:space="preserve">иковывает указанный перечень на своем официальном сайте по адресу: </w:t>
      </w:r>
      <w:r>
        <w:rPr>
          <w:lang w:val="en-US" w:eastAsia="en-US" w:bidi="en-US"/>
        </w:rPr>
        <w:t xml:space="preserve">http</w:t>
      </w:r>
      <w:r>
        <w:rPr>
          <w:lang w:eastAsia="en-US" w:bidi="en-US"/>
        </w:rPr>
        <w:t xml:space="preserve">://</w:t>
      </w:r>
      <w:r>
        <w:rPr>
          <w:lang w:val="en-US" w:eastAsia="en-US" w:bidi="en-US"/>
        </w:rPr>
        <w:t xml:space="preserve">ww</w:t>
      </w:r>
      <w:r>
        <w:rPr>
          <w:lang w:val="en-US" w:eastAsia="en-US" w:bidi="en-US"/>
        </w:rPr>
        <w:t xml:space="preserve">w</w:t>
      </w:r>
      <w:r>
        <w:rPr>
          <w:lang w:eastAsia="en-US" w:bidi="en-US"/>
        </w:rPr>
        <w:t xml:space="preserve">.</w:t>
      </w:r>
      <w:r>
        <w:rPr>
          <w:lang w:val="en-US" w:eastAsia="en-US" w:bidi="en-US"/>
        </w:rPr>
        <w:t xml:space="preserve">cbr</w:t>
      </w:r>
      <w:r>
        <w:rPr>
          <w:lang w:eastAsia="en-US" w:bidi="en-US"/>
        </w:rPr>
        <w:t xml:space="preserve">.</w:t>
      </w:r>
      <w:r>
        <w:rPr>
          <w:lang w:val="en-US" w:eastAsia="en-US" w:bidi="en-US"/>
        </w:rPr>
        <w:t xml:space="preserve">ru</w:t>
      </w:r>
      <w:r>
        <w:rPr>
          <w:lang w:eastAsia="en-US" w:bidi="en-US"/>
        </w:rPr>
        <w:t xml:space="preserve">/</w:t>
      </w:r>
      <w:r>
        <w:rPr>
          <w:lang w:val="en-US" w:eastAsia="en-US" w:bidi="en-US"/>
        </w:rPr>
        <w:t xml:space="preserve">banking</w:t>
      </w:r>
      <w:r>
        <w:rPr>
          <w:lang w:eastAsia="en-US" w:bidi="en-US"/>
        </w:rPr>
        <w:t xml:space="preserve">_</w:t>
      </w:r>
      <w:r>
        <w:rPr>
          <w:lang w:val="en-US" w:eastAsia="en-US" w:bidi="en-US"/>
        </w:rPr>
        <w:t xml:space="preserve">sector</w:t>
      </w:r>
      <w:r>
        <w:rPr>
          <w:lang w:eastAsia="en-US" w:bidi="en-US"/>
        </w:rPr>
        <w:t xml:space="preserve">/</w:t>
      </w:r>
      <w:r>
        <w:rPr>
          <w:lang w:val="en-US" w:eastAsia="en-US" w:bidi="en-US"/>
        </w:rPr>
        <w:t xml:space="preserve">credit</w:t>
      </w:r>
      <w:r>
        <w:rPr>
          <w:lang w:eastAsia="en-US" w:bidi="en-US"/>
        </w:rPr>
        <w:t xml:space="preserve">/</w:t>
      </w:r>
      <w:r>
        <w:rPr>
          <w:lang w:val="en-US" w:eastAsia="en-US" w:bidi="en-US"/>
        </w:rPr>
        <w:t xml:space="preserve">list</w:t>
      </w:r>
      <w:r>
        <w:rPr>
          <w:lang w:eastAsia="en-US" w:bidi="en-US"/>
        </w:rPr>
        <w:t xml:space="preserve">_</w:t>
      </w:r>
      <w:r>
        <w:rPr>
          <w:lang w:val="en-US" w:eastAsia="en-US" w:bidi="en-US"/>
        </w:rPr>
        <w:t xml:space="preserve">ko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1110"/>
      <w:isLgl w:val="false"/>
      <w:suff w:val="tab"/>
      <w:lvlText w:val=""/>
      <w:lvlJc w:val="left"/>
      <w:pPr>
        <w:ind w:left="643" w:hanging="360"/>
        <w:tabs>
          <w:tab w:val="num" w:pos="643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pStyle w:val="1171"/>
      <w:isLgl w:val="false"/>
      <w:suff w:val="tab"/>
      <w:lvlText w:val=""/>
      <w:lvlJc w:val="left"/>
      <w:pPr>
        <w:ind w:left="1428" w:hanging="360"/>
        <w:tabs>
          <w:tab w:val="num" w:pos="1428" w:leader="none"/>
        </w:tabs>
      </w:pPr>
      <w:rPr>
        <w:rFonts w:ascii="Symbol" w:hAnsi="Symbol"/>
        <w:bCs w:val="0"/>
        <w:iCs w:val="0"/>
        <w:caps w:val="0"/>
        <w:smallCaps w:val="0"/>
        <w:strike w:val="0"/>
        <w:vanish w:val="0"/>
        <w:spacing w:val="0"/>
        <w:position w:val="0"/>
        <w:sz w:val="24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540" w:hanging="540"/>
      </w:pPr>
    </w:lvl>
    <w:lvl w:ilvl="1">
      <w:start w:val="4"/>
      <w:numFmt w:val="decimal"/>
      <w:isLgl w:val="false"/>
      <w:suff w:val="tab"/>
      <w:lvlText w:val="%1.%2."/>
      <w:lvlJc w:val="left"/>
      <w:pPr>
        <w:ind w:left="720" w:hanging="54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</w:pPr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540" w:hanging="540"/>
      </w:pPr>
    </w:lvl>
    <w:lvl w:ilvl="1">
      <w:start w:val="5"/>
      <w:numFmt w:val="decimal"/>
      <w:isLgl w:val="false"/>
      <w:suff w:val="tab"/>
      <w:lvlText w:val="%1.%2."/>
      <w:lvlJc w:val="left"/>
      <w:pPr>
        <w:ind w:left="540" w:hanging="54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vertAlign w:val="baseli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12" w:hanging="360"/>
        <w:tabs>
          <w:tab w:val="num" w:pos="612" w:leader="none"/>
        </w:tabs>
      </w:pPr>
    </w:lvl>
    <w:lvl w:ilvl="1">
      <w:start w:val="1"/>
      <w:numFmt w:val="decimal"/>
      <w:pStyle w:val="1240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  <w:rPr>
        <w:b/>
        <w:sz w:val="28"/>
        <w:szCs w:val="28"/>
      </w:rPr>
    </w:lvl>
    <w:lvl w:ilvl="2">
      <w:start w:val="1"/>
      <w:numFmt w:val="decimal"/>
      <w:pStyle w:val="1239"/>
      <w:isLgl w:val="false"/>
      <w:suff w:val="tab"/>
      <w:lvlText w:val="%1.%2.%3."/>
      <w:lvlJc w:val="left"/>
      <w:pPr>
        <w:ind w:left="1430" w:hanging="720"/>
        <w:tabs>
          <w:tab w:val="num" w:pos="1430" w:leader="none"/>
        </w:tabs>
      </w:pPr>
    </w:lvl>
    <w:lvl w:ilvl="3">
      <w:start w:val="1"/>
      <w:numFmt w:val="decimal"/>
      <w:pStyle w:val="1241"/>
      <w:isLgl w:val="false"/>
      <w:suff w:val="tab"/>
      <w:lvlText w:val="%1.%2.%3.%4."/>
      <w:lvlJc w:val="left"/>
      <w:pPr>
        <w:ind w:left="1222" w:hanging="1080"/>
        <w:tabs>
          <w:tab w:val="num" w:pos="1222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332" w:hanging="1080"/>
        <w:tabs>
          <w:tab w:val="num" w:pos="1332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92" w:hanging="1440"/>
        <w:tabs>
          <w:tab w:val="num" w:pos="1692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052" w:hanging="1800"/>
        <w:tabs>
          <w:tab w:val="num" w:pos="2052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052" w:hanging="1800"/>
        <w:tabs>
          <w:tab w:val="num" w:pos="2052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412" w:hanging="2160"/>
        <w:tabs>
          <w:tab w:val="num" w:pos="2412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46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6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6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6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6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3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720"/>
      </w:pPr>
    </w:lvl>
    <w:lvl w:ilvl="1">
      <w:start w:val="7"/>
      <w:numFmt w:val="decimal"/>
      <w:isLgl w:val="false"/>
      <w:suff w:val="tab"/>
      <w:lvlText w:val="%1.%2."/>
      <w:lvlJc w:val="left"/>
      <w:pPr>
        <w:ind w:left="767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814" w:hanging="720"/>
      </w:pPr>
    </w:lvl>
    <w:lvl w:ilvl="3">
      <w:start w:val="5"/>
      <w:numFmt w:val="decimal"/>
      <w:isLgl w:val="false"/>
      <w:suff w:val="tab"/>
      <w:lvlText w:val="%1.%2.%3.%4."/>
      <w:lvlJc w:val="left"/>
      <w:pPr>
        <w:ind w:left="861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26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31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722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769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76" w:hanging="180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540" w:hanging="540"/>
      </w:pPr>
    </w:lvl>
    <w:lvl w:ilvl="1">
      <w:start w:val="5"/>
      <w:numFmt w:val="decimal"/>
      <w:isLgl w:val="false"/>
      <w:suff w:val="tab"/>
      <w:lvlText w:val="%1.%2."/>
      <w:lvlJc w:val="left"/>
      <w:pPr>
        <w:ind w:left="720" w:hanging="54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46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6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6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6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6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502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146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4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79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292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434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936" w:hanging="180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"/>
      <w:lvlJc w:val="left"/>
      <w:pPr>
        <w:ind w:left="720" w:hanging="360"/>
      </w:pPr>
      <w:rPr>
        <w:rFonts w:ascii="Wingdings 2" w:hAnsi="Wingdings 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0">
    <w:multiLevelType w:val="hybridMultilevel"/>
    <w:lvl w:ilvl="0">
      <w:start w:val="1"/>
      <w:numFmt w:val="decimal"/>
      <w:pStyle w:val="1259"/>
      <w:isLgl w:val="false"/>
      <w:suff w:val="tab"/>
      <w:lvlText w:val="3.%1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1">
    <w:multiLevelType w:val="hybridMultilevel"/>
    <w:lvl w:ilvl="0">
      <w:start w:val="2"/>
      <w:numFmt w:val="decimal"/>
      <w:pStyle w:val="1281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65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85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05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25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45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65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85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05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25" w:hanging="360"/>
      </w:pPr>
      <w:rPr>
        <w:rFonts w:ascii="Wingdings" w:hAnsi="Wingdings"/>
      </w:rPr>
    </w:lvl>
  </w:abstractNum>
  <w:abstractNum w:abstractNumId="2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2"/>
      <w:numFmt w:val="decimal"/>
      <w:isLgl w:val="false"/>
      <w:suff w:val="tab"/>
      <w:lvlText w:val="%1.%2."/>
      <w:lvlJc w:val="left"/>
      <w:pPr>
        <w:ind w:left="502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95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146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4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79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292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434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936" w:hanging="1800"/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29" w:hanging="360"/>
      </w:p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5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789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3578" w:hanging="720"/>
      </w:pPr>
      <w:rPr>
        <w:color w:val="000000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5007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6796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8225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0014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1443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3232" w:hanging="1800"/>
      </w:pPr>
    </w:lvl>
  </w:abstractNum>
  <w:abstractNum w:abstractNumId="26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502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862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146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4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79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292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434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936" w:hanging="1800"/>
      </w:pPr>
    </w:lvl>
  </w:abstractNum>
  <w:abstractNum w:abstractNumId="27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502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004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146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4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79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292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434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936" w:hanging="1800"/>
      </w:p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582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302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22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42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62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82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902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22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42" w:hanging="360"/>
      </w:pPr>
      <w:rPr>
        <w:rFonts w:ascii="Wingdings" w:hAnsi="Wingdings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67" w:hanging="567"/>
        <w:tabs>
          <w:tab w:val="num" w:pos="567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567" w:hanging="567"/>
        <w:tabs>
          <w:tab w:val="num" w:pos="567" w:leader="none"/>
        </w:tabs>
      </w:pPr>
    </w:lvl>
    <w:lvl w:ilvl="2">
      <w:start w:val="1"/>
      <w:numFmt w:val="decimal"/>
      <w:pStyle w:val="1029"/>
      <w:isLgl w:val="false"/>
      <w:suff w:val="tab"/>
      <w:lvlText w:val="%1.%2.%3"/>
      <w:lvlJc w:val="left"/>
      <w:pPr>
        <w:ind w:left="1134" w:hanging="1134"/>
        <w:tabs>
          <w:tab w:val="num" w:pos="1134" w:leader="none"/>
        </w:tabs>
      </w:pPr>
    </w:lvl>
    <w:lvl w:ilvl="3">
      <w:start w:val="1"/>
      <w:numFmt w:val="decimal"/>
      <w:pStyle w:val="1030"/>
      <w:isLgl w:val="false"/>
      <w:suff w:val="tab"/>
      <w:lvlText w:val="%1.%2.%3.%4"/>
      <w:lvlJc w:val="left"/>
      <w:pPr>
        <w:ind w:left="1701" w:hanging="1134"/>
        <w:tabs>
          <w:tab w:val="num" w:pos="1701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  <w:tabs>
          <w:tab w:val="num" w:pos="1134" w:leader="none"/>
        </w:tabs>
      </w:pPr>
      <w:rPr>
        <w:color w:val="ffffff"/>
      </w:rPr>
    </w:lvl>
    <w:lvl w:ilvl="1">
      <w:start w:val="1"/>
      <w:numFmt w:val="decimal"/>
      <w:isLgl w:val="false"/>
      <w:suff w:val="tab"/>
      <w:lvlText w:val="%1.%2."/>
      <w:lvlJc w:val="left"/>
      <w:pPr>
        <w:ind w:left="6947" w:hanging="1134"/>
        <w:tabs>
          <w:tab w:val="num" w:pos="6947" w:leader="none"/>
        </w:tabs>
      </w:pPr>
      <w:rPr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1134" w:hanging="1134"/>
        <w:tabs>
          <w:tab w:val="num" w:pos="1134" w:leader="none"/>
        </w:tabs>
      </w:pPr>
      <w:rPr>
        <w:b w:val="0"/>
        <w:i w:val="0"/>
        <w:color w:val="000000"/>
        <w:sz w:val="24"/>
        <w:szCs w:val="24"/>
        <w:lang w:val="ru-RU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134" w:hanging="1134"/>
        <w:tabs>
          <w:tab w:val="num" w:pos="1134" w:leader="none"/>
        </w:tabs>
      </w:pPr>
      <w:rPr>
        <w:b w:val="0"/>
        <w:i w:val="0"/>
        <w:strike w:val="0"/>
        <w:color w:val="000000"/>
        <w:sz w:val="24"/>
        <w:lang w:val="ru-RU"/>
      </w:rPr>
    </w:lvl>
    <w:lvl w:ilvl="4">
      <w:start w:val="1"/>
      <w:numFmt w:val="lowerLetter"/>
      <w:isLgl w:val="false"/>
      <w:suff w:val="tab"/>
      <w:lvlText w:val="%5)"/>
      <w:lvlJc w:val="left"/>
      <w:pPr>
        <w:ind w:left="1135" w:hanging="567"/>
        <w:tabs>
          <w:tab w:val="num" w:pos="1135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6120" w:leader="none"/>
        </w:tabs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46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6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6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6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6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4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211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422" w:hanging="720"/>
      </w:pPr>
      <w:rPr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13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4484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33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546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397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608" w:hanging="180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6">
    <w:multiLevelType w:val="hybridMultilevel"/>
    <w:lvl w:ilvl="0">
      <w:start w:val="1"/>
      <w:numFmt w:val="decimal"/>
      <w:pStyle w:val="1197"/>
      <w:isLgl w:val="false"/>
      <w:suff w:val="tab"/>
      <w:lvlText w:val="%1."/>
      <w:lvlJc w:val="left"/>
      <w:pPr>
        <w:ind w:left="1" w:firstLine="567"/>
        <w:tabs>
          <w:tab w:val="num" w:pos="852" w:leader="none"/>
        </w:tabs>
      </w:pPr>
    </w:lvl>
    <w:lvl w:ilvl="1">
      <w:start w:val="1"/>
      <w:numFmt w:val="decimal"/>
      <w:pStyle w:val="1196"/>
      <w:isLgl w:val="false"/>
      <w:suff w:val="tab"/>
      <w:lvlText w:val="%1.%2."/>
      <w:lvlJc w:val="left"/>
      <w:pPr>
        <w:ind w:left="0" w:firstLine="567"/>
        <w:tabs>
          <w:tab w:val="num" w:pos="1560" w:leader="none"/>
        </w:tabs>
      </w:pPr>
    </w:lvl>
    <w:lvl w:ilvl="2">
      <w:start w:val="1"/>
      <w:numFmt w:val="decimal"/>
      <w:pStyle w:val="1198"/>
      <w:isLgl w:val="false"/>
      <w:suff w:val="tab"/>
      <w:lvlText w:val="%1.%2.%3"/>
      <w:lvlJc w:val="left"/>
      <w:pPr>
        <w:ind w:left="-294" w:firstLine="1134"/>
        <w:tabs>
          <w:tab w:val="num" w:pos="1237" w:leader="none"/>
        </w:tabs>
      </w:pPr>
    </w:lvl>
    <w:lvl w:ilvl="3">
      <w:start w:val="1"/>
      <w:numFmt w:val="decimal"/>
      <w:pStyle w:val="1199"/>
      <w:isLgl w:val="false"/>
      <w:suff w:val="tab"/>
      <w:lvlText w:val="%1.%2.%3.%4"/>
      <w:lvlJc w:val="left"/>
      <w:pPr>
        <w:ind w:left="1134" w:firstLine="0"/>
        <w:tabs>
          <w:tab w:val="num" w:pos="1701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decimal"/>
      <w:pStyle w:val="1031"/>
      <w:isLgl w:val="false"/>
      <w:suff w:val="tab"/>
      <w:lvlText w:val="%1.%2.%3.%4.%5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decimal"/>
      <w:pStyle w:val="1032"/>
      <w:isLgl w:val="false"/>
      <w:suff w:val="tab"/>
      <w:lvlText w:val="%1.%2.%3.%4.%5.%6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pStyle w:val="1033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pStyle w:val="1034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pStyle w:val="1035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</w:lvl>
  </w:abstractNum>
  <w:abstractNum w:abstractNumId="39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540" w:hanging="540"/>
      </w:pPr>
    </w:lvl>
    <w:lvl w:ilvl="1">
      <w:start w:val="3"/>
      <w:numFmt w:val="decimal"/>
      <w:isLgl w:val="false"/>
      <w:suff w:val="tab"/>
      <w:lvlText w:val="%1.%2."/>
      <w:lvlJc w:val="left"/>
      <w:pPr>
        <w:ind w:left="720" w:hanging="54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</w:p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421" w:hanging="360"/>
        <w:tabs>
          <w:tab w:val="num" w:pos="2421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3141" w:hanging="360"/>
        <w:tabs>
          <w:tab w:val="num" w:pos="3141" w:leader="none"/>
        </w:tabs>
      </w:pPr>
      <w:rPr>
        <w:rFonts w:ascii="Courier New" w:hAnsi="Courier New"/>
      </w:rPr>
    </w:lvl>
    <w:lvl w:ilvl="2">
      <w:start w:val="1"/>
      <w:numFmt w:val="bullet"/>
      <w:pStyle w:val="1064"/>
      <w:isLgl w:val="false"/>
      <w:suff w:val="tab"/>
      <w:lvlText w:val=""/>
      <w:lvlJc w:val="left"/>
      <w:pPr>
        <w:ind w:left="3861" w:hanging="360"/>
        <w:tabs>
          <w:tab w:val="num" w:pos="3861" w:leader="none"/>
        </w:tabs>
      </w:pPr>
      <w:rPr>
        <w:rFonts w:ascii="Wingdings" w:hAnsi="Wingdings"/>
      </w:rPr>
    </w:lvl>
    <w:lvl w:ilvl="3">
      <w:start w:val="1"/>
      <w:numFmt w:val="bullet"/>
      <w:pStyle w:val="1065"/>
      <w:isLgl w:val="false"/>
      <w:suff w:val="tab"/>
      <w:lvlText w:val=""/>
      <w:lvlJc w:val="left"/>
      <w:pPr>
        <w:ind w:left="4581" w:hanging="360"/>
        <w:tabs>
          <w:tab w:val="num" w:pos="4581" w:leader="none"/>
        </w:tabs>
      </w:pPr>
      <w:rPr>
        <w:rFonts w:ascii="Symbol" w:hAnsi="Symbol"/>
      </w:rPr>
    </w:lvl>
    <w:lvl w:ilvl="4">
      <w:start w:val="1"/>
      <w:numFmt w:val="bullet"/>
      <w:pStyle w:val="1068"/>
      <w:isLgl w:val="false"/>
      <w:suff w:val="tab"/>
      <w:lvlText w:val="o"/>
      <w:lvlJc w:val="left"/>
      <w:pPr>
        <w:ind w:left="5301" w:hanging="360"/>
        <w:tabs>
          <w:tab w:val="num" w:pos="5301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6021" w:hanging="360"/>
        <w:tabs>
          <w:tab w:val="num" w:pos="6021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741" w:hanging="360"/>
        <w:tabs>
          <w:tab w:val="num" w:pos="6741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461" w:hanging="360"/>
        <w:tabs>
          <w:tab w:val="num" w:pos="7461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8181" w:hanging="360"/>
        <w:tabs>
          <w:tab w:val="num" w:pos="8181" w:leader="none"/>
        </w:tabs>
      </w:pPr>
      <w:rPr>
        <w:rFonts w:ascii="Wingdings" w:hAnsi="Wingdings"/>
      </w:r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540" w:hanging="540"/>
      </w:pPr>
    </w:lvl>
    <w:lvl w:ilvl="1">
      <w:start w:val="6"/>
      <w:numFmt w:val="decimal"/>
      <w:isLgl w:val="false"/>
      <w:suff w:val="tab"/>
      <w:lvlText w:val="%1.%2."/>
      <w:lvlJc w:val="left"/>
      <w:pPr>
        <w:ind w:left="720" w:hanging="54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383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</w:pPr>
    </w:lvl>
  </w:abstractNum>
  <w:abstractNum w:abstractNumId="43">
    <w:multiLevelType w:val="hybridMultilevel"/>
    <w:lvl w:ilvl="0">
      <w:start w:val="1"/>
      <w:numFmt w:val="decimal"/>
      <w:pStyle w:val="1154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pStyle w:val="1153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pStyle w:val="1154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  <w:tabs>
          <w:tab w:val="num" w:pos="1134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1134" w:hanging="1134"/>
        <w:tabs>
          <w:tab w:val="num" w:pos="1134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1702" w:hanging="1134"/>
        <w:tabs>
          <w:tab w:val="num" w:pos="1702" w:leader="none"/>
        </w:tabs>
      </w:pPr>
      <w:rPr>
        <w:b w:val="0"/>
        <w:i w:val="0"/>
      </w:rPr>
    </w:lvl>
    <w:lvl w:ilvl="3">
      <w:start w:val="1"/>
      <w:numFmt w:val="bullet"/>
      <w:isLgl w:val="false"/>
      <w:suff w:val="tab"/>
      <w:lvlText w:val=""/>
      <w:lvlJc w:val="left"/>
      <w:pPr>
        <w:ind w:left="1134" w:hanging="1134"/>
        <w:tabs>
          <w:tab w:val="num" w:pos="1134" w:leader="none"/>
        </w:tabs>
      </w:pPr>
      <w:rPr>
        <w:rFonts w:ascii="Symbol" w:hAnsi="Symbol"/>
        <w:b w:val="0"/>
        <w:i w:val="0"/>
        <w:strike w:val="0"/>
        <w:sz w:val="22"/>
        <w:szCs w:val="22"/>
      </w:rPr>
    </w:lvl>
    <w:lvl w:ilvl="4">
      <w:start w:val="1"/>
      <w:numFmt w:val="lowerLetter"/>
      <w:isLgl w:val="false"/>
      <w:suff w:val="tab"/>
      <w:lvlText w:val="%5)"/>
      <w:lvlJc w:val="left"/>
      <w:pPr>
        <w:ind w:left="1827" w:hanging="567"/>
        <w:tabs>
          <w:tab w:val="num" w:pos="1827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6120" w:leader="none"/>
        </w:tabs>
      </w:pPr>
    </w:lvl>
  </w:abstractNum>
  <w:num w:numId="1">
    <w:abstractNumId w:val="38"/>
  </w:num>
  <w:num w:numId="2">
    <w:abstractNumId w:val="43"/>
  </w:num>
  <w:num w:numId="3">
    <w:abstractNumId w:val="29"/>
  </w:num>
  <w:num w:numId="4">
    <w:abstractNumId w:val="40"/>
  </w:num>
  <w:num w:numId="5">
    <w:abstractNumId w:val="0"/>
  </w:num>
  <w:num w:numId="6">
    <w:abstractNumId w:val="1"/>
  </w:num>
  <w:num w:numId="7">
    <w:abstractNumId w:val="36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0"/>
  </w:num>
  <w:num w:numId="11">
    <w:abstractNumId w:val="44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9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42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3"/>
    <w:lvlOverride w:ilvl="0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</w:num>
  <w:num w:numId="36">
    <w:abstractNumId w:val="30"/>
  </w:num>
  <w:num w:numId="37">
    <w:abstractNumId w:val="16"/>
  </w:num>
  <w:num w:numId="38">
    <w:abstractNumId w:val="5"/>
  </w:num>
  <w:num w:numId="39">
    <w:abstractNumId w:val="31"/>
  </w:num>
  <w:num w:numId="40">
    <w:abstractNumId w:val="28"/>
  </w:num>
  <w:num w:numId="41">
    <w:abstractNumId w:val="11"/>
  </w:num>
  <w:num w:numId="42">
    <w:abstractNumId w:val="5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"/>
  </w:num>
  <w:num w:numId="44">
    <w:abstractNumId w:val="33"/>
  </w:num>
  <w:num w:numId="45">
    <w:abstractNumId w:val="35"/>
  </w:num>
  <w:num w:numId="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0"/>
  </w:num>
  <w:num w:numId="49">
    <w:abstractNumId w:val="15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0"/>
  </w:num>
  <w:num w:numId="51">
    <w:abstractNumId w:val="40"/>
  </w:num>
  <w:num w:numId="52">
    <w:abstractNumId w:val="40"/>
  </w:num>
  <w:num w:numId="53">
    <w:abstractNumId w:val="40"/>
  </w:num>
  <w:num w:numId="5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567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1026"/>
    <w:next w:val="102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1026"/>
    <w:next w:val="102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1026"/>
    <w:next w:val="102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1026"/>
    <w:next w:val="102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1026"/>
    <w:next w:val="102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1026"/>
    <w:next w:val="102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1026"/>
    <w:next w:val="102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1026"/>
    <w:next w:val="102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1026"/>
    <w:next w:val="102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1026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1026"/>
    <w:next w:val="102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1026"/>
    <w:next w:val="102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1026"/>
    <w:next w:val="102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1026"/>
    <w:next w:val="102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1026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1026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1026"/>
    <w:next w:val="1026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102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102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1026"/>
    <w:next w:val="102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1026"/>
    <w:next w:val="102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1026"/>
    <w:next w:val="102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1026"/>
    <w:next w:val="102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1026"/>
    <w:next w:val="102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1026"/>
    <w:next w:val="102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1026"/>
    <w:next w:val="102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1026"/>
    <w:next w:val="102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1026"/>
    <w:next w:val="102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1026"/>
    <w:next w:val="1026"/>
    <w:uiPriority w:val="99"/>
    <w:unhideWhenUsed/>
    <w:pPr>
      <w:spacing w:after="0" w:afterAutospacing="0"/>
    </w:pPr>
  </w:style>
  <w:style w:type="paragraph" w:styleId="1026" w:default="1">
    <w:name w:val="Normal"/>
    <w:next w:val="1026"/>
    <w:link w:val="1026"/>
    <w:qFormat/>
    <w:rPr>
      <w:lang w:val="ru-RU" w:eastAsia="ru-RU" w:bidi="ar-SA"/>
    </w:rPr>
  </w:style>
  <w:style w:type="paragraph" w:styleId="1027">
    <w:name w:val="Заголовок 1,перед заголовком 2,Заголовок 1 Знак,Заголовок 1_стандарта,Document Header1,H1,Введение...,Б1,Heading 1iz,Б11,Заголовок параграфа (1.),Ариал11,Заголовок 1 абб,heading 1"/>
    <w:basedOn w:val="1026"/>
    <w:next w:val="1026"/>
    <w:link w:val="1195"/>
    <w:qFormat/>
    <w:pPr>
      <w:jc w:val="center"/>
      <w:keepNext/>
      <w:outlineLvl w:val="0"/>
    </w:pPr>
    <w:rPr>
      <w:b/>
    </w:rPr>
  </w:style>
  <w:style w:type="paragraph" w:styleId="1028">
    <w:name w:val="Заголовок 2,Заголовок 2 Знак,Заголовок 2 - после заг.1 и перед заг.3,H2,H2 Знак,Заголовок 21,2,h2,Б2,RTC,iz2,Раздел Знак,Numbered text 3,HD2,heading 2,Heading 2 Hidden,Заголовок 2 Знак1,2 Знак,Level 2 Topic Heading,H21,Major,CHS,H2-Heading 2,l2,Header2,22"/>
    <w:basedOn w:val="1026"/>
    <w:next w:val="1026"/>
    <w:link w:val="1264"/>
    <w:qFormat/>
    <w:pPr>
      <w:keepNext/>
      <w:outlineLvl w:val="1"/>
    </w:pPr>
    <w:rPr>
      <w:b/>
      <w:iCs/>
      <w:sz w:val="28"/>
      <w:szCs w:val="28"/>
    </w:rPr>
  </w:style>
  <w:style w:type="paragraph" w:styleId="1029">
    <w:name w:val="Заголовок 3"/>
    <w:basedOn w:val="1026"/>
    <w:next w:val="1026"/>
    <w:link w:val="1258"/>
    <w:qFormat/>
    <w:pPr>
      <w:numPr>
        <w:ilvl w:val="2"/>
        <w:numId w:val="3"/>
      </w:numPr>
      <w:keepNext/>
      <w:spacing w:before="120" w:after="120"/>
      <w:outlineLvl w:val="2"/>
    </w:pPr>
    <w:rPr>
      <w:b/>
      <w:sz w:val="28"/>
    </w:rPr>
  </w:style>
  <w:style w:type="paragraph" w:styleId="1030">
    <w:name w:val="Заголовок 4,H41"/>
    <w:basedOn w:val="1026"/>
    <w:next w:val="1026"/>
    <w:link w:val="1263"/>
    <w:qFormat/>
    <w:pPr>
      <w:numPr>
        <w:ilvl w:val="3"/>
        <w:numId w:val="3"/>
      </w:numPr>
      <w:jc w:val="both"/>
      <w:keepNext/>
      <w:spacing w:before="240" w:after="120"/>
      <w:tabs>
        <w:tab w:val="left" w:pos="1134" w:leader="none"/>
      </w:tabs>
      <w:outlineLvl w:val="3"/>
    </w:pPr>
    <w:rPr>
      <w:b/>
      <w:i/>
      <w:sz w:val="28"/>
    </w:rPr>
  </w:style>
  <w:style w:type="paragraph" w:styleId="1031">
    <w:name w:val="Заголовок 5,H5,h5,h51,H51,h52,test,Block Label,Level 3 - i,Заголовок 5 Знак1,Заголовок 5 Знак Знак"/>
    <w:basedOn w:val="1026"/>
    <w:next w:val="1026"/>
    <w:link w:val="1200"/>
    <w:qFormat/>
    <w:pPr>
      <w:numPr>
        <w:ilvl w:val="4"/>
        <w:numId w:val="1"/>
      </w:numPr>
      <w:ind w:left="0" w:firstLine="0"/>
      <w:jc w:val="both"/>
      <w:keepNext/>
      <w:spacing w:before="60" w:line="360" w:lineRule="auto"/>
      <w:tabs>
        <w:tab w:val="num" w:pos="360" w:leader="none"/>
        <w:tab w:val="clear" w:pos="1008" w:leader="none"/>
      </w:tabs>
      <w:outlineLvl w:val="4"/>
    </w:pPr>
    <w:rPr>
      <w:b/>
      <w:sz w:val="26"/>
    </w:rPr>
  </w:style>
  <w:style w:type="paragraph" w:styleId="1032">
    <w:name w:val="Заголовок 6, RTC 6,RTC 6,Приложение"/>
    <w:basedOn w:val="1026"/>
    <w:next w:val="1026"/>
    <w:link w:val="1201"/>
    <w:qFormat/>
    <w:pPr>
      <w:numPr>
        <w:ilvl w:val="5"/>
        <w:numId w:val="1"/>
      </w:numPr>
      <w:ind w:left="0" w:firstLine="0"/>
      <w:jc w:val="both"/>
      <w:spacing w:before="240" w:after="60" w:line="360" w:lineRule="auto"/>
      <w:widowControl w:val="off"/>
      <w:tabs>
        <w:tab w:val="num" w:pos="360" w:leader="none"/>
        <w:tab w:val="clear" w:pos="1152" w:leader="none"/>
      </w:tabs>
      <w:outlineLvl w:val="5"/>
    </w:pPr>
    <w:rPr>
      <w:b/>
      <w:sz w:val="22"/>
    </w:rPr>
  </w:style>
  <w:style w:type="paragraph" w:styleId="1033">
    <w:name w:val="Заголовок 7,RTC7"/>
    <w:basedOn w:val="1026"/>
    <w:next w:val="1026"/>
    <w:link w:val="1202"/>
    <w:uiPriority w:val="99"/>
    <w:qFormat/>
    <w:pPr>
      <w:numPr>
        <w:ilvl w:val="6"/>
        <w:numId w:val="1"/>
      </w:numPr>
      <w:ind w:left="0" w:firstLine="0"/>
      <w:jc w:val="both"/>
      <w:spacing w:before="240" w:after="60" w:line="360" w:lineRule="auto"/>
      <w:widowControl w:val="off"/>
      <w:tabs>
        <w:tab w:val="num" w:pos="360" w:leader="none"/>
        <w:tab w:val="clear" w:pos="1296" w:leader="none"/>
      </w:tabs>
      <w:outlineLvl w:val="6"/>
    </w:pPr>
    <w:rPr>
      <w:sz w:val="26"/>
    </w:rPr>
  </w:style>
  <w:style w:type="paragraph" w:styleId="1034">
    <w:name w:val="Заголовок 8"/>
    <w:basedOn w:val="1026"/>
    <w:next w:val="1026"/>
    <w:link w:val="1203"/>
    <w:uiPriority w:val="99"/>
    <w:qFormat/>
    <w:pPr>
      <w:numPr>
        <w:ilvl w:val="7"/>
        <w:numId w:val="1"/>
      </w:numPr>
      <w:ind w:left="0" w:firstLine="0"/>
      <w:jc w:val="both"/>
      <w:spacing w:before="240" w:after="60" w:line="360" w:lineRule="auto"/>
      <w:widowControl w:val="off"/>
      <w:tabs>
        <w:tab w:val="num" w:pos="360" w:leader="none"/>
        <w:tab w:val="clear" w:pos="1440" w:leader="none"/>
      </w:tabs>
      <w:outlineLvl w:val="7"/>
    </w:pPr>
    <w:rPr>
      <w:i/>
      <w:sz w:val="26"/>
    </w:rPr>
  </w:style>
  <w:style w:type="paragraph" w:styleId="1035">
    <w:name w:val="Заголовок 9"/>
    <w:basedOn w:val="1026"/>
    <w:next w:val="1026"/>
    <w:link w:val="1204"/>
    <w:uiPriority w:val="99"/>
    <w:qFormat/>
    <w:pPr>
      <w:numPr>
        <w:ilvl w:val="8"/>
        <w:numId w:val="1"/>
      </w:numPr>
      <w:ind w:left="0" w:firstLine="0"/>
      <w:jc w:val="both"/>
      <w:spacing w:before="240" w:after="60" w:line="360" w:lineRule="auto"/>
      <w:widowControl w:val="off"/>
      <w:tabs>
        <w:tab w:val="num" w:pos="360" w:leader="none"/>
        <w:tab w:val="clear" w:pos="1584" w:leader="none"/>
      </w:tabs>
      <w:outlineLvl w:val="8"/>
    </w:pPr>
    <w:rPr>
      <w:rFonts w:ascii="Arial" w:hAnsi="Arial"/>
      <w:sz w:val="22"/>
    </w:rPr>
  </w:style>
  <w:style w:type="character" w:styleId="1036">
    <w:name w:val="Основной шрифт абзаца"/>
    <w:next w:val="1036"/>
    <w:link w:val="1026"/>
    <w:semiHidden/>
  </w:style>
  <w:style w:type="table" w:styleId="1037">
    <w:name w:val="Обычная таблица"/>
    <w:next w:val="1037"/>
    <w:link w:val="1026"/>
    <w:semiHidden/>
    <w:tblPr/>
  </w:style>
  <w:style w:type="numbering" w:styleId="1038">
    <w:name w:val="Нет списка"/>
    <w:next w:val="1038"/>
    <w:link w:val="1026"/>
    <w:uiPriority w:val="99"/>
    <w:semiHidden/>
  </w:style>
  <w:style w:type="paragraph" w:styleId="1039">
    <w:name w:val="Заголовок 2.Заголовок 2 Знак"/>
    <w:basedOn w:val="1026"/>
    <w:next w:val="1026"/>
    <w:link w:val="1026"/>
    <w:uiPriority w:val="99"/>
    <w:pPr>
      <w:keepNext/>
      <w:spacing w:before="360" w:after="120"/>
      <w:tabs>
        <w:tab w:val="num" w:pos="3141" w:leader="none"/>
      </w:tabs>
      <w:outlineLvl w:val="1"/>
    </w:pPr>
    <w:rPr>
      <w:b/>
      <w:sz w:val="32"/>
    </w:rPr>
  </w:style>
  <w:style w:type="paragraph" w:styleId="1040">
    <w:name w:val="Верхний колонтитул"/>
    <w:basedOn w:val="1026"/>
    <w:next w:val="1040"/>
    <w:link w:val="1158"/>
    <w:uiPriority w:val="99"/>
    <w:pPr>
      <w:jc w:val="center"/>
      <w:tabs>
        <w:tab w:val="center" w:pos="4153" w:leader="none"/>
        <w:tab w:val="right" w:pos="8306" w:leader="none"/>
      </w:tabs>
      <w:pBdr>
        <w:bottom w:val="single" w:color="000000" w:sz="4" w:space="1"/>
      </w:pBdr>
    </w:pPr>
    <w:rPr>
      <w:i/>
    </w:rPr>
  </w:style>
  <w:style w:type="paragraph" w:styleId="1041">
    <w:name w:val="Нижний колонтитул"/>
    <w:basedOn w:val="1026"/>
    <w:next w:val="1041"/>
    <w:link w:val="1175"/>
    <w:uiPriority w:val="99"/>
    <w:pPr>
      <w:jc w:val="both"/>
      <w:tabs>
        <w:tab w:val="center" w:pos="4253" w:leader="none"/>
        <w:tab w:val="right" w:pos="9356" w:leader="none"/>
      </w:tabs>
    </w:pPr>
    <w:rPr>
      <w:lang w:val="en-US" w:eastAsia="en-US"/>
    </w:rPr>
  </w:style>
  <w:style w:type="character" w:styleId="1042">
    <w:name w:val="Гиперссылка"/>
    <w:next w:val="1042"/>
    <w:link w:val="1026"/>
    <w:uiPriority w:val="99"/>
    <w:rPr>
      <w:color w:val="0000ff"/>
      <w:u w:val="single"/>
    </w:rPr>
  </w:style>
  <w:style w:type="character" w:styleId="1043">
    <w:name w:val="Знак сноски"/>
    <w:next w:val="1043"/>
    <w:link w:val="1026"/>
    <w:rPr>
      <w:vertAlign w:val="superscript"/>
    </w:rPr>
  </w:style>
  <w:style w:type="character" w:styleId="1044">
    <w:name w:val="Номер страницы"/>
    <w:next w:val="1044"/>
    <w:link w:val="1026"/>
    <w:rPr>
      <w:rFonts w:ascii="Times New Roman" w:hAnsi="Times New Roman"/>
      <w:sz w:val="20"/>
    </w:rPr>
  </w:style>
  <w:style w:type="paragraph" w:styleId="1045">
    <w:name w:val="Оглавление 1"/>
    <w:basedOn w:val="1026"/>
    <w:next w:val="1026"/>
    <w:link w:val="1026"/>
    <w:uiPriority w:val="39"/>
    <w:qFormat/>
    <w:pPr>
      <w:ind w:right="-2"/>
      <w:jc w:val="both"/>
      <w:keepNext/>
      <w:spacing w:before="120" w:after="60"/>
      <w:tabs>
        <w:tab w:val="left" w:pos="540" w:leader="none"/>
        <w:tab w:val="left" w:pos="567" w:leader="none"/>
        <w:tab w:val="right" w:pos="9923" w:leader="dot"/>
      </w:tabs>
    </w:pPr>
    <w:rPr>
      <w:b/>
      <w:caps/>
      <w:sz w:val="24"/>
      <w:szCs w:val="24"/>
    </w:rPr>
  </w:style>
  <w:style w:type="paragraph" w:styleId="1046">
    <w:name w:val="Оглавление 2"/>
    <w:basedOn w:val="1026"/>
    <w:next w:val="1026"/>
    <w:link w:val="1026"/>
    <w:uiPriority w:val="39"/>
    <w:qFormat/>
    <w:pPr>
      <w:ind w:right="-2"/>
      <w:jc w:val="both"/>
      <w:spacing w:before="60" w:after="60" w:line="276" w:lineRule="auto"/>
      <w:tabs>
        <w:tab w:val="left" w:pos="567" w:leader="none"/>
        <w:tab w:val="right" w:pos="9923" w:leader="dot"/>
      </w:tabs>
    </w:pPr>
    <w:rPr>
      <w:sz w:val="24"/>
    </w:rPr>
  </w:style>
  <w:style w:type="paragraph" w:styleId="1047">
    <w:name w:val="Оглавление 3"/>
    <w:basedOn w:val="1026"/>
    <w:next w:val="1026"/>
    <w:link w:val="1026"/>
    <w:uiPriority w:val="39"/>
    <w:qFormat/>
    <w:pPr>
      <w:ind w:left="1979" w:right="488" w:hanging="902"/>
      <w:tabs>
        <w:tab w:val="left" w:pos="1979" w:leader="none"/>
        <w:tab w:val="right" w:pos="10195" w:leader="dot"/>
      </w:tabs>
    </w:pPr>
    <w:rPr>
      <w:i/>
      <w:sz w:val="24"/>
    </w:rPr>
  </w:style>
  <w:style w:type="paragraph" w:styleId="1048">
    <w:name w:val="Оглавление 4"/>
    <w:basedOn w:val="1026"/>
    <w:next w:val="1026"/>
    <w:link w:val="1026"/>
    <w:uiPriority w:val="39"/>
    <w:semiHidden/>
    <w:pPr>
      <w:ind w:left="2268" w:right="1134" w:hanging="567"/>
      <w:spacing w:after="60"/>
      <w:tabs>
        <w:tab w:val="left" w:pos="2268" w:leader="none"/>
        <w:tab w:val="right" w:pos="10195" w:leader="dot"/>
      </w:tabs>
    </w:pPr>
    <w:rPr>
      <w:sz w:val="24"/>
    </w:rPr>
  </w:style>
  <w:style w:type="character" w:styleId="1049">
    <w:name w:val="Просмотренная гиперссылка"/>
    <w:next w:val="1049"/>
    <w:link w:val="1026"/>
    <w:rPr>
      <w:color w:val="8b008b"/>
      <w:u w:val="single"/>
    </w:rPr>
  </w:style>
  <w:style w:type="paragraph" w:styleId="1050">
    <w:name w:val="Схема документа"/>
    <w:basedOn w:val="1026"/>
    <w:next w:val="1050"/>
    <w:link w:val="1272"/>
    <w:uiPriority w:val="99"/>
    <w:semiHidden/>
    <w:pPr>
      <w:ind w:firstLine="567"/>
      <w:jc w:val="both"/>
      <w:spacing w:line="360" w:lineRule="auto"/>
      <w:shd w:val="clear" w:color="auto" w:fill="000080"/>
    </w:pPr>
    <w:rPr>
      <w:rFonts w:ascii="Tahoma" w:hAnsi="Tahoma"/>
    </w:rPr>
  </w:style>
  <w:style w:type="paragraph" w:styleId="1051">
    <w:name w:val="Таблица шапка"/>
    <w:basedOn w:val="1026"/>
    <w:next w:val="1051"/>
    <w:link w:val="1026"/>
    <w:uiPriority w:val="99"/>
    <w:pPr>
      <w:ind w:left="57" w:right="57"/>
      <w:keepNext/>
      <w:spacing w:before="40" w:after="40"/>
    </w:pPr>
    <w:rPr>
      <w:sz w:val="22"/>
    </w:rPr>
  </w:style>
  <w:style w:type="paragraph" w:styleId="1052">
    <w:name w:val="Текст сноски"/>
    <w:basedOn w:val="1026"/>
    <w:next w:val="1052"/>
    <w:link w:val="1211"/>
    <w:uiPriority w:val="99"/>
    <w:pPr>
      <w:ind w:firstLine="567"/>
      <w:jc w:val="both"/>
    </w:pPr>
  </w:style>
  <w:style w:type="paragraph" w:styleId="1053">
    <w:name w:val="Таблица текст"/>
    <w:basedOn w:val="1026"/>
    <w:next w:val="1053"/>
    <w:link w:val="1026"/>
    <w:uiPriority w:val="99"/>
    <w:pPr>
      <w:ind w:left="57" w:right="57"/>
      <w:spacing w:before="40" w:after="40"/>
    </w:pPr>
    <w:rPr>
      <w:sz w:val="24"/>
    </w:rPr>
  </w:style>
  <w:style w:type="paragraph" w:styleId="1054">
    <w:name w:val="Название объекта"/>
    <w:basedOn w:val="1026"/>
    <w:next w:val="1026"/>
    <w:link w:val="1026"/>
    <w:uiPriority w:val="99"/>
    <w:qFormat/>
    <w:pPr>
      <w:jc w:val="both"/>
      <w:pageBreakBefore/>
      <w:spacing w:before="120" w:after="120"/>
    </w:pPr>
    <w:rPr>
      <w:i/>
      <w:sz w:val="24"/>
    </w:rPr>
  </w:style>
  <w:style w:type="paragraph" w:styleId="1055">
    <w:name w:val="Оглавление 5"/>
    <w:basedOn w:val="1026"/>
    <w:next w:val="1026"/>
    <w:link w:val="1026"/>
    <w:uiPriority w:val="39"/>
    <w:semiHidden/>
    <w:pPr>
      <w:ind w:left="1120" w:firstLine="567"/>
      <w:spacing w:line="360" w:lineRule="auto"/>
    </w:pPr>
    <w:rPr>
      <w:sz w:val="18"/>
    </w:rPr>
  </w:style>
  <w:style w:type="paragraph" w:styleId="1056">
    <w:name w:val="Оглавление 6"/>
    <w:basedOn w:val="1026"/>
    <w:next w:val="1026"/>
    <w:link w:val="1026"/>
    <w:uiPriority w:val="39"/>
    <w:semiHidden/>
    <w:pPr>
      <w:ind w:left="1400" w:firstLine="567"/>
      <w:spacing w:line="360" w:lineRule="auto"/>
    </w:pPr>
    <w:rPr>
      <w:sz w:val="18"/>
    </w:rPr>
  </w:style>
  <w:style w:type="paragraph" w:styleId="1057">
    <w:name w:val="Оглавление 7"/>
    <w:basedOn w:val="1026"/>
    <w:next w:val="1026"/>
    <w:link w:val="1026"/>
    <w:uiPriority w:val="39"/>
    <w:semiHidden/>
    <w:pPr>
      <w:ind w:left="1680" w:firstLine="567"/>
      <w:spacing w:line="360" w:lineRule="auto"/>
    </w:pPr>
    <w:rPr>
      <w:sz w:val="18"/>
    </w:rPr>
  </w:style>
  <w:style w:type="paragraph" w:styleId="1058">
    <w:name w:val="Оглавление 8"/>
    <w:basedOn w:val="1026"/>
    <w:next w:val="1026"/>
    <w:link w:val="1026"/>
    <w:uiPriority w:val="39"/>
    <w:semiHidden/>
    <w:pPr>
      <w:ind w:left="1960" w:firstLine="567"/>
      <w:spacing w:line="360" w:lineRule="auto"/>
    </w:pPr>
    <w:rPr>
      <w:sz w:val="18"/>
    </w:rPr>
  </w:style>
  <w:style w:type="paragraph" w:styleId="1059">
    <w:name w:val="Оглавление 9"/>
    <w:basedOn w:val="1026"/>
    <w:next w:val="1026"/>
    <w:link w:val="1026"/>
    <w:uiPriority w:val="39"/>
    <w:semiHidden/>
    <w:pPr>
      <w:ind w:left="2240" w:firstLine="567"/>
      <w:spacing w:line="360" w:lineRule="auto"/>
    </w:pPr>
    <w:rPr>
      <w:sz w:val="18"/>
    </w:rPr>
  </w:style>
  <w:style w:type="paragraph" w:styleId="1060">
    <w:name w:val="Служебный"/>
    <w:basedOn w:val="1061"/>
    <w:next w:val="1060"/>
    <w:link w:val="1026"/>
    <w:uiPriority w:val="99"/>
  </w:style>
  <w:style w:type="paragraph" w:styleId="1061">
    <w:name w:val="Главы"/>
    <w:basedOn w:val="1062"/>
    <w:next w:val="1026"/>
    <w:link w:val="1026"/>
    <w:uiPriority w:val="99"/>
    <w:pPr>
      <w:ind w:left="0" w:right="0" w:firstLine="0"/>
      <w:jc w:val="center"/>
      <w:spacing w:before="1440" w:after="720" w:line="360" w:lineRule="auto"/>
      <w:tabs>
        <w:tab w:val="clear" w:pos="567" w:leader="none"/>
      </w:tabs>
      <w:pBdr>
        <w:bottom w:val="none" w:color="000000" w:sz="0" w:space="0"/>
      </w:pBdr>
    </w:pPr>
    <w:rPr>
      <w:spacing w:val="40"/>
      <w:sz w:val="44"/>
    </w:rPr>
  </w:style>
  <w:style w:type="paragraph" w:styleId="1062">
    <w:name w:val="Структура"/>
    <w:basedOn w:val="1026"/>
    <w:next w:val="1062"/>
    <w:link w:val="1026"/>
    <w:uiPriority w:val="99"/>
    <w:pPr>
      <w:ind w:left="567" w:right="2835" w:hanging="567"/>
      <w:pageBreakBefore/>
      <w:spacing w:before="480" w:after="240"/>
      <w:tabs>
        <w:tab w:val="num" w:pos="567" w:leader="none"/>
        <w:tab w:val="left" w:pos="851" w:leader="none"/>
      </w:tabs>
      <w:pBdr>
        <w:bottom w:val="single" w:color="000000" w:sz="24" w:space="1"/>
      </w:pBdr>
      <w:outlineLvl w:val="0"/>
    </w:pPr>
    <w:rPr>
      <w:rFonts w:ascii="Arial" w:hAnsi="Arial"/>
      <w:b/>
      <w:caps/>
      <w:sz w:val="36"/>
    </w:rPr>
  </w:style>
  <w:style w:type="paragraph" w:styleId="1063">
    <w:name w:val="маркированный"/>
    <w:basedOn w:val="1026"/>
    <w:next w:val="1063"/>
    <w:link w:val="1026"/>
    <w:uiPriority w:val="99"/>
    <w:pPr>
      <w:ind w:left="1701" w:hanging="567"/>
      <w:jc w:val="both"/>
      <w:spacing w:line="360" w:lineRule="auto"/>
      <w:tabs>
        <w:tab w:val="num" w:pos="1701" w:leader="none"/>
      </w:tabs>
    </w:pPr>
    <w:rPr>
      <w:sz w:val="28"/>
    </w:rPr>
  </w:style>
  <w:style w:type="paragraph" w:styleId="1064">
    <w:name w:val="Пункт"/>
    <w:basedOn w:val="1026"/>
    <w:next w:val="1064"/>
    <w:link w:val="1166"/>
    <w:pPr>
      <w:numPr>
        <w:ilvl w:val="2"/>
        <w:numId w:val="4"/>
      </w:numPr>
      <w:jc w:val="both"/>
      <w:spacing w:line="360" w:lineRule="auto"/>
    </w:pPr>
    <w:rPr>
      <w:sz w:val="28"/>
      <w:lang w:val="en-US" w:eastAsia="en-US"/>
    </w:rPr>
  </w:style>
  <w:style w:type="paragraph" w:styleId="1065">
    <w:name w:val="Подпункт"/>
    <w:basedOn w:val="1064"/>
    <w:next w:val="1065"/>
    <w:link w:val="1026"/>
    <w:pPr>
      <w:numPr>
        <w:ilvl w:val="3"/>
        <w:numId w:val="4"/>
      </w:numPr>
    </w:pPr>
  </w:style>
  <w:style w:type="character" w:styleId="1066">
    <w:name w:val="комментарий"/>
    <w:next w:val="1066"/>
    <w:link w:val="1026"/>
    <w:rPr>
      <w:b/>
      <w:i/>
      <w:shd w:val="clear" w:color="auto" w:fill="c0c0c0"/>
    </w:rPr>
  </w:style>
  <w:style w:type="paragraph" w:styleId="1067">
    <w:name w:val="Пункт2"/>
    <w:basedOn w:val="1064"/>
    <w:next w:val="1067"/>
    <w:link w:val="1026"/>
    <w:uiPriority w:val="99"/>
    <w:pPr>
      <w:numPr>
        <w:ilvl w:val="0"/>
        <w:numId w:val="0"/>
      </w:numPr>
      <w:jc w:val="left"/>
      <w:keepNext/>
      <w:spacing w:before="240" w:after="120" w:line="240" w:lineRule="auto"/>
      <w:outlineLvl w:val="2"/>
    </w:pPr>
    <w:rPr>
      <w:b/>
    </w:rPr>
  </w:style>
  <w:style w:type="paragraph" w:styleId="1068">
    <w:name w:val="Подподпункт"/>
    <w:basedOn w:val="1065"/>
    <w:next w:val="1068"/>
    <w:link w:val="1026"/>
    <w:pPr>
      <w:numPr>
        <w:ilvl w:val="4"/>
        <w:numId w:val="4"/>
      </w:numPr>
    </w:pPr>
  </w:style>
  <w:style w:type="paragraph" w:styleId="1069">
    <w:name w:val="Нумерованный список"/>
    <w:basedOn w:val="1026"/>
    <w:next w:val="1069"/>
    <w:link w:val="1026"/>
    <w:uiPriority w:val="99"/>
    <w:pPr>
      <w:ind w:firstLine="567"/>
      <w:jc w:val="both"/>
      <w:spacing w:before="60" w:line="360" w:lineRule="auto"/>
      <w:tabs>
        <w:tab w:val="num" w:pos="1134" w:leader="none"/>
      </w:tabs>
    </w:pPr>
    <w:rPr>
      <w:sz w:val="28"/>
    </w:rPr>
  </w:style>
  <w:style w:type="paragraph" w:styleId="1070">
    <w:name w:val="Текст таблицы"/>
    <w:basedOn w:val="1026"/>
    <w:next w:val="1070"/>
    <w:link w:val="1026"/>
    <w:uiPriority w:val="99"/>
    <w:pPr>
      <w:ind w:left="57" w:right="57"/>
      <w:spacing w:before="40" w:after="40"/>
    </w:pPr>
    <w:rPr>
      <w:sz w:val="24"/>
    </w:rPr>
  </w:style>
  <w:style w:type="paragraph" w:styleId="1071">
    <w:name w:val="Пункт б/н"/>
    <w:basedOn w:val="1026"/>
    <w:next w:val="1071"/>
    <w:link w:val="1026"/>
    <w:uiPriority w:val="99"/>
    <w:pPr>
      <w:ind w:firstLine="567"/>
      <w:jc w:val="both"/>
      <w:spacing w:line="360" w:lineRule="auto"/>
      <w:tabs>
        <w:tab w:val="left" w:pos="1134" w:leader="none"/>
      </w:tabs>
    </w:pPr>
    <w:rPr>
      <w:sz w:val="28"/>
    </w:rPr>
  </w:style>
  <w:style w:type="paragraph" w:styleId="1072">
    <w:name w:val="Маркированный список"/>
    <w:basedOn w:val="1026"/>
    <w:next w:val="1072"/>
    <w:link w:val="1026"/>
    <w:uiPriority w:val="99"/>
    <w:pPr>
      <w:ind w:left="360" w:hanging="360"/>
      <w:jc w:val="both"/>
      <w:spacing w:line="360" w:lineRule="auto"/>
      <w:tabs>
        <w:tab w:val="num" w:pos="360" w:leader="none"/>
      </w:tabs>
    </w:pPr>
    <w:rPr>
      <w:sz w:val="28"/>
    </w:rPr>
  </w:style>
  <w:style w:type="character" w:styleId="1073">
    <w:name w:val="Пункт Знак"/>
    <w:next w:val="1073"/>
    <w:link w:val="1026"/>
    <w:rPr>
      <w:sz w:val="28"/>
      <w:lang w:val="ru-RU"/>
    </w:rPr>
  </w:style>
  <w:style w:type="character" w:styleId="1074">
    <w:name w:val="Подпункт Знак"/>
    <w:basedOn w:val="1073"/>
    <w:next w:val="1074"/>
    <w:link w:val="1026"/>
  </w:style>
  <w:style w:type="paragraph" w:styleId="1075">
    <w:name w:val="Balloon Text1"/>
    <w:basedOn w:val="1026"/>
    <w:next w:val="1075"/>
    <w:link w:val="1026"/>
    <w:uiPriority w:val="99"/>
    <w:pPr>
      <w:ind w:firstLine="567"/>
      <w:jc w:val="both"/>
      <w:spacing w:line="360" w:lineRule="auto"/>
    </w:pPr>
    <w:rPr>
      <w:rFonts w:ascii="Tahoma" w:hAnsi="Tahoma"/>
      <w:sz w:val="16"/>
    </w:rPr>
  </w:style>
  <w:style w:type="paragraph" w:styleId="1076">
    <w:name w:val="Основной текст,Основной текст Знак Знак1,Основной текст1 Знак1,Основной текст1 Знак2,Основной текст Знак Знак,Основной текст1 Знак,Основной текст1,Основной текст Знак Знак11,Основной текст1 Знак11"/>
    <w:basedOn w:val="1026"/>
    <w:next w:val="1076"/>
    <w:link w:val="1077"/>
    <w:pPr>
      <w:tabs>
        <w:tab w:val="right" w:pos="9360" w:leader="none"/>
      </w:tabs>
    </w:pPr>
    <w:rPr>
      <w:sz w:val="28"/>
    </w:rPr>
  </w:style>
  <w:style w:type="character" w:styleId="1077">
    <w:name w:val="Основной текст Знак,Основной текст Знак Знак1 Знак,Основной текст1 Знак1 Знак,Основной текст1 Знак2 Знак,Основной текст Знак Знак Знак1,Основной текст1 Знак Знак2,Основной текст1 Знак4,Основной текст Знак Знак11 Знак1,Основной текст1 Знак11 Знак"/>
    <w:next w:val="1077"/>
    <w:link w:val="1076"/>
    <w:rPr>
      <w:sz w:val="28"/>
      <w:lang w:val="ru-RU" w:eastAsia="ru-RU" w:bidi="ar-SA"/>
    </w:rPr>
  </w:style>
  <w:style w:type="paragraph" w:styleId="1078">
    <w:name w:val="Основной текст с отступом 3"/>
    <w:basedOn w:val="1026"/>
    <w:next w:val="1078"/>
    <w:link w:val="1210"/>
    <w:uiPriority w:val="99"/>
    <w:pPr>
      <w:numPr>
        <w:ilvl w:val="12"/>
        <w:numId w:val="0"/>
      </w:numPr>
      <w:ind w:right="-54" w:firstLine="709"/>
      <w:jc w:val="both"/>
    </w:pPr>
    <w:rPr>
      <w:rFonts w:ascii="Arial" w:hAnsi="Arial"/>
      <w:b/>
      <w:sz w:val="24"/>
    </w:rPr>
  </w:style>
  <w:style w:type="paragraph" w:styleId="1079">
    <w:name w:val="FR1"/>
    <w:next w:val="1079"/>
    <w:link w:val="1026"/>
    <w:uiPriority w:val="99"/>
    <w:pPr>
      <w:jc w:val="both"/>
      <w:spacing w:line="640" w:lineRule="auto"/>
    </w:pPr>
    <w:rPr>
      <w:rFonts w:ascii="Courier New" w:hAnsi="Courier New"/>
      <w:sz w:val="18"/>
      <w:lang w:val="ru-RU" w:eastAsia="ru-RU" w:bidi="ar-SA"/>
    </w:rPr>
  </w:style>
  <w:style w:type="paragraph" w:styleId="1080">
    <w:name w:val="Цитата"/>
    <w:basedOn w:val="1026"/>
    <w:next w:val="1080"/>
    <w:link w:val="1026"/>
    <w:uiPriority w:val="99"/>
    <w:pPr>
      <w:ind w:left="7088" w:right="-23"/>
    </w:pPr>
  </w:style>
  <w:style w:type="paragraph" w:styleId="1081">
    <w:name w:val="Подподподпункт"/>
    <w:basedOn w:val="1026"/>
    <w:next w:val="1081"/>
    <w:link w:val="1026"/>
    <w:uiPriority w:val="99"/>
    <w:pPr>
      <w:ind w:left="3560" w:hanging="1008"/>
      <w:jc w:val="both"/>
      <w:spacing w:line="360" w:lineRule="auto"/>
      <w:tabs>
        <w:tab w:val="left" w:pos="1134" w:leader="none"/>
        <w:tab w:val="left" w:pos="1701" w:leader="none"/>
        <w:tab w:val="num" w:pos="3560" w:leader="none"/>
      </w:tabs>
    </w:pPr>
    <w:rPr>
      <w:sz w:val="28"/>
    </w:rPr>
  </w:style>
  <w:style w:type="paragraph" w:styleId="1082">
    <w:name w:val="Пункт1"/>
    <w:basedOn w:val="1026"/>
    <w:next w:val="1082"/>
    <w:link w:val="1026"/>
    <w:uiPriority w:val="99"/>
    <w:pPr>
      <w:ind w:left="1134" w:hanging="1134"/>
      <w:jc w:val="center"/>
      <w:spacing w:before="240" w:line="360" w:lineRule="auto"/>
      <w:tabs>
        <w:tab w:val="num" w:pos="1134" w:leader="none"/>
      </w:tabs>
    </w:pPr>
    <w:rPr>
      <w:rFonts w:ascii="Arial" w:hAnsi="Arial"/>
      <w:b/>
      <w:sz w:val="28"/>
    </w:rPr>
  </w:style>
  <w:style w:type="character" w:styleId="1083">
    <w:name w:val="Знак примечания"/>
    <w:next w:val="1083"/>
    <w:link w:val="1026"/>
    <w:semiHidden/>
    <w:rPr>
      <w:sz w:val="16"/>
    </w:rPr>
  </w:style>
  <w:style w:type="paragraph" w:styleId="1084">
    <w:name w:val="Текст примечания"/>
    <w:basedOn w:val="1026"/>
    <w:next w:val="1084"/>
    <w:link w:val="1247"/>
    <w:uiPriority w:val="99"/>
    <w:semiHidden/>
    <w:pPr>
      <w:ind w:firstLine="567"/>
      <w:jc w:val="both"/>
      <w:spacing w:line="360" w:lineRule="auto"/>
    </w:pPr>
  </w:style>
  <w:style w:type="paragraph" w:styleId="1085">
    <w:name w:val="Основной текст 3"/>
    <w:basedOn w:val="1026"/>
    <w:next w:val="1085"/>
    <w:link w:val="1165"/>
    <w:uiPriority w:val="99"/>
    <w:pPr>
      <w:jc w:val="both"/>
    </w:pPr>
    <w:rPr>
      <w:rFonts w:ascii="Arial" w:hAnsi="Arial"/>
      <w:sz w:val="24"/>
      <w:lang w:val="en-US" w:eastAsia="en-US"/>
    </w:rPr>
  </w:style>
  <w:style w:type="paragraph" w:styleId="1086">
    <w:name w:val="текст сноски"/>
    <w:basedOn w:val="1026"/>
    <w:next w:val="1086"/>
    <w:link w:val="1026"/>
    <w:uiPriority w:val="99"/>
    <w:pPr>
      <w:widowControl w:val="off"/>
    </w:pPr>
    <w:rPr>
      <w:rFonts w:ascii="Gelvetsky 12pt" w:hAnsi="Gelvetsky 12pt"/>
      <w:sz w:val="24"/>
      <w:lang w:val="en-US"/>
    </w:rPr>
  </w:style>
  <w:style w:type="paragraph" w:styleId="1087">
    <w:name w:val="Указатель 7"/>
    <w:basedOn w:val="1026"/>
    <w:next w:val="1026"/>
    <w:link w:val="1026"/>
    <w:uiPriority w:val="99"/>
    <w:semiHidden/>
    <w:pPr>
      <w:ind w:left="1680" w:hanging="240"/>
    </w:pPr>
    <w:rPr>
      <w:rFonts w:ascii="Arial" w:hAnsi="Arial"/>
      <w:b/>
    </w:rPr>
  </w:style>
  <w:style w:type="paragraph" w:styleId="1088">
    <w:name w:val="Текст"/>
    <w:basedOn w:val="1026"/>
    <w:next w:val="1088"/>
    <w:link w:val="1219"/>
    <w:uiPriority w:val="99"/>
    <w:rPr>
      <w:rFonts w:ascii="Courier New" w:hAnsi="Courier New"/>
    </w:rPr>
  </w:style>
  <w:style w:type="paragraph" w:styleId="1089">
    <w:name w:val="Основной текст с отступом,Основной текст с отступом Знак"/>
    <w:basedOn w:val="1026"/>
    <w:next w:val="1089"/>
    <w:link w:val="1156"/>
    <w:uiPriority w:val="99"/>
    <w:pPr>
      <w:jc w:val="both"/>
    </w:pPr>
    <w:rPr>
      <w:rFonts w:ascii="Arial" w:hAnsi="Arial"/>
      <w:sz w:val="24"/>
    </w:rPr>
  </w:style>
  <w:style w:type="paragraph" w:styleId="1090">
    <w:name w:val="Заголовок,Название"/>
    <w:basedOn w:val="1026"/>
    <w:next w:val="1090"/>
    <w:link w:val="1217"/>
    <w:qFormat/>
    <w:pPr>
      <w:jc w:val="center"/>
      <w:widowControl w:val="off"/>
    </w:pPr>
    <w:rPr>
      <w:sz w:val="28"/>
    </w:rPr>
  </w:style>
  <w:style w:type="paragraph" w:styleId="1091">
    <w:name w:val="Табличный 12Ц1"/>
    <w:basedOn w:val="1026"/>
    <w:next w:val="1091"/>
    <w:link w:val="1026"/>
    <w:uiPriority w:val="99"/>
    <w:pPr>
      <w:jc w:val="center"/>
    </w:pPr>
    <w:rPr>
      <w:sz w:val="24"/>
    </w:rPr>
  </w:style>
  <w:style w:type="paragraph" w:styleId="1092">
    <w:name w:val="Табличный 12Л1"/>
    <w:basedOn w:val="1026"/>
    <w:next w:val="1092"/>
    <w:link w:val="1026"/>
    <w:uiPriority w:val="99"/>
    <w:rPr>
      <w:sz w:val="24"/>
    </w:rPr>
  </w:style>
  <w:style w:type="paragraph" w:styleId="1093">
    <w:name w:val="Основной текст с отступом 2"/>
    <w:basedOn w:val="1026"/>
    <w:next w:val="1093"/>
    <w:link w:val="1205"/>
    <w:uiPriority w:val="99"/>
    <w:pPr>
      <w:ind w:left="-567" w:firstLine="567"/>
      <w:jc w:val="both"/>
    </w:pPr>
    <w:rPr>
      <w:sz w:val="24"/>
    </w:rPr>
  </w:style>
  <w:style w:type="paragraph" w:styleId="1094">
    <w:name w:val="annotation subject"/>
    <w:basedOn w:val="1084"/>
    <w:next w:val="1084"/>
    <w:link w:val="1026"/>
    <w:uiPriority w:val="99"/>
    <w:rPr>
      <w:b/>
    </w:rPr>
  </w:style>
  <w:style w:type="paragraph" w:styleId="1095">
    <w:name w:val="Normal (Web)1"/>
    <w:basedOn w:val="1026"/>
    <w:next w:val="1095"/>
    <w:link w:val="1026"/>
    <w:uiPriority w:val="99"/>
    <w:pPr>
      <w:ind w:firstLine="231"/>
      <w:jc w:val="both"/>
    </w:pPr>
    <w:rPr>
      <w:rFonts w:ascii="Arial" w:hAnsi="Arial"/>
      <w:sz w:val="18"/>
    </w:rPr>
  </w:style>
  <w:style w:type="paragraph" w:styleId="1096">
    <w:name w:val="Body Text Indent1"/>
    <w:basedOn w:val="1026"/>
    <w:next w:val="1096"/>
    <w:link w:val="1026"/>
    <w:uiPriority w:val="99"/>
    <w:pPr>
      <w:ind w:firstLine="705"/>
      <w:jc w:val="both"/>
    </w:pPr>
    <w:rPr>
      <w:rFonts w:ascii="TimesET" w:hAnsi="TimesET"/>
      <w:b/>
      <w:sz w:val="24"/>
    </w:rPr>
  </w:style>
  <w:style w:type="paragraph" w:styleId="1097">
    <w:name w:val="Текст выноски"/>
    <w:basedOn w:val="1026"/>
    <w:next w:val="1097"/>
    <w:link w:val="1155"/>
    <w:uiPriority w:val="99"/>
    <w:rPr>
      <w:rFonts w:ascii="Tahoma" w:hAnsi="Tahoma" w:cs="Tahoma"/>
      <w:sz w:val="16"/>
      <w:szCs w:val="16"/>
    </w:rPr>
  </w:style>
  <w:style w:type="paragraph" w:styleId="1098">
    <w:name w:val="ConsNormal"/>
    <w:next w:val="1098"/>
    <w:link w:val="1026"/>
    <w:uiPriority w:val="99"/>
    <w:pPr>
      <w:ind w:firstLine="720"/>
      <w:widowControl w:val="off"/>
    </w:pPr>
    <w:rPr>
      <w:rFonts w:ascii="Arial" w:hAnsi="Arial"/>
      <w:lang w:val="ru-RU" w:eastAsia="ru-RU" w:bidi="ar-SA"/>
    </w:rPr>
  </w:style>
  <w:style w:type="paragraph" w:styleId="1099">
    <w:name w:val="Указатель 1"/>
    <w:basedOn w:val="1026"/>
    <w:next w:val="1026"/>
    <w:link w:val="1026"/>
    <w:uiPriority w:val="99"/>
    <w:semiHidden/>
    <w:pPr>
      <w:ind w:left="200" w:hanging="200"/>
    </w:pPr>
  </w:style>
  <w:style w:type="paragraph" w:styleId="1100">
    <w:name w:val="Подзаголовок"/>
    <w:basedOn w:val="1026"/>
    <w:next w:val="1100"/>
    <w:link w:val="1227"/>
    <w:uiPriority w:val="99"/>
    <w:qFormat/>
    <w:pPr>
      <w:jc w:val="center"/>
    </w:pPr>
    <w:rPr>
      <w:b/>
      <w:sz w:val="24"/>
    </w:rPr>
  </w:style>
  <w:style w:type="paragraph" w:styleId="1101">
    <w:name w:val="Body Text 22"/>
    <w:basedOn w:val="1026"/>
    <w:next w:val="1101"/>
    <w:link w:val="1026"/>
    <w:uiPriority w:val="99"/>
    <w:pPr>
      <w:jc w:val="both"/>
    </w:pPr>
    <w:rPr>
      <w:rFonts w:ascii="Arial" w:hAnsi="Arial"/>
      <w:sz w:val="24"/>
    </w:rPr>
  </w:style>
  <w:style w:type="paragraph" w:styleId="1102">
    <w:name w:val="Основной текст 2"/>
    <w:basedOn w:val="1026"/>
    <w:next w:val="1102"/>
    <w:link w:val="1220"/>
    <w:uiPriority w:val="99"/>
    <w:rPr>
      <w:bCs/>
      <w:sz w:val="28"/>
    </w:rPr>
  </w:style>
  <w:style w:type="paragraph" w:styleId="1103">
    <w:name w:val="Обычный текст с отступом"/>
    <w:basedOn w:val="1026"/>
    <w:next w:val="1103"/>
    <w:link w:val="1026"/>
    <w:uiPriority w:val="99"/>
    <w:pPr>
      <w:ind w:left="708"/>
      <w:widowControl w:val="off"/>
    </w:pPr>
  </w:style>
  <w:style w:type="paragraph" w:styleId="1104">
    <w:name w:val="Основной текст 21"/>
    <w:basedOn w:val="1026"/>
    <w:next w:val="1104"/>
    <w:link w:val="1026"/>
    <w:uiPriority w:val="99"/>
    <w:pPr>
      <w:jc w:val="both"/>
      <w:spacing w:after="120"/>
      <w:widowControl w:val="off"/>
      <w:tabs>
        <w:tab w:val="left" w:pos="720" w:leader="none"/>
      </w:tabs>
    </w:pPr>
    <w:rPr>
      <w:sz w:val="24"/>
    </w:rPr>
  </w:style>
  <w:style w:type="paragraph" w:styleId="1105">
    <w:name w:val="Body Text Indent 21"/>
    <w:basedOn w:val="1026"/>
    <w:next w:val="1105"/>
    <w:link w:val="1026"/>
    <w:uiPriority w:val="99"/>
    <w:pPr>
      <w:ind w:firstLine="708"/>
      <w:jc w:val="both"/>
    </w:pPr>
    <w:rPr>
      <w:sz w:val="24"/>
    </w:rPr>
  </w:style>
  <w:style w:type="table" w:styleId="1106">
    <w:name w:val="Сетка таблицы 5"/>
    <w:basedOn w:val="1037"/>
    <w:next w:val="1106"/>
    <w:link w:val="1026"/>
    <w:tblPr/>
  </w:style>
  <w:style w:type="paragraph" w:styleId="1107">
    <w:name w:val="xl36"/>
    <w:basedOn w:val="1026"/>
    <w:next w:val="1107"/>
    <w:link w:val="1026"/>
    <w:uiPriority w:val="99"/>
    <w:pPr>
      <w:jc w:val="center"/>
      <w:spacing w:before="100" w:after="100"/>
    </w:pPr>
    <w:rPr>
      <w:rFonts w:ascii="Symbol" w:hAnsi="Symbol"/>
      <w:sz w:val="24"/>
    </w:rPr>
  </w:style>
  <w:style w:type="paragraph" w:styleId="1108">
    <w:name w:val="Texttable"/>
    <w:basedOn w:val="1026"/>
    <w:next w:val="1108"/>
    <w:link w:val="1026"/>
    <w:uiPriority w:val="99"/>
    <w:pPr>
      <w:spacing w:before="60" w:after="60"/>
    </w:pPr>
    <w:rPr>
      <w:rFonts w:ascii="Arial" w:hAnsi="Arial"/>
      <w:sz w:val="22"/>
      <w:szCs w:val="24"/>
    </w:rPr>
  </w:style>
  <w:style w:type="table" w:styleId="1109">
    <w:name w:val="Сетка таблицы"/>
    <w:basedOn w:val="1037"/>
    <w:next w:val="1109"/>
    <w:link w:val="1026"/>
    <w:tblPr/>
  </w:style>
  <w:style w:type="paragraph" w:styleId="1110">
    <w:name w:val="Маркированный список 2"/>
    <w:basedOn w:val="1026"/>
    <w:next w:val="1110"/>
    <w:link w:val="1026"/>
    <w:uiPriority w:val="99"/>
    <w:pPr>
      <w:numPr>
        <w:ilvl w:val="0"/>
        <w:numId w:val="5"/>
      </w:numPr>
    </w:pPr>
  </w:style>
  <w:style w:type="paragraph" w:styleId="1111">
    <w:name w:val="caaieiaie 1"/>
    <w:basedOn w:val="1026"/>
    <w:next w:val="1026"/>
    <w:link w:val="1026"/>
    <w:uiPriority w:val="99"/>
    <w:pPr>
      <w:ind w:left="432" w:hanging="432"/>
      <w:keepNext/>
      <w:spacing w:before="240" w:after="60"/>
      <w:widowControl w:val="off"/>
      <w:tabs>
        <w:tab w:val="left" w:pos="432" w:leader="none"/>
      </w:tabs>
    </w:pPr>
    <w:rPr>
      <w:rFonts w:ascii="Arial" w:hAnsi="Arial"/>
      <w:b/>
      <w:sz w:val="28"/>
    </w:rPr>
  </w:style>
  <w:style w:type="paragraph" w:styleId="1112">
    <w:name w:val="caaieiaie 2"/>
    <w:basedOn w:val="1026"/>
    <w:next w:val="1026"/>
    <w:link w:val="1026"/>
    <w:uiPriority w:val="99"/>
    <w:pPr>
      <w:numPr>
        <w:ilvl w:val="11"/>
        <w:numId w:val="0"/>
      </w:numPr>
      <w:ind w:left="1416" w:hanging="708"/>
      <w:keepNext/>
      <w:spacing w:before="240" w:after="60"/>
      <w:widowControl w:val="off"/>
    </w:pPr>
    <w:rPr>
      <w:rFonts w:ascii="Arial" w:hAnsi="Arial"/>
      <w:b/>
      <w:i/>
      <w:sz w:val="24"/>
    </w:rPr>
  </w:style>
  <w:style w:type="paragraph" w:styleId="1113">
    <w:name w:val="caaieiaie 3"/>
    <w:basedOn w:val="1026"/>
    <w:next w:val="1026"/>
    <w:link w:val="1026"/>
    <w:uiPriority w:val="99"/>
    <w:pPr>
      <w:ind w:left="720" w:hanging="720"/>
      <w:keepNext/>
      <w:spacing w:before="240" w:after="60"/>
      <w:widowControl w:val="off"/>
      <w:tabs>
        <w:tab w:val="left" w:pos="720" w:leader="none"/>
      </w:tabs>
    </w:pPr>
    <w:rPr>
      <w:rFonts w:ascii="Arial" w:hAnsi="Arial"/>
      <w:b/>
      <w:sz w:val="24"/>
    </w:rPr>
  </w:style>
  <w:style w:type="paragraph" w:styleId="1114">
    <w:name w:val="caaieiaie 4"/>
    <w:basedOn w:val="1026"/>
    <w:next w:val="1026"/>
    <w:link w:val="1026"/>
    <w:uiPriority w:val="99"/>
    <w:pPr>
      <w:ind w:left="864" w:hanging="864"/>
      <w:keepNext/>
      <w:spacing w:before="240" w:after="60"/>
      <w:widowControl w:val="off"/>
      <w:tabs>
        <w:tab w:val="left" w:pos="864" w:leader="none"/>
      </w:tabs>
    </w:pPr>
    <w:rPr>
      <w:rFonts w:ascii="Arial" w:hAnsi="Arial"/>
      <w:b/>
      <w:i/>
      <w:sz w:val="24"/>
    </w:rPr>
  </w:style>
  <w:style w:type="paragraph" w:styleId="1115">
    <w:name w:val="caaieiaie 5"/>
    <w:basedOn w:val="1026"/>
    <w:next w:val="1026"/>
    <w:link w:val="1026"/>
    <w:uiPriority w:val="99"/>
    <w:pPr>
      <w:ind w:left="1008" w:hanging="1008"/>
      <w:spacing w:before="240" w:after="60"/>
      <w:widowControl w:val="off"/>
      <w:tabs>
        <w:tab w:val="left" w:pos="1008" w:leader="none"/>
      </w:tabs>
    </w:pPr>
    <w:rPr>
      <w:rFonts w:ascii="Arial" w:hAnsi="Arial"/>
      <w:sz w:val="22"/>
    </w:rPr>
  </w:style>
  <w:style w:type="paragraph" w:styleId="1116">
    <w:name w:val="caaieiaie 6"/>
    <w:basedOn w:val="1026"/>
    <w:next w:val="1026"/>
    <w:link w:val="1026"/>
    <w:uiPriority w:val="99"/>
    <w:pPr>
      <w:ind w:left="1152" w:hanging="1152"/>
      <w:spacing w:before="240" w:after="60"/>
      <w:widowControl w:val="off"/>
      <w:tabs>
        <w:tab w:val="left" w:pos="1152" w:leader="none"/>
      </w:tabs>
    </w:pPr>
    <w:rPr>
      <w:rFonts w:ascii="Arial" w:hAnsi="Arial"/>
      <w:i/>
      <w:sz w:val="22"/>
    </w:rPr>
  </w:style>
  <w:style w:type="paragraph" w:styleId="1117">
    <w:name w:val="caaieiaie 7"/>
    <w:basedOn w:val="1026"/>
    <w:next w:val="1026"/>
    <w:link w:val="1026"/>
    <w:uiPriority w:val="99"/>
    <w:pPr>
      <w:ind w:left="1296" w:hanging="1296"/>
      <w:spacing w:before="240" w:after="60"/>
      <w:widowControl w:val="off"/>
      <w:tabs>
        <w:tab w:val="left" w:pos="1296" w:leader="none"/>
      </w:tabs>
    </w:pPr>
    <w:rPr>
      <w:rFonts w:ascii="Arial" w:hAnsi="Arial"/>
    </w:rPr>
  </w:style>
  <w:style w:type="paragraph" w:styleId="1118">
    <w:name w:val="caaieiaie 8"/>
    <w:basedOn w:val="1026"/>
    <w:next w:val="1026"/>
    <w:link w:val="1026"/>
    <w:uiPriority w:val="99"/>
    <w:pPr>
      <w:ind w:left="1440" w:hanging="1440"/>
      <w:spacing w:before="240" w:after="60"/>
      <w:widowControl w:val="off"/>
      <w:tabs>
        <w:tab w:val="left" w:pos="1440" w:leader="none"/>
      </w:tabs>
    </w:pPr>
    <w:rPr>
      <w:rFonts w:ascii="Arial" w:hAnsi="Arial"/>
      <w:i/>
    </w:rPr>
  </w:style>
  <w:style w:type="paragraph" w:styleId="1119">
    <w:name w:val="caaieiaie 9"/>
    <w:basedOn w:val="1026"/>
    <w:next w:val="1026"/>
    <w:link w:val="1026"/>
    <w:uiPriority w:val="99"/>
    <w:pPr>
      <w:ind w:left="1584" w:hanging="1584"/>
      <w:spacing w:before="240" w:after="60"/>
      <w:widowControl w:val="off"/>
      <w:tabs>
        <w:tab w:val="left" w:pos="1584" w:leader="none"/>
      </w:tabs>
    </w:pPr>
    <w:rPr>
      <w:rFonts w:ascii="Arial" w:hAnsi="Arial"/>
      <w:i/>
      <w:sz w:val="18"/>
    </w:rPr>
  </w:style>
  <w:style w:type="character" w:styleId="1120">
    <w:name w:val="Iniiaiie o?eoo"/>
    <w:next w:val="1120"/>
    <w:link w:val="1026"/>
    <w:rPr>
      <w:sz w:val="20"/>
    </w:rPr>
  </w:style>
  <w:style w:type="paragraph" w:styleId="1121">
    <w:name w:val="caaie"/>
    <w:basedOn w:val="1026"/>
    <w:next w:val="1026"/>
    <w:link w:val="1026"/>
    <w:uiPriority w:val="99"/>
    <w:pPr>
      <w:ind w:left="576" w:hanging="576"/>
      <w:keepNext/>
      <w:spacing w:before="240" w:after="60"/>
      <w:widowControl w:val="off"/>
      <w:tabs>
        <w:tab w:val="left" w:pos="720" w:leader="none"/>
      </w:tabs>
    </w:pPr>
    <w:rPr>
      <w:rFonts w:ascii="Arial" w:hAnsi="Arial"/>
      <w:b/>
      <w:i/>
      <w:sz w:val="24"/>
    </w:rPr>
  </w:style>
  <w:style w:type="character" w:styleId="1122">
    <w:name w:val="1eniiaiie o?eoo"/>
    <w:next w:val="1122"/>
    <w:link w:val="1026"/>
    <w:rPr>
      <w:sz w:val="20"/>
    </w:rPr>
  </w:style>
  <w:style w:type="character" w:styleId="1123">
    <w:name w:val="iiia? no?aieou"/>
    <w:basedOn w:val="1122"/>
    <w:next w:val="1123"/>
    <w:link w:val="1026"/>
  </w:style>
  <w:style w:type="paragraph" w:styleId="1124">
    <w:name w:val="Iniiaiie"/>
    <w:basedOn w:val="1026"/>
    <w:next w:val="1124"/>
    <w:link w:val="1026"/>
    <w:uiPriority w:val="99"/>
    <w:pPr>
      <w:ind w:right="-1" w:firstLine="708"/>
      <w:jc w:val="both"/>
      <w:spacing w:before="120"/>
      <w:widowControl w:val="off"/>
    </w:pPr>
    <w:rPr>
      <w:rFonts w:ascii="Arial" w:hAnsi="Arial"/>
    </w:rPr>
  </w:style>
  <w:style w:type="character" w:styleId="1125">
    <w:name w:val="ciae i?eia?aiey"/>
    <w:next w:val="1125"/>
    <w:link w:val="1026"/>
    <w:rPr>
      <w:sz w:val="16"/>
    </w:rPr>
  </w:style>
  <w:style w:type="paragraph" w:styleId="1126">
    <w:name w:val="oaeno i?eia?aiey"/>
    <w:basedOn w:val="1026"/>
    <w:next w:val="1126"/>
    <w:link w:val="1026"/>
    <w:uiPriority w:val="99"/>
    <w:pPr>
      <w:ind w:left="1099" w:hanging="390"/>
      <w:widowControl w:val="off"/>
      <w:tabs>
        <w:tab w:val="left" w:pos="1789" w:leader="none"/>
      </w:tabs>
    </w:pPr>
    <w:rPr>
      <w:rFonts w:ascii="Arial" w:hAnsi="Arial"/>
    </w:rPr>
  </w:style>
  <w:style w:type="paragraph" w:styleId="1127">
    <w:name w:val="Iacaaiea aieoiaioa"/>
    <w:next w:val="1026"/>
    <w:link w:val="1026"/>
    <w:uiPriority w:val="99"/>
    <w:pPr>
      <w:ind w:left="840"/>
      <w:spacing w:before="140" w:after="540" w:line="600" w:lineRule="auto"/>
      <w:widowControl w:val="off"/>
    </w:pPr>
    <w:rPr>
      <w:rFonts w:ascii="Arial" w:hAnsi="Arial"/>
      <w:spacing w:val="-38"/>
      <w:sz w:val="60"/>
      <w:lang w:val="ru-RU" w:eastAsia="ru-RU" w:bidi="ar-SA"/>
    </w:rPr>
  </w:style>
  <w:style w:type="paragraph" w:styleId="1128">
    <w:name w:val="Шапка"/>
    <w:basedOn w:val="1076"/>
    <w:next w:val="1128"/>
    <w:link w:val="1271"/>
    <w:uiPriority w:val="99"/>
    <w:pPr>
      <w:ind w:left="1985" w:right="-360" w:hanging="1145"/>
      <w:keepLines/>
      <w:spacing w:line="415" w:lineRule="auto"/>
      <w:widowControl w:val="off"/>
      <w:tabs>
        <w:tab w:val="clear" w:pos="9360" w:leader="none"/>
      </w:tabs>
    </w:pPr>
    <w:rPr>
      <w:rFonts w:ascii="Arial" w:hAnsi="Arial"/>
      <w:sz w:val="20"/>
    </w:rPr>
  </w:style>
  <w:style w:type="paragraph" w:styleId="1129">
    <w:name w:val="Caaieiaie niiauaiey (ia?aue)"/>
    <w:basedOn w:val="1128"/>
    <w:next w:val="1128"/>
    <w:link w:val="1026"/>
    <w:uiPriority w:val="99"/>
  </w:style>
  <w:style w:type="character" w:styleId="1130">
    <w:name w:val="Caaieiaie niiauaiey (oaeno)"/>
    <w:next w:val="1130"/>
    <w:link w:val="1026"/>
    <w:rPr>
      <w:rFonts w:ascii="Arial" w:hAnsi="Arial"/>
      <w:b/>
      <w:spacing w:val="-4"/>
      <w:sz w:val="18"/>
    </w:rPr>
  </w:style>
  <w:style w:type="paragraph" w:styleId="1131">
    <w:name w:val="заголовок 6"/>
    <w:basedOn w:val="1026"/>
    <w:next w:val="1026"/>
    <w:link w:val="1026"/>
    <w:uiPriority w:val="99"/>
    <w:pPr>
      <w:keepNext/>
      <w:widowControl w:val="off"/>
      <w:tabs>
        <w:tab w:val="left" w:pos="567" w:leader="none"/>
        <w:tab w:val="left" w:pos="1701" w:leader="none"/>
        <w:tab w:val="left" w:pos="4820" w:leader="none"/>
        <w:tab w:val="left" w:pos="5387" w:leader="none"/>
        <w:tab w:val="left" w:pos="6527" w:leader="none"/>
      </w:tabs>
    </w:pPr>
    <w:rPr>
      <w:rFonts w:ascii="Arial" w:hAnsi="Arial"/>
      <w:sz w:val="24"/>
    </w:rPr>
  </w:style>
  <w:style w:type="paragraph" w:styleId="1132">
    <w:name w:val="Document Map1"/>
    <w:basedOn w:val="1026"/>
    <w:next w:val="1132"/>
    <w:link w:val="1026"/>
    <w:uiPriority w:val="99"/>
    <w:pPr>
      <w:shd w:val="clear" w:color="auto" w:fill="000080"/>
      <w:widowControl w:val="off"/>
    </w:pPr>
    <w:rPr>
      <w:rFonts w:ascii="Tahoma" w:hAnsi="Tahoma"/>
    </w:rPr>
  </w:style>
  <w:style w:type="paragraph" w:styleId="1133">
    <w:name w:val="Body Text 21"/>
    <w:basedOn w:val="1026"/>
    <w:next w:val="1133"/>
    <w:link w:val="1026"/>
    <w:uiPriority w:val="99"/>
    <w:pPr>
      <w:ind w:firstLine="709"/>
      <w:widowControl w:val="off"/>
    </w:pPr>
    <w:rPr>
      <w:rFonts w:ascii="Arial" w:hAnsi="Arial"/>
      <w:sz w:val="24"/>
    </w:rPr>
  </w:style>
  <w:style w:type="paragraph" w:styleId="1134">
    <w:name w:val="Body Text Indent 31"/>
    <w:basedOn w:val="1026"/>
    <w:next w:val="1134"/>
    <w:link w:val="1026"/>
    <w:uiPriority w:val="99"/>
    <w:pPr>
      <w:ind w:firstLine="709"/>
      <w:widowControl w:val="off"/>
    </w:pPr>
    <w:rPr>
      <w:rFonts w:ascii="Arial" w:hAnsi="Arial"/>
    </w:rPr>
  </w:style>
  <w:style w:type="paragraph" w:styleId="1135">
    <w:name w:val="Табличный 12Ц1.3"/>
    <w:basedOn w:val="1091"/>
    <w:next w:val="1135"/>
    <w:link w:val="1026"/>
    <w:uiPriority w:val="99"/>
    <w:pPr>
      <w:spacing w:line="312" w:lineRule="auto"/>
    </w:pPr>
  </w:style>
  <w:style w:type="paragraph" w:styleId="1136">
    <w:name w:val="Маркированный список 3"/>
    <w:basedOn w:val="1026"/>
    <w:next w:val="1136"/>
    <w:link w:val="1026"/>
    <w:uiPriority w:val="99"/>
    <w:pPr>
      <w:ind w:left="360" w:hanging="360"/>
      <w:tabs>
        <w:tab w:val="num" w:pos="360" w:leader="none"/>
      </w:tabs>
    </w:pPr>
  </w:style>
  <w:style w:type="paragraph" w:styleId="1137">
    <w:name w:val="Стиль1"/>
    <w:basedOn w:val="1138"/>
    <w:next w:val="1137"/>
    <w:link w:val="1026"/>
    <w:uiPriority w:val="99"/>
    <w:pPr>
      <w:spacing w:line="360" w:lineRule="exact"/>
      <w:tabs>
        <w:tab w:val="num" w:pos="0" w:leader="none"/>
        <w:tab w:val="num" w:pos="927" w:leader="none"/>
      </w:tabs>
    </w:pPr>
  </w:style>
  <w:style w:type="paragraph" w:styleId="1138">
    <w:name w:val="текст"/>
    <w:basedOn w:val="1026"/>
    <w:next w:val="1138"/>
    <w:link w:val="1026"/>
    <w:uiPriority w:val="99"/>
    <w:pPr>
      <w:ind w:firstLine="720"/>
      <w:jc w:val="both"/>
    </w:pPr>
    <w:rPr>
      <w:sz w:val="26"/>
    </w:rPr>
  </w:style>
  <w:style w:type="paragraph" w:styleId="1139">
    <w:name w:val="РазделТ"/>
    <w:basedOn w:val="1140"/>
    <w:next w:val="1026"/>
    <w:link w:val="1026"/>
    <w:uiPriority w:val="99"/>
    <w:pPr>
      <w:ind w:firstLine="720"/>
      <w:jc w:val="both"/>
      <w:pageBreakBefore w:val="0"/>
      <w:spacing w:before="360" w:after="360"/>
    </w:pPr>
  </w:style>
  <w:style w:type="paragraph" w:styleId="1140">
    <w:name w:val="Раздел"/>
    <w:basedOn w:val="1026"/>
    <w:next w:val="1026"/>
    <w:link w:val="1026"/>
    <w:uiPriority w:val="99"/>
    <w:pPr>
      <w:jc w:val="center"/>
      <w:keepLines/>
      <w:keepNext/>
      <w:pageBreakBefore/>
      <w:spacing w:before="5040" w:line="312" w:lineRule="auto"/>
      <w:outlineLvl w:val="0"/>
    </w:pPr>
    <w:rPr>
      <w:b/>
      <w:sz w:val="36"/>
    </w:rPr>
  </w:style>
  <w:style w:type="paragraph" w:styleId="1141">
    <w:name w:val="Табличный 14Ц1"/>
    <w:basedOn w:val="1026"/>
    <w:next w:val="1141"/>
    <w:link w:val="1026"/>
    <w:uiPriority w:val="99"/>
    <w:pPr>
      <w:jc w:val="center"/>
    </w:pPr>
    <w:rPr>
      <w:sz w:val="28"/>
    </w:rPr>
  </w:style>
  <w:style w:type="paragraph" w:styleId="1142">
    <w:name w:val="ПодразделТ"/>
    <w:basedOn w:val="1139"/>
    <w:next w:val="1026"/>
    <w:link w:val="1026"/>
    <w:uiPriority w:val="99"/>
    <w:pPr>
      <w:outlineLvl w:val="1"/>
    </w:pPr>
    <w:rPr>
      <w:sz w:val="32"/>
    </w:rPr>
  </w:style>
  <w:style w:type="paragraph" w:styleId="1143">
    <w:name w:val="Табличный 14Л1"/>
    <w:basedOn w:val="1141"/>
    <w:next w:val="1143"/>
    <w:link w:val="1026"/>
    <w:uiPriority w:val="99"/>
    <w:pPr>
      <w:jc w:val="left"/>
    </w:pPr>
  </w:style>
  <w:style w:type="paragraph" w:styleId="1144">
    <w:name w:val="Body Text 31"/>
    <w:basedOn w:val="1026"/>
    <w:next w:val="1144"/>
    <w:link w:val="1026"/>
    <w:uiPriority w:val="99"/>
    <w:pPr>
      <w:ind w:firstLine="709"/>
      <w:jc w:val="both"/>
    </w:pPr>
    <w:rPr>
      <w:rFonts w:ascii="Arial" w:hAnsi="Arial"/>
      <w:sz w:val="28"/>
    </w:rPr>
  </w:style>
  <w:style w:type="paragraph" w:styleId="1145">
    <w:name w:val="Body Text 2"/>
    <w:basedOn w:val="1026"/>
    <w:next w:val="1145"/>
    <w:link w:val="1026"/>
    <w:uiPriority w:val="99"/>
    <w:pPr>
      <w:jc w:val="both"/>
    </w:pPr>
    <w:rPr>
      <w:rFonts w:ascii="Arial" w:hAnsi="Arial"/>
      <w:sz w:val="24"/>
    </w:rPr>
  </w:style>
  <w:style w:type="paragraph" w:styleId="1146">
    <w:name w:val="Обычный1"/>
    <w:next w:val="1146"/>
    <w:link w:val="1026"/>
    <w:uiPriority w:val="99"/>
    <w:pPr>
      <w:ind w:firstLine="567"/>
      <w:jc w:val="both"/>
      <w:spacing w:before="120" w:after="120"/>
      <w:widowControl w:val="off"/>
    </w:pPr>
    <w:rPr>
      <w:sz w:val="24"/>
      <w:lang w:val="ru-RU" w:eastAsia="ru-RU" w:bidi="ar-SA"/>
    </w:rPr>
  </w:style>
  <w:style w:type="paragraph" w:styleId="1147">
    <w:name w:val="Comment Subject"/>
    <w:basedOn w:val="1084"/>
    <w:next w:val="1084"/>
    <w:link w:val="1026"/>
    <w:uiPriority w:val="99"/>
    <w:semiHidden/>
    <w:pPr>
      <w:ind w:firstLine="0"/>
      <w:jc w:val="left"/>
      <w:spacing w:line="240" w:lineRule="auto"/>
    </w:pPr>
    <w:rPr>
      <w:b/>
      <w:bCs/>
    </w:rPr>
  </w:style>
  <w:style w:type="paragraph" w:styleId="1148">
    <w:name w:val="Balloon Text"/>
    <w:basedOn w:val="1026"/>
    <w:next w:val="1148"/>
    <w:link w:val="1026"/>
    <w:uiPriority w:val="99"/>
    <w:semiHidden/>
    <w:rPr>
      <w:rFonts w:ascii="Tahoma" w:hAnsi="Tahoma" w:cs="Tahoma"/>
      <w:sz w:val="16"/>
      <w:szCs w:val="16"/>
    </w:rPr>
  </w:style>
  <w:style w:type="character" w:styleId="1149">
    <w:name w:val=" Знак Знак"/>
    <w:next w:val="1149"/>
    <w:link w:val="1026"/>
    <w:rPr>
      <w:sz w:val="28"/>
      <w:lang w:val="ru-RU" w:eastAsia="ru-RU" w:bidi="ar-SA"/>
    </w:rPr>
  </w:style>
  <w:style w:type="paragraph" w:styleId="1150">
    <w:name w:val="Body Text Indent 2"/>
    <w:basedOn w:val="1026"/>
    <w:next w:val="1150"/>
    <w:link w:val="1026"/>
    <w:uiPriority w:val="99"/>
    <w:pPr>
      <w:ind w:firstLine="708"/>
      <w:jc w:val="both"/>
    </w:pPr>
    <w:rPr>
      <w:sz w:val="24"/>
    </w:rPr>
  </w:style>
  <w:style w:type="character" w:styleId="1151">
    <w:name w:val="Основной текст Знак Знак Знак,Основной текст1 Знак Знак,Основной текст1 Знак Знак1,Основной текст1 Знак3,Основной текст Знак Знак1 Знак1,Основной текст1 Знак1 Знак1,Основной текст1 Знак2 Знак Знак1,Основной текст Знак Знак11 Знак,Основной текст Знак1"/>
    <w:next w:val="1151"/>
    <w:link w:val="1026"/>
    <w:rPr>
      <w:sz w:val="28"/>
      <w:lang w:val="ru-RU" w:eastAsia="ru-RU" w:bidi="ar-SA"/>
    </w:rPr>
  </w:style>
  <w:style w:type="paragraph" w:styleId="1152">
    <w:name w:val="Пункт-5"/>
    <w:basedOn w:val="1026"/>
    <w:next w:val="1152"/>
    <w:link w:val="1026"/>
    <w:uiPriority w:val="99"/>
    <w:pPr>
      <w:ind w:left="1985" w:hanging="567"/>
      <w:jc w:val="both"/>
      <w:spacing w:line="288" w:lineRule="auto"/>
      <w:tabs>
        <w:tab w:val="num" w:pos="1985" w:leader="none"/>
      </w:tabs>
    </w:pPr>
    <w:rPr>
      <w:sz w:val="28"/>
      <w:szCs w:val="24"/>
    </w:rPr>
  </w:style>
  <w:style w:type="paragraph" w:styleId="1153">
    <w:name w:val="a"/>
    <w:basedOn w:val="1026"/>
    <w:next w:val="1153"/>
    <w:link w:val="1026"/>
    <w:uiPriority w:val="99"/>
    <w:pPr>
      <w:numPr>
        <w:ilvl w:val="2"/>
        <w:numId w:val="2"/>
      </w:numPr>
      <w:jc w:val="both"/>
      <w:spacing w:line="360" w:lineRule="auto"/>
    </w:pPr>
    <w:rPr>
      <w:sz w:val="28"/>
      <w:szCs w:val="28"/>
    </w:rPr>
  </w:style>
  <w:style w:type="paragraph" w:styleId="1154">
    <w:name w:val="a1"/>
    <w:basedOn w:val="1026"/>
    <w:next w:val="1154"/>
    <w:link w:val="1026"/>
    <w:uiPriority w:val="99"/>
    <w:pPr>
      <w:numPr>
        <w:ilvl w:val="4"/>
        <w:numId w:val="2"/>
      </w:numPr>
      <w:jc w:val="both"/>
      <w:spacing w:line="360" w:lineRule="auto"/>
    </w:pPr>
    <w:rPr>
      <w:sz w:val="28"/>
      <w:szCs w:val="28"/>
    </w:rPr>
  </w:style>
  <w:style w:type="character" w:styleId="1155">
    <w:name w:val="Текст выноски Знак"/>
    <w:next w:val="1155"/>
    <w:link w:val="1097"/>
    <w:uiPriority w:val="99"/>
    <w:rPr>
      <w:rFonts w:ascii="Tahoma" w:hAnsi="Tahoma" w:cs="Tahoma"/>
      <w:sz w:val="16"/>
      <w:szCs w:val="16"/>
      <w:lang w:val="ru-RU" w:eastAsia="ru-RU" w:bidi="ar-SA"/>
    </w:rPr>
  </w:style>
  <w:style w:type="character" w:styleId="1156">
    <w:name w:val="Основной текст с отступом Знак1,Основной текст с отступом Знак Знак"/>
    <w:next w:val="1156"/>
    <w:link w:val="1089"/>
    <w:uiPriority w:val="99"/>
    <w:rPr>
      <w:rFonts w:ascii="Arial" w:hAnsi="Arial"/>
      <w:sz w:val="24"/>
      <w:lang w:val="ru-RU" w:eastAsia="ru-RU" w:bidi="ar-SA"/>
    </w:rPr>
  </w:style>
  <w:style w:type="paragraph" w:styleId="1157">
    <w:name w:val="ConsPlusNormal"/>
    <w:next w:val="1157"/>
    <w:link w:val="1026"/>
    <w:uiPriority w:val="99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character" w:styleId="1158">
    <w:name w:val="Верхний колонтитул Знак"/>
    <w:next w:val="1158"/>
    <w:link w:val="1040"/>
    <w:uiPriority w:val="99"/>
    <w:rPr>
      <w:i/>
    </w:rPr>
  </w:style>
  <w:style w:type="character" w:styleId="1159">
    <w:name w:val="Font Style11"/>
    <w:next w:val="1159"/>
    <w:link w:val="1026"/>
    <w:rPr>
      <w:rFonts w:ascii="Times New Roman" w:hAnsi="Times New Roman" w:cs="Times New Roman"/>
      <w:b/>
      <w:bCs/>
      <w:sz w:val="20"/>
      <w:szCs w:val="20"/>
    </w:rPr>
  </w:style>
  <w:style w:type="paragraph" w:styleId="1160">
    <w:name w:val="Продолжение списка 2"/>
    <w:basedOn w:val="1026"/>
    <w:next w:val="1160"/>
    <w:link w:val="1026"/>
    <w:uiPriority w:val="99"/>
    <w:pPr>
      <w:contextualSpacing/>
      <w:ind w:left="566"/>
      <w:spacing w:after="120"/>
    </w:pPr>
  </w:style>
  <w:style w:type="character" w:styleId="1161">
    <w:name w:val="Знак Знак"/>
    <w:next w:val="1161"/>
    <w:link w:val="1026"/>
    <w:semiHidden/>
    <w:rPr>
      <w:sz w:val="16"/>
      <w:szCs w:val="16"/>
      <w:lang w:val="ru-RU" w:eastAsia="ru-RU" w:bidi="ar-SA"/>
    </w:rPr>
  </w:style>
  <w:style w:type="paragraph" w:styleId="1162">
    <w:name w:val="Продолжение списка 3"/>
    <w:basedOn w:val="1026"/>
    <w:next w:val="1162"/>
    <w:link w:val="1026"/>
    <w:uiPriority w:val="99"/>
    <w:pPr>
      <w:contextualSpacing/>
      <w:ind w:left="849"/>
      <w:spacing w:after="120"/>
    </w:pPr>
  </w:style>
  <w:style w:type="paragraph" w:styleId="1163">
    <w:name w:val="Ариал"/>
    <w:basedOn w:val="1026"/>
    <w:next w:val="1163"/>
    <w:link w:val="1164"/>
    <w:pPr>
      <w:ind w:firstLine="851"/>
      <w:jc w:val="both"/>
      <w:spacing w:before="120" w:after="120" w:line="360" w:lineRule="auto"/>
    </w:pPr>
    <w:rPr>
      <w:rFonts w:ascii="Arial" w:hAnsi="Arial" w:cs="Arial"/>
      <w:sz w:val="24"/>
      <w:szCs w:val="24"/>
    </w:rPr>
  </w:style>
  <w:style w:type="character" w:styleId="1164">
    <w:name w:val="Ариал Знак1"/>
    <w:next w:val="1164"/>
    <w:link w:val="1163"/>
    <w:rPr>
      <w:rFonts w:ascii="Arial" w:hAnsi="Arial" w:cs="Arial"/>
      <w:sz w:val="24"/>
      <w:szCs w:val="24"/>
    </w:rPr>
  </w:style>
  <w:style w:type="character" w:styleId="1165">
    <w:name w:val="Основной текст 3 Знак"/>
    <w:next w:val="1165"/>
    <w:link w:val="1085"/>
    <w:uiPriority w:val="99"/>
    <w:rPr>
      <w:rFonts w:ascii="Arial" w:hAnsi="Arial"/>
      <w:sz w:val="24"/>
    </w:rPr>
  </w:style>
  <w:style w:type="character" w:styleId="1166">
    <w:name w:val="Пункт Знак1"/>
    <w:next w:val="1166"/>
    <w:link w:val="1064"/>
    <w:rPr>
      <w:sz w:val="28"/>
      <w:lang w:val="en-US" w:eastAsia="en-US"/>
    </w:rPr>
  </w:style>
  <w:style w:type="paragraph" w:styleId="1167">
    <w:name w:val="Пункт-3"/>
    <w:basedOn w:val="1026"/>
    <w:next w:val="1167"/>
    <w:link w:val="1026"/>
    <w:uiPriority w:val="99"/>
    <w:pPr>
      <w:jc w:val="both"/>
      <w:spacing w:line="288" w:lineRule="auto"/>
      <w:tabs>
        <w:tab w:val="num" w:pos="1134" w:leader="none"/>
      </w:tabs>
    </w:pPr>
    <w:rPr>
      <w:sz w:val="28"/>
      <w:szCs w:val="28"/>
    </w:rPr>
  </w:style>
  <w:style w:type="paragraph" w:styleId="1168">
    <w:name w:val="Пункт-4"/>
    <w:basedOn w:val="1026"/>
    <w:next w:val="1168"/>
    <w:link w:val="1172"/>
    <w:uiPriority w:val="99"/>
    <w:pPr>
      <w:jc w:val="both"/>
      <w:spacing w:line="288" w:lineRule="auto"/>
      <w:tabs>
        <w:tab w:val="num" w:pos="1134" w:leader="none"/>
      </w:tabs>
    </w:pPr>
    <w:rPr>
      <w:sz w:val="28"/>
      <w:lang w:val="en-US" w:eastAsia="en-US"/>
    </w:rPr>
  </w:style>
  <w:style w:type="paragraph" w:styleId="1169">
    <w:name w:val="Пункт-6"/>
    <w:basedOn w:val="1026"/>
    <w:next w:val="1169"/>
    <w:link w:val="1026"/>
    <w:uiPriority w:val="99"/>
    <w:pPr>
      <w:ind w:left="1701" w:hanging="567"/>
      <w:jc w:val="both"/>
      <w:spacing w:line="288" w:lineRule="auto"/>
      <w:tabs>
        <w:tab w:val="num" w:pos="1701" w:leader="none"/>
      </w:tabs>
    </w:pPr>
    <w:rPr>
      <w:sz w:val="28"/>
    </w:rPr>
  </w:style>
  <w:style w:type="paragraph" w:styleId="1170">
    <w:name w:val="Пункт-7"/>
    <w:basedOn w:val="1026"/>
    <w:next w:val="1170"/>
    <w:link w:val="1026"/>
    <w:uiPriority w:val="99"/>
    <w:pPr>
      <w:ind w:left="2268" w:hanging="567"/>
      <w:jc w:val="both"/>
      <w:spacing w:line="288" w:lineRule="auto"/>
      <w:tabs>
        <w:tab w:val="num" w:pos="2268" w:leader="none"/>
      </w:tabs>
    </w:pPr>
    <w:rPr>
      <w:sz w:val="28"/>
    </w:rPr>
  </w:style>
  <w:style w:type="paragraph" w:styleId="1171">
    <w:name w:val="4. Отчерк"/>
    <w:basedOn w:val="1026"/>
    <w:next w:val="1171"/>
    <w:link w:val="1026"/>
    <w:uiPriority w:val="99"/>
    <w:pPr>
      <w:numPr>
        <w:ilvl w:val="0"/>
        <w:numId w:val="6"/>
      </w:numPr>
      <w:jc w:val="both"/>
      <w:spacing w:line="100" w:lineRule="atLeast"/>
      <w:widowControl w:val="off"/>
    </w:pPr>
    <w:rPr>
      <w:sz w:val="24"/>
      <w:szCs w:val="24"/>
      <w:lang w:eastAsia="ar-SA"/>
    </w:rPr>
  </w:style>
  <w:style w:type="character" w:styleId="1172">
    <w:name w:val="Пункт-4 Знак1"/>
    <w:next w:val="1172"/>
    <w:link w:val="1168"/>
    <w:uiPriority w:val="99"/>
    <w:rPr>
      <w:sz w:val="28"/>
      <w:lang w:val="en-US" w:eastAsia="en-US"/>
    </w:rPr>
  </w:style>
  <w:style w:type="paragraph" w:styleId="1173">
    <w:name w:val="Пункт-3 подзаголовок"/>
    <w:basedOn w:val="1167"/>
    <w:next w:val="1173"/>
    <w:link w:val="1026"/>
    <w:uiPriority w:val="99"/>
    <w:pPr>
      <w:numPr>
        <w:ilvl w:val="2"/>
        <w:numId w:val="0"/>
      </w:numPr>
      <w:keepNext/>
      <w:spacing w:before="360" w:after="120"/>
      <w:tabs>
        <w:tab w:val="num" w:pos="1134" w:leader="none"/>
      </w:tabs>
      <w:outlineLvl w:val="2"/>
    </w:pPr>
    <w:rPr>
      <w:b/>
    </w:rPr>
  </w:style>
  <w:style w:type="paragraph" w:styleId="1174">
    <w:name w:val="Заголовок формы"/>
    <w:basedOn w:val="1026"/>
    <w:next w:val="1026"/>
    <w:link w:val="1026"/>
    <w:uiPriority w:val="99"/>
    <w:pPr>
      <w:jc w:val="center"/>
      <w:keepNext/>
      <w:spacing w:before="360" w:after="120"/>
    </w:pPr>
    <w:rPr>
      <w:b/>
      <w:caps/>
      <w:sz w:val="28"/>
      <w:szCs w:val="28"/>
    </w:rPr>
  </w:style>
  <w:style w:type="character" w:styleId="1175">
    <w:name w:val="Нижний колонтитул Знак"/>
    <w:next w:val="1175"/>
    <w:link w:val="1041"/>
    <w:uiPriority w:val="99"/>
  </w:style>
  <w:style w:type="paragraph" w:styleId="1176">
    <w:name w:val="ConsPlusNonformat"/>
    <w:next w:val="1176"/>
    <w:link w:val="1026"/>
    <w:uiPriority w:val="99"/>
    <w:pPr>
      <w:widowControl w:val="off"/>
    </w:pPr>
    <w:rPr>
      <w:rFonts w:ascii="Courier New" w:hAnsi="Courier New" w:cs="Courier New"/>
      <w:lang w:val="ru-RU" w:eastAsia="ru-RU" w:bidi="ar-SA"/>
    </w:rPr>
  </w:style>
  <w:style w:type="character" w:styleId="1177">
    <w:name w:val="Heading #7_"/>
    <w:next w:val="1177"/>
    <w:link w:val="1178"/>
    <w:rPr>
      <w:sz w:val="24"/>
      <w:szCs w:val="24"/>
      <w:shd w:val="clear" w:color="auto" w:fill="ffffff"/>
    </w:rPr>
  </w:style>
  <w:style w:type="paragraph" w:styleId="1178">
    <w:name w:val="Heading #7"/>
    <w:basedOn w:val="1026"/>
    <w:next w:val="1178"/>
    <w:link w:val="1177"/>
    <w:pPr>
      <w:spacing w:after="60" w:line="0" w:lineRule="atLeast"/>
      <w:shd w:val="clear" w:color="auto" w:fill="ffffff"/>
      <w:outlineLvl w:val="6"/>
    </w:pPr>
    <w:rPr>
      <w:sz w:val="24"/>
      <w:szCs w:val="24"/>
      <w:lang w:val="en-US" w:eastAsia="en-US"/>
    </w:rPr>
  </w:style>
  <w:style w:type="character" w:styleId="1179">
    <w:name w:val="Body text_"/>
    <w:next w:val="1179"/>
    <w:link w:val="1180"/>
    <w:rPr>
      <w:sz w:val="24"/>
      <w:szCs w:val="24"/>
      <w:shd w:val="clear" w:color="auto" w:fill="ffffff"/>
    </w:rPr>
  </w:style>
  <w:style w:type="paragraph" w:styleId="1180">
    <w:name w:val="Основной текст3"/>
    <w:basedOn w:val="1026"/>
    <w:next w:val="1180"/>
    <w:link w:val="1179"/>
    <w:pPr>
      <w:ind w:hanging="340"/>
      <w:jc w:val="both"/>
      <w:spacing w:line="263" w:lineRule="exact"/>
      <w:shd w:val="clear" w:color="auto" w:fill="ffffff"/>
    </w:pPr>
    <w:rPr>
      <w:sz w:val="24"/>
      <w:szCs w:val="24"/>
      <w:lang w:val="en-US" w:eastAsia="en-US"/>
    </w:rPr>
  </w:style>
  <w:style w:type="paragraph" w:styleId="1181">
    <w:name w:val="Абзац списка"/>
    <w:basedOn w:val="1026"/>
    <w:next w:val="1181"/>
    <w:link w:val="1026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1182">
    <w:name w:val="Body text (5)_"/>
    <w:next w:val="1182"/>
    <w:link w:val="1183"/>
    <w:rPr>
      <w:sz w:val="24"/>
      <w:szCs w:val="24"/>
      <w:shd w:val="clear" w:color="auto" w:fill="ffffff"/>
    </w:rPr>
  </w:style>
  <w:style w:type="paragraph" w:styleId="1183">
    <w:name w:val="Body text (5)"/>
    <w:basedOn w:val="1026"/>
    <w:next w:val="1183"/>
    <w:link w:val="1182"/>
    <w:pPr>
      <w:jc w:val="both"/>
      <w:spacing w:before="240" w:line="270" w:lineRule="exact"/>
      <w:shd w:val="clear" w:color="auto" w:fill="ffffff"/>
    </w:pPr>
    <w:rPr>
      <w:sz w:val="24"/>
      <w:szCs w:val="24"/>
      <w:lang w:val="en-US" w:eastAsia="en-US"/>
    </w:rPr>
  </w:style>
  <w:style w:type="character" w:styleId="1184">
    <w:name w:val="Heading #7 (2)_"/>
    <w:next w:val="1184"/>
    <w:link w:val="1185"/>
    <w:rPr>
      <w:sz w:val="27"/>
      <w:szCs w:val="27"/>
      <w:shd w:val="clear" w:color="auto" w:fill="ffffff"/>
    </w:rPr>
  </w:style>
  <w:style w:type="paragraph" w:styleId="1185">
    <w:name w:val="Heading #7 (2)"/>
    <w:basedOn w:val="1026"/>
    <w:next w:val="1185"/>
    <w:link w:val="1184"/>
    <w:pPr>
      <w:spacing w:line="292" w:lineRule="exact"/>
      <w:shd w:val="clear" w:color="auto" w:fill="ffffff"/>
      <w:outlineLvl w:val="6"/>
    </w:pPr>
    <w:rPr>
      <w:sz w:val="27"/>
      <w:szCs w:val="27"/>
      <w:lang w:val="en-US" w:eastAsia="en-US"/>
    </w:rPr>
  </w:style>
  <w:style w:type="character" w:styleId="1186">
    <w:name w:val="Body text + Spacing 1 pt"/>
    <w:next w:val="1186"/>
    <w:link w:val="1026"/>
    <w:rPr>
      <w:spacing w:val="30"/>
      <w:sz w:val="24"/>
      <w:szCs w:val="24"/>
      <w:shd w:val="clear" w:color="auto" w:fill="ffffff"/>
    </w:rPr>
  </w:style>
  <w:style w:type="character" w:styleId="1187">
    <w:name w:val="Основной текст2"/>
    <w:next w:val="1187"/>
    <w:link w:val="1026"/>
    <w:rPr>
      <w:sz w:val="24"/>
      <w:szCs w:val="24"/>
      <w:u w:val="single"/>
      <w:shd w:val="clear" w:color="auto" w:fill="ffffff"/>
    </w:rPr>
  </w:style>
  <w:style w:type="character" w:styleId="1188">
    <w:name w:val="Body text (7)_"/>
    <w:next w:val="1188"/>
    <w:link w:val="1192"/>
    <w:rPr>
      <w:shd w:val="clear" w:color="auto" w:fill="ffffff"/>
    </w:rPr>
  </w:style>
  <w:style w:type="character" w:styleId="1189">
    <w:name w:val="Body text (10)_"/>
    <w:next w:val="1189"/>
    <w:link w:val="1193"/>
    <w:rPr>
      <w:spacing w:val="-10"/>
      <w:sz w:val="28"/>
      <w:szCs w:val="28"/>
      <w:shd w:val="clear" w:color="auto" w:fill="ffffff"/>
    </w:rPr>
  </w:style>
  <w:style w:type="character" w:styleId="1190">
    <w:name w:val="Heading #6"/>
    <w:next w:val="1190"/>
    <w:link w:val="1026"/>
    <w:rPr>
      <w:rFonts w:ascii="Times New Roman" w:hAnsi="Times New Roman" w:eastAsia="Times New Roman" w:cs="Times New Roman"/>
      <w:spacing w:val="0"/>
      <w:sz w:val="27"/>
      <w:szCs w:val="27"/>
      <w:u w:val="single"/>
    </w:rPr>
  </w:style>
  <w:style w:type="character" w:styleId="1191">
    <w:name w:val="Body text (11)_"/>
    <w:next w:val="1191"/>
    <w:link w:val="1194"/>
    <w:rPr>
      <w:sz w:val="27"/>
      <w:szCs w:val="27"/>
      <w:shd w:val="clear" w:color="auto" w:fill="ffffff"/>
    </w:rPr>
  </w:style>
  <w:style w:type="paragraph" w:styleId="1192">
    <w:name w:val="Body text (7)"/>
    <w:basedOn w:val="1026"/>
    <w:next w:val="1192"/>
    <w:link w:val="1188"/>
    <w:pPr>
      <w:spacing w:line="248" w:lineRule="exact"/>
      <w:shd w:val="clear" w:color="auto" w:fill="ffffff"/>
    </w:pPr>
    <w:rPr>
      <w:lang w:val="en-US" w:eastAsia="en-US"/>
    </w:rPr>
  </w:style>
  <w:style w:type="paragraph" w:styleId="1193">
    <w:name w:val="Body text (10)"/>
    <w:basedOn w:val="1026"/>
    <w:next w:val="1193"/>
    <w:link w:val="1189"/>
    <w:pPr>
      <w:spacing w:after="240" w:line="313" w:lineRule="exact"/>
      <w:shd w:val="clear" w:color="auto" w:fill="ffffff"/>
    </w:pPr>
    <w:rPr>
      <w:spacing w:val="-10"/>
      <w:sz w:val="28"/>
      <w:szCs w:val="28"/>
      <w:lang w:val="en-US" w:eastAsia="en-US"/>
    </w:rPr>
  </w:style>
  <w:style w:type="paragraph" w:styleId="1194">
    <w:name w:val="Body text (11)"/>
    <w:basedOn w:val="1026"/>
    <w:next w:val="1194"/>
    <w:link w:val="1191"/>
    <w:pPr>
      <w:spacing w:before="240" w:after="720" w:line="0" w:lineRule="atLeast"/>
      <w:shd w:val="clear" w:color="auto" w:fill="ffffff"/>
    </w:pPr>
    <w:rPr>
      <w:sz w:val="27"/>
      <w:szCs w:val="27"/>
      <w:lang w:val="en-US" w:eastAsia="en-US"/>
    </w:rPr>
  </w:style>
  <w:style w:type="character" w:styleId="1195">
    <w:name w:val="Заголовок 1_стандарта Знак,Заголовок 1 Знак1,перед заголовком 2 Знак1,Document Header1 Знак1,H1 Знак1,Введение... Знак1,Б1 Знак1,Heading 1iz Знак1,Б11 Знак1,Заголовок параграфа (1.) Знак1,Ариал11 Знак1,Заголовок 1 абб Знак1,heading 1 Знак1"/>
    <w:next w:val="1195"/>
    <w:link w:val="1027"/>
    <w:rPr>
      <w:b/>
    </w:rPr>
  </w:style>
  <w:style w:type="paragraph" w:styleId="1196">
    <w:name w:val="regl_12"/>
    <w:basedOn w:val="1026"/>
    <w:next w:val="1196"/>
    <w:link w:val="1026"/>
    <w:uiPriority w:val="99"/>
    <w:pPr>
      <w:numPr>
        <w:ilvl w:val="1"/>
        <w:numId w:val="7"/>
      </w:numPr>
      <w:jc w:val="both"/>
    </w:pPr>
    <w:rPr>
      <w:sz w:val="28"/>
      <w:szCs w:val="24"/>
    </w:rPr>
  </w:style>
  <w:style w:type="paragraph" w:styleId="1197">
    <w:name w:val="regl_заг_1"/>
    <w:basedOn w:val="1026"/>
    <w:next w:val="1197"/>
    <w:link w:val="1026"/>
    <w:uiPriority w:val="99"/>
    <w:pPr>
      <w:numPr>
        <w:ilvl w:val="0"/>
        <w:numId w:val="7"/>
      </w:numPr>
      <w:jc w:val="both"/>
      <w:spacing w:line="264" w:lineRule="auto"/>
    </w:pPr>
    <w:rPr>
      <w:b/>
      <w:sz w:val="28"/>
      <w:szCs w:val="24"/>
    </w:rPr>
  </w:style>
  <w:style w:type="paragraph" w:styleId="1198">
    <w:name w:val="regl_123"/>
    <w:basedOn w:val="1026"/>
    <w:next w:val="1198"/>
    <w:link w:val="1026"/>
    <w:uiPriority w:val="99"/>
    <w:pPr>
      <w:numPr>
        <w:ilvl w:val="2"/>
        <w:numId w:val="7"/>
      </w:numPr>
      <w:jc w:val="both"/>
    </w:pPr>
    <w:rPr>
      <w:sz w:val="24"/>
      <w:szCs w:val="24"/>
    </w:rPr>
  </w:style>
  <w:style w:type="paragraph" w:styleId="1199">
    <w:name w:val="regl_1234"/>
    <w:basedOn w:val="1026"/>
    <w:next w:val="1199"/>
    <w:link w:val="1026"/>
    <w:uiPriority w:val="99"/>
    <w:pPr>
      <w:numPr>
        <w:ilvl w:val="3"/>
        <w:numId w:val="7"/>
      </w:numPr>
      <w:jc w:val="both"/>
    </w:pPr>
    <w:rPr>
      <w:sz w:val="24"/>
      <w:szCs w:val="24"/>
    </w:rPr>
  </w:style>
  <w:style w:type="character" w:styleId="1200">
    <w:name w:val="Заголовок 5 Знак,H5 Знак,h5 Знак,h51 Знак,H51 Знак,h52 Знак,test Знак,Block Label Знак,Level 3 - i Знак,Заголовок 5 Знак1 Знак,Заголовок 5 Знак Знак Знак"/>
    <w:next w:val="1200"/>
    <w:link w:val="1031"/>
    <w:rPr>
      <w:b/>
      <w:sz w:val="26"/>
    </w:rPr>
  </w:style>
  <w:style w:type="character" w:styleId="1201">
    <w:name w:val="Заголовок 6 Знак, RTC 6 Знак,RTC 6 Знак,Приложение Знак"/>
    <w:next w:val="1201"/>
    <w:link w:val="1032"/>
    <w:rPr>
      <w:b/>
      <w:sz w:val="22"/>
    </w:rPr>
  </w:style>
  <w:style w:type="character" w:styleId="1202">
    <w:name w:val="Заголовок 7 Знак,RTC7 Знак"/>
    <w:next w:val="1202"/>
    <w:link w:val="1033"/>
    <w:uiPriority w:val="99"/>
    <w:rPr>
      <w:sz w:val="26"/>
    </w:rPr>
  </w:style>
  <w:style w:type="character" w:styleId="1203">
    <w:name w:val="Заголовок 8 Знак"/>
    <w:next w:val="1203"/>
    <w:link w:val="1034"/>
    <w:uiPriority w:val="99"/>
    <w:rPr>
      <w:i/>
      <w:sz w:val="26"/>
    </w:rPr>
  </w:style>
  <w:style w:type="character" w:styleId="1204">
    <w:name w:val="Заголовок 9 Знак"/>
    <w:next w:val="1204"/>
    <w:link w:val="1035"/>
    <w:uiPriority w:val="99"/>
    <w:rPr>
      <w:rFonts w:ascii="Arial" w:hAnsi="Arial"/>
      <w:sz w:val="22"/>
    </w:rPr>
  </w:style>
  <w:style w:type="character" w:styleId="1205">
    <w:name w:val="Основной текст с отступом 2 Знак"/>
    <w:next w:val="1205"/>
    <w:link w:val="1093"/>
    <w:uiPriority w:val="99"/>
    <w:rPr>
      <w:sz w:val="24"/>
    </w:rPr>
  </w:style>
  <w:style w:type="paragraph" w:styleId="1206">
    <w:name w:val="Пункт_5_ABCD"/>
    <w:basedOn w:val="1026"/>
    <w:next w:val="1206"/>
    <w:link w:val="1026"/>
    <w:uiPriority w:val="99"/>
    <w:pPr>
      <w:ind w:left="1701" w:hanging="567"/>
      <w:jc w:val="both"/>
      <w:spacing w:line="360" w:lineRule="auto"/>
      <w:tabs>
        <w:tab w:val="num" w:pos="1701" w:leader="none"/>
      </w:tabs>
    </w:pPr>
    <w:rPr>
      <w:sz w:val="28"/>
    </w:rPr>
  </w:style>
  <w:style w:type="character" w:styleId="1207">
    <w:name w:val="Замещающий текст"/>
    <w:next w:val="1207"/>
    <w:link w:val="1026"/>
    <w:uiPriority w:val="99"/>
    <w:semiHidden/>
    <w:rPr>
      <w:color w:val="808080"/>
    </w:rPr>
  </w:style>
  <w:style w:type="character" w:styleId="1208">
    <w:name w:val="Гипертекстовая ссылка"/>
    <w:next w:val="1208"/>
    <w:link w:val="1026"/>
    <w:uiPriority w:val="99"/>
    <w:rPr>
      <w:rFonts w:cs="Times New Roman"/>
      <w:color w:val="008000"/>
    </w:rPr>
  </w:style>
  <w:style w:type="paragraph" w:styleId="1209">
    <w:name w:val="Комментарий"/>
    <w:basedOn w:val="1026"/>
    <w:next w:val="1026"/>
    <w:link w:val="1026"/>
    <w:uiPriority w:val="99"/>
    <w:pPr>
      <w:ind w:left="170"/>
      <w:jc w:val="both"/>
      <w:widowControl w:val="off"/>
    </w:pPr>
    <w:rPr>
      <w:rFonts w:ascii="Arial" w:hAnsi="Arial" w:eastAsia="Times New Roman" w:cs="Arial"/>
      <w:i/>
      <w:iCs/>
      <w:color w:val="800080"/>
      <w:sz w:val="24"/>
      <w:szCs w:val="24"/>
    </w:rPr>
  </w:style>
  <w:style w:type="character" w:styleId="1210">
    <w:name w:val="Основной текст с отступом 3 Знак"/>
    <w:next w:val="1210"/>
    <w:link w:val="1078"/>
    <w:uiPriority w:val="99"/>
    <w:rPr>
      <w:rFonts w:ascii="Arial" w:hAnsi="Arial"/>
      <w:b/>
      <w:sz w:val="24"/>
    </w:rPr>
  </w:style>
  <w:style w:type="character" w:styleId="1211">
    <w:name w:val="Текст сноски Знак"/>
    <w:next w:val="1211"/>
    <w:link w:val="1052"/>
    <w:uiPriority w:val="99"/>
  </w:style>
  <w:style w:type="paragraph" w:styleId="1212">
    <w:name w:val="Текст концевой сноски"/>
    <w:basedOn w:val="1026"/>
    <w:next w:val="1212"/>
    <w:link w:val="1213"/>
    <w:uiPriority w:val="99"/>
    <w:unhideWhenUsed/>
    <w:pPr>
      <w:ind w:firstLine="567"/>
      <w:jc w:val="both"/>
    </w:pPr>
  </w:style>
  <w:style w:type="character" w:styleId="1213">
    <w:name w:val="Текст концевой сноски Знак"/>
    <w:basedOn w:val="1036"/>
    <w:next w:val="1213"/>
    <w:link w:val="1212"/>
    <w:uiPriority w:val="99"/>
  </w:style>
  <w:style w:type="character" w:styleId="1214">
    <w:name w:val="Знак концевой сноски"/>
    <w:next w:val="1214"/>
    <w:link w:val="1026"/>
    <w:uiPriority w:val="99"/>
    <w:unhideWhenUsed/>
    <w:rPr>
      <w:vertAlign w:val="superscript"/>
    </w:rPr>
  </w:style>
  <w:style w:type="paragraph" w:styleId="1215">
    <w:name w:val="Times 12"/>
    <w:basedOn w:val="1026"/>
    <w:next w:val="1215"/>
    <w:link w:val="1026"/>
    <w:uiPriority w:val="99"/>
    <w:pPr>
      <w:ind w:firstLine="567"/>
      <w:jc w:val="both"/>
    </w:pPr>
    <w:rPr>
      <w:bCs/>
      <w:sz w:val="24"/>
      <w:szCs w:val="22"/>
    </w:rPr>
  </w:style>
  <w:style w:type="paragraph" w:styleId="1216">
    <w:name w:val="Продолжение списка"/>
    <w:basedOn w:val="1026"/>
    <w:next w:val="1216"/>
    <w:link w:val="1026"/>
    <w:uiPriority w:val="99"/>
    <w:pPr>
      <w:contextualSpacing/>
      <w:ind w:left="283"/>
      <w:spacing w:after="120"/>
    </w:pPr>
  </w:style>
  <w:style w:type="character" w:styleId="1217">
    <w:name w:val="Название Знак,Заголовок Знак1"/>
    <w:next w:val="1217"/>
    <w:link w:val="1090"/>
    <w:rPr>
      <w:sz w:val="28"/>
    </w:rPr>
  </w:style>
  <w:style w:type="paragraph" w:styleId="1218">
    <w:name w:val="ConsPlusCell"/>
    <w:next w:val="1218"/>
    <w:link w:val="1026"/>
    <w:uiPriority w:val="99"/>
    <w:pPr>
      <w:widowControl w:val="off"/>
    </w:pPr>
    <w:rPr>
      <w:rFonts w:ascii="Arial" w:hAnsi="Arial" w:cs="Arial"/>
      <w:lang w:val="ru-RU" w:eastAsia="ru-RU" w:bidi="ar-SA"/>
    </w:rPr>
  </w:style>
  <w:style w:type="character" w:styleId="1219">
    <w:name w:val="Текст Знак"/>
    <w:next w:val="1219"/>
    <w:link w:val="1088"/>
    <w:uiPriority w:val="99"/>
    <w:rPr>
      <w:rFonts w:ascii="Courier New" w:hAnsi="Courier New"/>
    </w:rPr>
  </w:style>
  <w:style w:type="character" w:styleId="1220">
    <w:name w:val="Основной текст 2 Знак"/>
    <w:next w:val="1220"/>
    <w:link w:val="1102"/>
    <w:uiPriority w:val="99"/>
    <w:rPr>
      <w:bCs/>
      <w:sz w:val="28"/>
    </w:rPr>
  </w:style>
  <w:style w:type="paragraph" w:styleId="1221">
    <w:name w:val="msolistparagraph"/>
    <w:basedOn w:val="1026"/>
    <w:next w:val="1221"/>
    <w:link w:val="1026"/>
    <w:uiPriority w:val="99"/>
    <w:pPr>
      <w:ind w:left="720"/>
    </w:pPr>
    <w:rPr>
      <w:rFonts w:ascii="Calibri" w:hAnsi="Calibri"/>
      <w:sz w:val="22"/>
      <w:szCs w:val="22"/>
    </w:rPr>
  </w:style>
  <w:style w:type="paragraph" w:styleId="1222">
    <w:name w:val="Обычный (веб)"/>
    <w:basedOn w:val="1026"/>
    <w:next w:val="1222"/>
    <w:link w:val="1026"/>
    <w:uiPriority w:val="99"/>
    <w:pPr>
      <w:spacing w:before="100" w:beforeAutospacing="1" w:after="100" w:afterAutospacing="1"/>
    </w:pPr>
    <w:rPr>
      <w:sz w:val="24"/>
      <w:szCs w:val="24"/>
    </w:rPr>
  </w:style>
  <w:style w:type="paragraph" w:styleId="1223">
    <w:name w:val="Без интервала"/>
    <w:next w:val="1223"/>
    <w:link w:val="1026"/>
    <w:uiPriority w:val="1"/>
    <w:qFormat/>
    <w:rPr>
      <w:lang w:val="ru-RU" w:eastAsia="ru-RU" w:bidi="ar-SA"/>
    </w:rPr>
  </w:style>
  <w:style w:type="character" w:styleId="1224">
    <w:name w:val="Barcode_"/>
    <w:next w:val="1224"/>
    <w:link w:val="1225"/>
    <w:uiPriority w:val="99"/>
    <w:rPr>
      <w:shd w:val="clear" w:color="auto" w:fill="ffffff"/>
    </w:rPr>
  </w:style>
  <w:style w:type="paragraph" w:styleId="1225">
    <w:name w:val="Barcode"/>
    <w:basedOn w:val="1026"/>
    <w:next w:val="1225"/>
    <w:link w:val="1224"/>
    <w:uiPriority w:val="99"/>
    <w:pPr>
      <w:shd w:val="clear" w:color="auto" w:fill="ffffff"/>
      <w:widowControl w:val="off"/>
    </w:pPr>
  </w:style>
  <w:style w:type="paragraph" w:styleId="1226">
    <w:name w:val="Абзац списка1"/>
    <w:basedOn w:val="1026"/>
    <w:next w:val="1226"/>
    <w:link w:val="1026"/>
    <w:uiPriority w:val="99"/>
    <w:pPr>
      <w:contextualSpacing/>
      <w:ind w:left="72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1227">
    <w:name w:val="Подзаголовок Знак"/>
    <w:next w:val="1227"/>
    <w:link w:val="1100"/>
    <w:uiPriority w:val="99"/>
    <w:rPr>
      <w:b/>
      <w:sz w:val="24"/>
    </w:rPr>
  </w:style>
  <w:style w:type="paragraph" w:styleId="1228">
    <w:name w:val="Основной текст (2)1"/>
    <w:basedOn w:val="1026"/>
    <w:next w:val="1228"/>
    <w:link w:val="1229"/>
    <w:uiPriority w:val="99"/>
    <w:pPr>
      <w:spacing w:after="480" w:line="259" w:lineRule="exact"/>
      <w:shd w:val="clear" w:color="auto" w:fill="ffffff"/>
    </w:pPr>
    <w:rPr>
      <w:rFonts w:eastAsia="Arial Unicode MS"/>
      <w:i/>
      <w:iCs/>
      <w:sz w:val="22"/>
      <w:szCs w:val="22"/>
    </w:rPr>
  </w:style>
  <w:style w:type="character" w:styleId="1229">
    <w:name w:val="Основной текст (2)_"/>
    <w:next w:val="1229"/>
    <w:link w:val="1228"/>
    <w:uiPriority w:val="99"/>
    <w:rPr>
      <w:rFonts w:eastAsia="Arial Unicode MS"/>
      <w:i/>
      <w:iCs/>
      <w:sz w:val="22"/>
      <w:szCs w:val="22"/>
      <w:shd w:val="clear" w:color="auto" w:fill="ffffff"/>
    </w:rPr>
  </w:style>
  <w:style w:type="character" w:styleId="1230">
    <w:name w:val="Основной текст (3)_"/>
    <w:next w:val="1230"/>
    <w:link w:val="1235"/>
    <w:uiPriority w:val="99"/>
    <w:rPr>
      <w:b/>
      <w:bCs/>
      <w:shd w:val="clear" w:color="auto" w:fill="ffffff"/>
    </w:rPr>
  </w:style>
  <w:style w:type="character" w:styleId="1231">
    <w:name w:val="Заголовок №1_"/>
    <w:next w:val="1231"/>
    <w:link w:val="1236"/>
    <w:uiPriority w:val="99"/>
    <w:rPr>
      <w:b/>
      <w:bCs/>
      <w:shd w:val="clear" w:color="auto" w:fill="ffffff"/>
    </w:rPr>
  </w:style>
  <w:style w:type="character" w:styleId="1232">
    <w:name w:val="Заголовок №2_"/>
    <w:next w:val="1232"/>
    <w:link w:val="1237"/>
    <w:uiPriority w:val="99"/>
    <w:rPr>
      <w:b/>
      <w:bCs/>
      <w:shd w:val="clear" w:color="auto" w:fill="ffffff"/>
    </w:rPr>
  </w:style>
  <w:style w:type="character" w:styleId="1233">
    <w:name w:val="Основной текст (5)_"/>
    <w:next w:val="1233"/>
    <w:link w:val="1238"/>
    <w:uiPriority w:val="99"/>
    <w:rPr>
      <w:i/>
      <w:iCs/>
      <w:spacing w:val="-10"/>
      <w:sz w:val="13"/>
      <w:szCs w:val="13"/>
      <w:shd w:val="clear" w:color="auto" w:fill="ffffff"/>
    </w:rPr>
  </w:style>
  <w:style w:type="character" w:styleId="1234">
    <w:name w:val="Основной текст + Полужирный"/>
    <w:next w:val="1234"/>
    <w:link w:val="1026"/>
    <w:uiPriority w:val="99"/>
    <w:rPr>
      <w:rFonts w:ascii="Times New Roman" w:hAnsi="Times New Roman" w:cs="Times New Roman"/>
      <w:b/>
      <w:bCs/>
      <w:spacing w:val="0"/>
      <w:sz w:val="20"/>
      <w:szCs w:val="20"/>
    </w:rPr>
  </w:style>
  <w:style w:type="paragraph" w:styleId="1235">
    <w:name w:val="Основной текст (3)"/>
    <w:basedOn w:val="1026"/>
    <w:next w:val="1235"/>
    <w:link w:val="1230"/>
    <w:uiPriority w:val="99"/>
    <w:pPr>
      <w:spacing w:before="480" w:line="254" w:lineRule="exact"/>
      <w:shd w:val="clear" w:color="auto" w:fill="ffffff"/>
    </w:pPr>
    <w:rPr>
      <w:b/>
      <w:bCs/>
    </w:rPr>
  </w:style>
  <w:style w:type="paragraph" w:styleId="1236">
    <w:name w:val="Заголовок №1"/>
    <w:basedOn w:val="1026"/>
    <w:next w:val="1236"/>
    <w:link w:val="1231"/>
    <w:uiPriority w:val="99"/>
    <w:pPr>
      <w:spacing w:before="240" w:line="250" w:lineRule="exact"/>
      <w:shd w:val="clear" w:color="auto" w:fill="ffffff"/>
      <w:outlineLvl w:val="0"/>
    </w:pPr>
    <w:rPr>
      <w:b/>
      <w:bCs/>
    </w:rPr>
  </w:style>
  <w:style w:type="paragraph" w:styleId="1237">
    <w:name w:val="Заголовок №2"/>
    <w:basedOn w:val="1026"/>
    <w:next w:val="1237"/>
    <w:link w:val="1232"/>
    <w:uiPriority w:val="99"/>
    <w:pPr>
      <w:spacing w:line="250" w:lineRule="exact"/>
      <w:shd w:val="clear" w:color="auto" w:fill="ffffff"/>
      <w:outlineLvl w:val="1"/>
    </w:pPr>
    <w:rPr>
      <w:b/>
      <w:bCs/>
    </w:rPr>
  </w:style>
  <w:style w:type="paragraph" w:styleId="1238">
    <w:name w:val="Основной текст (5)"/>
    <w:basedOn w:val="1026"/>
    <w:next w:val="1238"/>
    <w:link w:val="1233"/>
    <w:uiPriority w:val="99"/>
    <w:pPr>
      <w:spacing w:line="240" w:lineRule="atLeast"/>
      <w:shd w:val="clear" w:color="auto" w:fill="ffffff"/>
    </w:pPr>
    <w:rPr>
      <w:i/>
      <w:iCs/>
      <w:spacing w:val="-10"/>
      <w:sz w:val="13"/>
      <w:szCs w:val="13"/>
    </w:rPr>
  </w:style>
  <w:style w:type="paragraph" w:styleId="1239">
    <w:name w:val="Стиль номер обычный"/>
    <w:basedOn w:val="1160"/>
    <w:next w:val="1239"/>
    <w:link w:val="1026"/>
    <w:uiPriority w:val="99"/>
    <w:qFormat/>
    <w:pPr>
      <w:numPr>
        <w:ilvl w:val="2"/>
        <w:numId w:val="8"/>
      </w:numPr>
      <w:jc w:val="both"/>
    </w:pPr>
    <w:rPr>
      <w:sz w:val="28"/>
    </w:rPr>
  </w:style>
  <w:style w:type="paragraph" w:styleId="1240">
    <w:name w:val="Стиль уровень 2"/>
    <w:basedOn w:val="1026"/>
    <w:next w:val="1239"/>
    <w:link w:val="1026"/>
    <w:uiPriority w:val="99"/>
    <w:qFormat/>
    <w:pPr>
      <w:numPr>
        <w:ilvl w:val="1"/>
        <w:numId w:val="8"/>
      </w:numPr>
      <w:jc w:val="both"/>
      <w:keepNext/>
      <w:outlineLvl w:val="0"/>
    </w:pPr>
    <w:rPr>
      <w:b/>
      <w:bCs/>
      <w:sz w:val="28"/>
    </w:rPr>
  </w:style>
  <w:style w:type="paragraph" w:styleId="1241">
    <w:name w:val="Стиль номер продолжение"/>
    <w:basedOn w:val="1239"/>
    <w:next w:val="1241"/>
    <w:link w:val="1026"/>
    <w:uiPriority w:val="99"/>
    <w:qFormat/>
    <w:pPr>
      <w:numPr>
        <w:ilvl w:val="3"/>
        <w:numId w:val="8"/>
      </w:numPr>
      <w:spacing w:after="0"/>
      <w:tabs>
        <w:tab w:val="num" w:pos="360" w:leader="none"/>
        <w:tab w:val="clear" w:pos="1222" w:leader="none"/>
      </w:tabs>
    </w:pPr>
    <w:rPr>
      <w:color w:val="000000"/>
    </w:rPr>
  </w:style>
  <w:style w:type="paragraph" w:styleId="1242">
    <w:name w:val="Пункт_2"/>
    <w:basedOn w:val="1026"/>
    <w:next w:val="1242"/>
    <w:link w:val="1026"/>
    <w:uiPriority w:val="99"/>
    <w:pPr>
      <w:ind w:left="1134" w:hanging="1133"/>
      <w:jc w:val="both"/>
      <w:spacing w:line="360" w:lineRule="auto"/>
      <w:tabs>
        <w:tab w:val="num" w:pos="1134" w:leader="none"/>
      </w:tabs>
    </w:pPr>
    <w:rPr>
      <w:sz w:val="28"/>
    </w:rPr>
  </w:style>
  <w:style w:type="paragraph" w:styleId="1243">
    <w:name w:val="Пункт_3"/>
    <w:basedOn w:val="1242"/>
    <w:next w:val="1243"/>
    <w:link w:val="1026"/>
    <w:uiPriority w:val="99"/>
    <w:pPr>
      <w:ind w:left="2160" w:hanging="360"/>
      <w:tabs>
        <w:tab w:val="num" w:pos="2160" w:leader="none"/>
      </w:tabs>
    </w:pPr>
  </w:style>
  <w:style w:type="paragraph" w:styleId="1244">
    <w:name w:val="Пункт_4"/>
    <w:basedOn w:val="1243"/>
    <w:next w:val="1244"/>
    <w:link w:val="1026"/>
    <w:uiPriority w:val="99"/>
    <w:pPr>
      <w:ind w:left="2880" w:hanging="1134"/>
      <w:tabs>
        <w:tab w:val="num" w:pos="2880" w:leader="none"/>
      </w:tabs>
    </w:pPr>
  </w:style>
  <w:style w:type="paragraph" w:styleId="1245">
    <w:name w:val="Пункт_1"/>
    <w:basedOn w:val="1026"/>
    <w:next w:val="1245"/>
    <w:link w:val="1026"/>
    <w:uiPriority w:val="99"/>
    <w:pPr>
      <w:ind w:left="567" w:hanging="567"/>
      <w:jc w:val="center"/>
      <w:keepNext/>
      <w:spacing w:before="480" w:after="240" w:line="360" w:lineRule="auto"/>
      <w:tabs>
        <w:tab w:val="num" w:pos="568" w:leader="none"/>
      </w:tabs>
      <w:outlineLvl w:val="0"/>
    </w:pPr>
    <w:rPr>
      <w:rFonts w:ascii="Arial" w:hAnsi="Arial"/>
      <w:b/>
      <w:sz w:val="32"/>
      <w:szCs w:val="28"/>
    </w:rPr>
  </w:style>
  <w:style w:type="paragraph" w:styleId="1246">
    <w:name w:val="Тема примечания"/>
    <w:basedOn w:val="1084"/>
    <w:next w:val="1084"/>
    <w:link w:val="1248"/>
    <w:uiPriority w:val="99"/>
    <w:pPr>
      <w:ind w:firstLine="0"/>
      <w:jc w:val="left"/>
      <w:spacing w:line="240" w:lineRule="auto"/>
    </w:pPr>
    <w:rPr>
      <w:b/>
      <w:bCs/>
    </w:rPr>
  </w:style>
  <w:style w:type="character" w:styleId="1247">
    <w:name w:val="Текст примечания Знак"/>
    <w:next w:val="1247"/>
    <w:link w:val="1084"/>
    <w:uiPriority w:val="99"/>
    <w:semiHidden/>
  </w:style>
  <w:style w:type="character" w:styleId="1248">
    <w:name w:val="Тема примечания Знак"/>
    <w:next w:val="1248"/>
    <w:link w:val="1246"/>
    <w:uiPriority w:val="99"/>
    <w:rPr>
      <w:b/>
      <w:bCs/>
    </w:rPr>
  </w:style>
  <w:style w:type="paragraph" w:styleId="1249">
    <w:name w:val="Обычный4"/>
    <w:next w:val="1249"/>
    <w:link w:val="1026"/>
    <w:uiPriority w:val="99"/>
    <w:rPr>
      <w:lang w:val="ru-RU" w:eastAsia="ru-RU" w:bidi="ar-SA"/>
    </w:rPr>
  </w:style>
  <w:style w:type="paragraph" w:styleId="1250">
    <w:name w:val="Оглав.1"/>
    <w:basedOn w:val="1026"/>
    <w:next w:val="1250"/>
    <w:link w:val="1026"/>
    <w:uiPriority w:val="99"/>
    <w:pPr>
      <w:ind w:left="360" w:hanging="360"/>
      <w:tabs>
        <w:tab w:val="num" w:pos="360" w:leader="none"/>
      </w:tabs>
    </w:pPr>
    <w:rPr>
      <w:b/>
      <w:sz w:val="24"/>
      <w:szCs w:val="24"/>
      <w:lang w:eastAsia="ar-SA"/>
    </w:rPr>
  </w:style>
  <w:style w:type="paragraph" w:styleId="1251">
    <w:name w:val="Рецензия"/>
    <w:next w:val="1251"/>
    <w:link w:val="1026"/>
    <w:hidden/>
    <w:uiPriority w:val="99"/>
    <w:semiHidden/>
    <w:rPr>
      <w:lang w:val="ru-RU" w:eastAsia="ru-RU" w:bidi="ar-SA"/>
    </w:rPr>
  </w:style>
  <w:style w:type="character" w:styleId="1252">
    <w:name w:val="Основной текст (10)_"/>
    <w:next w:val="1252"/>
    <w:link w:val="1255"/>
    <w:rPr>
      <w:b/>
      <w:bCs/>
      <w:i/>
      <w:iCs/>
      <w:sz w:val="21"/>
      <w:szCs w:val="21"/>
      <w:shd w:val="clear" w:color="auto" w:fill="ffffff"/>
    </w:rPr>
  </w:style>
  <w:style w:type="character" w:styleId="1253">
    <w:name w:val="Подпись к таблице + Не курсив"/>
    <w:next w:val="1253"/>
    <w:link w:val="1026"/>
    <w:rPr>
      <w:rFonts w:ascii="Times New Roman" w:hAnsi="Times New Roman" w:eastAsia="Times New Roman" w:cs="Times New Roman"/>
      <w:b/>
      <w:bCs/>
      <w:i/>
      <w:iCs/>
      <w:color w:val="000000"/>
      <w:spacing w:val="0"/>
      <w:position w:val="0"/>
      <w:sz w:val="21"/>
      <w:szCs w:val="21"/>
      <w:u w:val="none"/>
      <w:lang w:val="ru-RU" w:eastAsia="ru-RU" w:bidi="ru-RU"/>
    </w:rPr>
  </w:style>
  <w:style w:type="character" w:styleId="1254">
    <w:name w:val="Основной текст + Полужирный;Курсив"/>
    <w:next w:val="1254"/>
    <w:link w:val="1026"/>
    <w:rPr>
      <w:rFonts w:ascii="Times New Roman" w:hAnsi="Times New Roman" w:eastAsia="Times New Roman" w:cs="Times New Roman"/>
      <w:b/>
      <w:bCs/>
      <w:i/>
      <w:iCs/>
      <w:color w:val="000000"/>
      <w:spacing w:val="0"/>
      <w:position w:val="0"/>
      <w:sz w:val="21"/>
      <w:szCs w:val="21"/>
      <w:u w:val="none"/>
      <w:lang w:val="ru-RU" w:eastAsia="ru-RU" w:bidi="ru-RU"/>
    </w:rPr>
  </w:style>
  <w:style w:type="paragraph" w:styleId="1255">
    <w:name w:val="Основной текст (10)"/>
    <w:basedOn w:val="1026"/>
    <w:next w:val="1255"/>
    <w:link w:val="1252"/>
    <w:pPr>
      <w:jc w:val="both"/>
      <w:spacing w:line="263" w:lineRule="exact"/>
      <w:shd w:val="clear" w:color="auto" w:fill="ffffff"/>
      <w:widowControl w:val="off"/>
    </w:pPr>
    <w:rPr>
      <w:b/>
      <w:bCs/>
      <w:i/>
      <w:iCs/>
      <w:sz w:val="21"/>
      <w:szCs w:val="21"/>
    </w:rPr>
  </w:style>
  <w:style w:type="paragraph" w:styleId="1256">
    <w:name w:val="Содержимое таблицы"/>
    <w:basedOn w:val="1026"/>
    <w:next w:val="1256"/>
    <w:link w:val="1026"/>
    <w:uiPriority w:val="99"/>
    <w:pPr>
      <w:ind w:firstLine="709"/>
      <w:jc w:val="both"/>
      <w:suppressLineNumbers/>
    </w:pPr>
    <w:rPr>
      <w:sz w:val="28"/>
      <w:szCs w:val="24"/>
      <w:lang w:eastAsia="ar-SA"/>
    </w:rPr>
  </w:style>
  <w:style w:type="paragraph" w:styleId="1257">
    <w:name w:val="xl168"/>
    <w:basedOn w:val="1026"/>
    <w:next w:val="1257"/>
    <w:link w:val="1026"/>
    <w:uiPriority w:val="99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character" w:styleId="1258">
    <w:name w:val="Заголовок 3 Знак"/>
    <w:next w:val="1258"/>
    <w:link w:val="1029"/>
    <w:rPr>
      <w:b/>
      <w:sz w:val="28"/>
    </w:rPr>
  </w:style>
  <w:style w:type="paragraph" w:styleId="1259">
    <w:name w:val="Стиль Заголовок 1 + По ширине"/>
    <w:basedOn w:val="1027"/>
    <w:next w:val="1160"/>
    <w:link w:val="1026"/>
    <w:uiPriority w:val="99"/>
    <w:pPr>
      <w:numPr>
        <w:ilvl w:val="0"/>
        <w:numId w:val="10"/>
      </w:numPr>
    </w:pPr>
    <w:rPr>
      <w:bCs/>
      <w:sz w:val="28"/>
    </w:rPr>
  </w:style>
  <w:style w:type="paragraph" w:styleId="1260">
    <w:name w:val="Заголовок оглавления"/>
    <w:basedOn w:val="1027"/>
    <w:next w:val="1026"/>
    <w:link w:val="1026"/>
    <w:uiPriority w:val="39"/>
    <w:unhideWhenUsed/>
    <w:qFormat/>
    <w:pPr>
      <w:jc w:val="left"/>
      <w:keepLines/>
      <w:spacing w:before="240" w:line="259" w:lineRule="auto"/>
      <w:outlineLvl w:val="9"/>
    </w:pPr>
    <w:rPr>
      <w:rFonts w:ascii="Calibri Light" w:hAnsi="Calibri Light" w:eastAsia="Times New Roman" w:cs="Times New Roman"/>
      <w:b w:val="0"/>
      <w:color w:val="2e74b5"/>
      <w:sz w:val="32"/>
      <w:szCs w:val="32"/>
    </w:rPr>
  </w:style>
  <w:style w:type="character" w:styleId="1261">
    <w:name w:val="перед заголовком 2 Знак,Заголовок 1_стандарта Знак1,Document Header1 Знак,H1 Знак,Введение... Знак,Б1 Знак,Heading 1iz Знак,Б11 Знак,Заголовок параграфа (1.) Знак,Ариал11 Знак,Заголовок 1 абб Знак,heading 1 Знак"/>
    <w:next w:val="1261"/>
    <w:link w:val="1026"/>
    <w:uiPriority w:val="9"/>
    <w:rPr>
      <w:rFonts w:ascii="Calibri Light" w:hAnsi="Calibri Light" w:eastAsia="Times New Roman" w:cs="Times New Roman"/>
      <w:color w:val="2e74b5"/>
      <w:sz w:val="32"/>
      <w:szCs w:val="32"/>
    </w:rPr>
  </w:style>
  <w:style w:type="character" w:styleId="1262">
    <w:name w:val="Заголовок 2 - после заг.1 и перед заг.3 Знак,H2 Знак1,H2 Знак Знак,Заголовок 21 Знак,2 Знак1,h2 Знак,Б2 Знак,RTC Знак,iz2 Знак,Раздел Знак Знак,Numbered text 3 Знак,HD2 Знак,heading 2 Знак,Heading 2 Hidden Знак,Заголовок 2 Знак1 Знак"/>
    <w:next w:val="1262"/>
    <w:link w:val="1026"/>
    <w:uiPriority w:val="9"/>
    <w:semiHidden/>
    <w:rPr>
      <w:rFonts w:ascii="Calibri Light" w:hAnsi="Calibri Light" w:eastAsia="Times New Roman" w:cs="Times New Roman"/>
      <w:color w:val="2e74b5"/>
      <w:sz w:val="26"/>
      <w:szCs w:val="26"/>
    </w:rPr>
  </w:style>
  <w:style w:type="character" w:styleId="1263">
    <w:name w:val="Заголовок 4 Знак,H41 Знак"/>
    <w:next w:val="1263"/>
    <w:link w:val="1030"/>
    <w:rPr>
      <w:b/>
      <w:i/>
      <w:sz w:val="28"/>
    </w:rPr>
  </w:style>
  <w:style w:type="character" w:styleId="1264">
    <w:name w:val="Заголовок 2 Знак2,Заголовок 2 - после заг.1 и перед заг.3 Знак1,H2 Знак2,H2 Знак Знак1,Заголовок 21 Знак1,2 Знак2,h2 Знак1,Б2 Знак1,RTC Знак1,iz2 Знак1,Раздел Знак Знак1,Numbered text 3 Знак1,HD2 Знак1,heading 2 Знак1,Heading 2 Hidden Знак1,2 Знак Знак"/>
    <w:next w:val="1264"/>
    <w:link w:val="1028"/>
    <w:rPr>
      <w:b/>
      <w:iCs/>
      <w:sz w:val="28"/>
      <w:szCs w:val="28"/>
    </w:rPr>
  </w:style>
  <w:style w:type="character" w:styleId="1265">
    <w:name w:val="Заголовок 4 Знак1,H41 Знак1"/>
    <w:next w:val="1265"/>
    <w:link w:val="1026"/>
    <w:semiHidden/>
    <w:rPr>
      <w:rFonts w:ascii="Calibri Light" w:hAnsi="Calibri Light" w:eastAsia="Times New Roman" w:cs="Times New Roman"/>
      <w:i/>
      <w:iCs/>
      <w:color w:val="2e74b5"/>
    </w:rPr>
  </w:style>
  <w:style w:type="character" w:styleId="1266">
    <w:name w:val="Заголовок 5 Знак2,H5 Знак1,h5 Знак1,h51 Знак1,H51 Знак1,h52 Знак1,test Знак1,Block Label Знак1,Level 3 - i Знак1,Заголовок 5 Знак1 Знак1,Заголовок 5 Знак Знак Знак1"/>
    <w:next w:val="1266"/>
    <w:link w:val="1026"/>
    <w:semiHidden/>
    <w:rPr>
      <w:rFonts w:ascii="Calibri Light" w:hAnsi="Calibri Light" w:eastAsia="Times New Roman" w:cs="Times New Roman"/>
      <w:color w:val="2e74b5"/>
    </w:rPr>
  </w:style>
  <w:style w:type="character" w:styleId="1267">
    <w:name w:val="Заголовок 6 Знак1,RTC 6 Знак1,Приложение Знак1"/>
    <w:next w:val="1267"/>
    <w:link w:val="1026"/>
    <w:semiHidden/>
    <w:rPr>
      <w:rFonts w:ascii="Calibri Light" w:hAnsi="Calibri Light" w:eastAsia="Times New Roman" w:cs="Times New Roman"/>
      <w:color w:val="1f4d78"/>
    </w:rPr>
  </w:style>
  <w:style w:type="paragraph" w:styleId="1268">
    <w:name w:val="msonormal"/>
    <w:basedOn w:val="1026"/>
    <w:next w:val="1268"/>
    <w:link w:val="1026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1269">
    <w:name w:val="Заголовок 7 Знак1,RTC7 Знак1"/>
    <w:next w:val="1269"/>
    <w:link w:val="1026"/>
    <w:uiPriority w:val="99"/>
    <w:semiHidden/>
    <w:rPr>
      <w:rFonts w:ascii="Calibri Light" w:hAnsi="Calibri Light" w:eastAsia="Times New Roman" w:cs="Times New Roman"/>
      <w:i/>
      <w:iCs/>
      <w:color w:val="1f4d78"/>
    </w:rPr>
  </w:style>
  <w:style w:type="character" w:styleId="1270">
    <w:name w:val="Заголовок Знак,Название Знак1"/>
    <w:next w:val="1270"/>
    <w:link w:val="1026"/>
    <w:rPr>
      <w:rFonts w:ascii="Calibri Light" w:hAnsi="Calibri Light" w:eastAsia="Times New Roman" w:cs="Times New Roman"/>
      <w:spacing w:val="-10"/>
      <w:sz w:val="56"/>
      <w:szCs w:val="56"/>
    </w:rPr>
  </w:style>
  <w:style w:type="character" w:styleId="1271">
    <w:name w:val="Шапка Знак"/>
    <w:next w:val="1271"/>
    <w:link w:val="1128"/>
    <w:uiPriority w:val="99"/>
    <w:rPr>
      <w:rFonts w:ascii="Arial" w:hAnsi="Arial"/>
    </w:rPr>
  </w:style>
  <w:style w:type="character" w:styleId="1272">
    <w:name w:val="Схема документа Знак"/>
    <w:next w:val="1272"/>
    <w:link w:val="1050"/>
    <w:uiPriority w:val="99"/>
    <w:semiHidden/>
    <w:rPr>
      <w:rFonts w:ascii="Tahoma" w:hAnsi="Tahoma"/>
      <w:shd w:val="clear" w:color="auto" w:fill="000080"/>
    </w:rPr>
  </w:style>
  <w:style w:type="paragraph" w:styleId="1273">
    <w:name w:val="Выделенная цитата"/>
    <w:basedOn w:val="1026"/>
    <w:next w:val="1026"/>
    <w:link w:val="1274"/>
    <w:uiPriority w:val="30"/>
    <w:qFormat/>
    <w:pPr>
      <w:ind w:left="936" w:right="936"/>
      <w:spacing w:before="200" w:after="280" w:line="276" w:lineRule="auto"/>
      <w:pBdr>
        <w:bottom w:val="single" w:color="4F81BD" w:sz="4" w:space="4"/>
      </w:pBdr>
    </w:pPr>
    <w:rPr>
      <w:rFonts w:ascii="Calibri" w:hAnsi="Calibri"/>
      <w:b/>
      <w:bCs/>
      <w:i/>
      <w:iCs/>
      <w:color w:val="4f81bd"/>
      <w:sz w:val="22"/>
      <w:szCs w:val="22"/>
    </w:rPr>
  </w:style>
  <w:style w:type="character" w:styleId="1274">
    <w:name w:val="Выделенная цитата Знак"/>
    <w:next w:val="1274"/>
    <w:link w:val="1273"/>
    <w:uiPriority w:val="30"/>
    <w:rPr>
      <w:rFonts w:ascii="Calibri" w:hAnsi="Calibri"/>
      <w:b/>
      <w:bCs/>
      <w:i/>
      <w:iCs/>
      <w:color w:val="4f81bd"/>
      <w:sz w:val="22"/>
      <w:szCs w:val="22"/>
    </w:rPr>
  </w:style>
  <w:style w:type="paragraph" w:styleId="1275">
    <w:name w:val="Знак Знак Знак Знак"/>
    <w:basedOn w:val="1026"/>
    <w:next w:val="1275"/>
    <w:link w:val="1026"/>
    <w:uiPriority w:val="99"/>
    <w:pPr>
      <w:jc w:val="right"/>
      <w:spacing w:after="160" w:line="240" w:lineRule="exact"/>
      <w:widowControl w:val="off"/>
    </w:pPr>
    <w:rPr>
      <w:rFonts w:ascii="Arial" w:hAnsi="Arial" w:cs="Arial"/>
      <w:lang w:val="en-GB" w:eastAsia="en-US"/>
    </w:rPr>
  </w:style>
  <w:style w:type="paragraph" w:styleId="1276">
    <w:name w:val="заголовок 3"/>
    <w:basedOn w:val="1026"/>
    <w:next w:val="1026"/>
    <w:link w:val="1026"/>
    <w:uiPriority w:val="99"/>
    <w:pPr>
      <w:ind w:firstLine="720"/>
      <w:jc w:val="center"/>
      <w:keepNext/>
      <w:spacing w:before="120" w:line="360" w:lineRule="auto"/>
      <w:outlineLvl w:val="2"/>
    </w:pPr>
    <w:rPr>
      <w:szCs w:val="24"/>
    </w:rPr>
  </w:style>
  <w:style w:type="paragraph" w:styleId="1277">
    <w:name w:val="Обычный+ без отступа"/>
    <w:basedOn w:val="1026"/>
    <w:next w:val="1277"/>
    <w:link w:val="1026"/>
    <w:uiPriority w:val="99"/>
    <w:pPr>
      <w:jc w:val="both"/>
      <w:spacing w:before="120" w:line="360" w:lineRule="auto"/>
    </w:pPr>
    <w:rPr>
      <w:rFonts w:eastAsia="MS Mincho"/>
      <w:sz w:val="28"/>
      <w:szCs w:val="28"/>
    </w:rPr>
  </w:style>
  <w:style w:type="table" w:styleId="1278">
    <w:name w:val="Сетка таблицы 51"/>
    <w:basedOn w:val="1037"/>
    <w:next w:val="1106"/>
    <w:link w:val="1026"/>
    <w:semiHidden/>
    <w:unhideWhenUsed/>
    <w:tblPr/>
  </w:style>
  <w:style w:type="table" w:styleId="1279">
    <w:name w:val="Сетка таблицы 52"/>
    <w:basedOn w:val="1037"/>
    <w:next w:val="1279"/>
    <w:link w:val="1026"/>
    <w:semiHidden/>
    <w:tblPr/>
  </w:style>
  <w:style w:type="table" w:styleId="1280">
    <w:name w:val="Сетка таблицы1"/>
    <w:basedOn w:val="1037"/>
    <w:next w:val="1280"/>
    <w:link w:val="1026"/>
    <w:uiPriority w:val="59"/>
    <w:rPr>
      <w:rFonts w:ascii="Calibri" w:hAnsi="Calibri" w:cs="Calibri"/>
      <w:sz w:val="22"/>
      <w:szCs w:val="22"/>
      <w:lang w:eastAsia="en-US"/>
    </w:rPr>
    <w:tblPr/>
  </w:style>
  <w:style w:type="numbering" w:styleId="1281">
    <w:name w:val="Стиль2"/>
    <w:next w:val="1281"/>
    <w:link w:val="1026"/>
    <w:uiPriority w:val="99"/>
    <w:pPr>
      <w:numPr>
        <w:ilvl w:val="0"/>
        <w:numId w:val="35"/>
      </w:numPr>
    </w:pPr>
  </w:style>
  <w:style w:type="character" w:styleId="1282">
    <w:name w:val="Сноска_"/>
    <w:next w:val="1282"/>
    <w:link w:val="1283"/>
    <w:rPr>
      <w:sz w:val="22"/>
      <w:szCs w:val="22"/>
      <w:shd w:val="clear" w:color="auto" w:fill="ffffff"/>
    </w:rPr>
  </w:style>
  <w:style w:type="paragraph" w:styleId="1283">
    <w:name w:val="Сноска"/>
    <w:basedOn w:val="1026"/>
    <w:next w:val="1283"/>
    <w:link w:val="1282"/>
    <w:pPr>
      <w:ind w:firstLine="560"/>
      <w:shd w:val="clear" w:color="auto" w:fill="ffffff"/>
      <w:widowControl w:val="off"/>
    </w:pPr>
    <w:rPr>
      <w:sz w:val="22"/>
      <w:szCs w:val="22"/>
    </w:rPr>
  </w:style>
  <w:style w:type="character" w:styleId="18351" w:default="1">
    <w:name w:val="Default Paragraph Font"/>
    <w:uiPriority w:val="1"/>
    <w:semiHidden/>
    <w:unhideWhenUsed/>
  </w:style>
  <w:style w:type="numbering" w:styleId="18352" w:default="1">
    <w:name w:val="No List"/>
    <w:uiPriority w:val="99"/>
    <w:semiHidden/>
    <w:unhideWhenUsed/>
  </w:style>
  <w:style w:type="table" w:styleId="1835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по запросу предложений</dc:title>
  <dc:creator>TK</dc:creator>
  <cp:lastModifiedBy>aharazian</cp:lastModifiedBy>
  <cp:revision>3</cp:revision>
  <dcterms:created xsi:type="dcterms:W3CDTF">2026-07-30T11:18:00Z</dcterms:created>
  <dcterms:modified xsi:type="dcterms:W3CDTF">2026-07-30T11:21:21Z</dcterms:modified>
  <cp:version>1048576</cp:version>
</cp:coreProperties>
</file>