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ДОГОВОР №2026-</w:t>
      </w:r>
    </w:p>
    <w:p>
      <w:pPr>
        <w:pStyle w:val="Normal"/>
        <w:spacing w:lineRule="auto" w:line="240"/>
        <w:ind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ИКЗ 262222415699222240100100010000000244</w:t>
      </w:r>
    </w:p>
    <w:p>
      <w:pPr>
        <w:pStyle w:val="Normal"/>
        <w:spacing w:lineRule="auto" w:line="240"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right" w:pos="9360" w:leader="none"/>
        </w:tabs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  <w:t>г. Барнаул                                                                                                        «____» __________ 2026г.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709"/>
        <w:rPr>
          <w:sz w:val="24"/>
          <w:szCs w:val="24"/>
        </w:rPr>
      </w:pPr>
      <w:r>
        <w:rPr>
          <w:b/>
          <w:kern w:val="2"/>
          <w:sz w:val="24"/>
          <w:szCs w:val="24"/>
        </w:rPr>
        <w:t>Краевое государственное бюджетное учреждение здравоохранения «Алтайский краевой противотуберкулезный диспансер»</w:t>
      </w:r>
      <w:r>
        <w:rPr>
          <w:sz w:val="24"/>
          <w:szCs w:val="24"/>
        </w:rPr>
        <w:t xml:space="preserve">, именуемое в дальнейшем </w:t>
      </w:r>
      <w:r>
        <w:rPr>
          <w:b/>
          <w:bCs/>
          <w:sz w:val="24"/>
          <w:szCs w:val="24"/>
        </w:rPr>
        <w:t>«Заказчик»</w:t>
      </w:r>
      <w:r>
        <w:rPr>
          <w:sz w:val="24"/>
          <w:szCs w:val="24"/>
        </w:rPr>
        <w:t xml:space="preserve">, в лице  главного врача О.А. Войтова, действующего на основании Устава, с одной стороны, и </w:t>
      </w:r>
      <w:r>
        <w:rPr>
          <w:b/>
          <w:sz w:val="24"/>
          <w:szCs w:val="24"/>
        </w:rPr>
        <w:t xml:space="preserve"> _________________________________</w:t>
      </w:r>
      <w:r>
        <w:rPr>
          <w:sz w:val="24"/>
          <w:szCs w:val="24"/>
        </w:rPr>
        <w:t xml:space="preserve">, именуемый в дальнейшем </w:t>
      </w:r>
      <w:r>
        <w:rPr>
          <w:b/>
          <w:sz w:val="24"/>
          <w:szCs w:val="24"/>
        </w:rPr>
        <w:t>«Поставщик»</w:t>
      </w:r>
      <w:r>
        <w:rPr>
          <w:sz w:val="24"/>
          <w:szCs w:val="24"/>
        </w:rPr>
        <w:t xml:space="preserve">, в лице ____________________________________________, действующего на основании Устава, с другой стороны, при совместном упоминании именуемые </w:t>
      </w:r>
      <w:r>
        <w:rPr>
          <w:b/>
          <w:bCs/>
          <w:sz w:val="24"/>
          <w:szCs w:val="24"/>
        </w:rPr>
        <w:t>«Стороны»</w:t>
      </w:r>
      <w:r>
        <w:rPr>
          <w:sz w:val="24"/>
          <w:szCs w:val="24"/>
        </w:rPr>
        <w:t>, в соответствии с п. 4 ч. 1 ст. 93 ФЗ от 5 апреля 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– Договор) о нижеследующем:</w:t>
      </w:r>
    </w:p>
    <w:p>
      <w:pPr>
        <w:pStyle w:val="Normal"/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-1"/>
        <w:keepNext w:val="false"/>
        <w:widowControl w:val="false"/>
        <w:numPr>
          <w:ilvl w:val="0"/>
          <w:numId w:val="34"/>
        </w:numPr>
        <w:tabs>
          <w:tab w:val="clear" w:pos="540"/>
          <w:tab w:val="left" w:pos="284" w:leader="none"/>
          <w:tab w:val="left" w:pos="360" w:leader="none"/>
        </w:tabs>
        <w:spacing w:before="0" w:after="0"/>
        <w:ind w:left="0" w:hanging="0"/>
        <w:rPr/>
      </w:pPr>
      <w:r>
        <w:rPr/>
        <w:t>Предмет ДОГОВОРА</w:t>
      </w:r>
    </w:p>
    <w:p>
      <w:pPr>
        <w:pStyle w:val="-1"/>
        <w:keepNext w:val="false"/>
        <w:widowControl w:val="false"/>
        <w:tabs>
          <w:tab w:val="clear" w:pos="360"/>
          <w:tab w:val="clear" w:pos="540"/>
          <w:tab w:val="left" w:pos="284" w:leader="none"/>
        </w:tabs>
        <w:spacing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  <w:t>1.1 В соответствии с настоящим Договором Поставщик обязуется поставить Заказчику Товары, согласно Спецификации (Приложение №1 к настоящему Договору), а Заказчик обязуется принять и оплатить Товар на условиях, предусмотренных настоящим Договором.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-1"/>
        <w:keepNext w:val="false"/>
        <w:widowControl w:val="false"/>
        <w:numPr>
          <w:ilvl w:val="0"/>
          <w:numId w:val="35"/>
        </w:numPr>
        <w:tabs>
          <w:tab w:val="clear" w:pos="540"/>
          <w:tab w:val="left" w:pos="284" w:leader="none"/>
          <w:tab w:val="left" w:pos="360" w:leader="none"/>
        </w:tabs>
        <w:spacing w:before="0" w:after="0"/>
        <w:ind w:left="0" w:hanging="0"/>
        <w:rPr/>
      </w:pPr>
      <w:r>
        <w:rPr/>
        <w:t>Цена и порядок ОПЛАТЫ</w:t>
      </w:r>
    </w:p>
    <w:p>
      <w:pPr>
        <w:pStyle w:val="-1"/>
        <w:keepNext w:val="false"/>
        <w:widowControl w:val="false"/>
        <w:tabs>
          <w:tab w:val="clear" w:pos="360"/>
          <w:tab w:val="clear" w:pos="540"/>
          <w:tab w:val="left" w:pos="284" w:leader="none"/>
        </w:tabs>
        <w:spacing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1418" w:leader="none"/>
        </w:tabs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2.1 Цена </w:t>
      </w:r>
      <w:r>
        <w:rPr>
          <w:kern w:val="2"/>
          <w:sz w:val="24"/>
          <w:szCs w:val="24"/>
        </w:rPr>
        <w:t>Договор</w:t>
      </w:r>
      <w:r>
        <w:rPr>
          <w:sz w:val="24"/>
          <w:szCs w:val="24"/>
        </w:rPr>
        <w:t>а составляет: __________________________________</w:t>
      </w:r>
    </w:p>
    <w:p>
      <w:pPr>
        <w:pStyle w:val="Normal"/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Цена Договора является твердой и определяется на весь срок исполнения Договора, не может изменяться в ходе исполнения Договора, за исключением случаев, установленных Договором и (или) предусмотренных законодательством РФ. </w:t>
      </w:r>
    </w:p>
    <w:p>
      <w:pPr>
        <w:pStyle w:val="Normal"/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Поставщика. </w:t>
      </w:r>
    </w:p>
    <w:p>
      <w:pPr>
        <w:pStyle w:val="Normal"/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  <w:t>2.2 Оплата Товара осуществляется Заказчиком по цене, установленной настоящим Договором,</w:t>
      </w:r>
      <w:r>
        <w:rPr>
          <w:b/>
          <w:bCs/>
          <w:sz w:val="24"/>
          <w:szCs w:val="24"/>
        </w:rPr>
        <w:t xml:space="preserve"> за счет средств бюджетных учреждений (краевой бюджет)</w:t>
      </w:r>
      <w:r>
        <w:rPr>
          <w:sz w:val="24"/>
          <w:szCs w:val="24"/>
        </w:rPr>
        <w:t xml:space="preserve"> по безналичному расчету, путем перечисления денежных средств на расчетный счет Поставщика, в течение 7 (семи) рабочих дней с даты подписания Заказчиком УПД и (или) счета, товарной накладной, акта приема передачи Товара.</w:t>
      </w:r>
    </w:p>
    <w:p>
      <w:pPr>
        <w:pStyle w:val="Normal"/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-1"/>
        <w:keepNext w:val="false"/>
        <w:widowControl w:val="false"/>
        <w:numPr>
          <w:ilvl w:val="0"/>
          <w:numId w:val="36"/>
        </w:numPr>
        <w:tabs>
          <w:tab w:val="clear" w:pos="540"/>
          <w:tab w:val="left" w:pos="284" w:leader="none"/>
          <w:tab w:val="left" w:pos="360" w:leader="none"/>
        </w:tabs>
        <w:spacing w:before="0" w:after="0"/>
        <w:ind w:left="0" w:hanging="0"/>
        <w:rPr/>
      </w:pPr>
      <w:r>
        <w:rPr/>
        <w:t>Обязательства сторон</w:t>
      </w:r>
    </w:p>
    <w:p>
      <w:pPr>
        <w:pStyle w:val="-1"/>
        <w:keepNext w:val="false"/>
        <w:widowControl w:val="false"/>
        <w:tabs>
          <w:tab w:val="clear" w:pos="540"/>
          <w:tab w:val="left" w:pos="284" w:leader="none"/>
          <w:tab w:val="left" w:pos="360" w:leader="none"/>
        </w:tabs>
        <w:spacing w:before="0" w:after="0"/>
        <w:jc w:val="both"/>
        <w:rPr/>
      </w:pPr>
      <w:r>
        <w:rPr/>
      </w:r>
    </w:p>
    <w:p>
      <w:pPr>
        <w:pStyle w:val="-2"/>
        <w:numPr>
          <w:ilvl w:val="1"/>
          <w:numId w:val="37"/>
        </w:numPr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Поставщик обязуется:</w:t>
      </w:r>
    </w:p>
    <w:p>
      <w:pPr>
        <w:pStyle w:val="-3"/>
        <w:numPr>
          <w:ilvl w:val="2"/>
          <w:numId w:val="38"/>
        </w:numPr>
        <w:ind w:left="0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Поставка товара осуществляется в течение 10 рабочих дней со дня подписания договора.</w:t>
      </w:r>
    </w:p>
    <w:p>
      <w:pPr>
        <w:pStyle w:val="-3"/>
        <w:numPr>
          <w:ilvl w:val="2"/>
          <w:numId w:val="39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Осуществить доставку Товара на склад Заказчика, по адресу: г. Барнаул, Змеиногорский тракт, 110 (склад). </w:t>
      </w:r>
      <w:r>
        <w:rPr>
          <w:b/>
          <w:sz w:val="24"/>
          <w:szCs w:val="24"/>
        </w:rPr>
        <w:t>(</w:t>
      </w:r>
      <w:r>
        <w:rPr>
          <w:sz w:val="24"/>
          <w:szCs w:val="24"/>
        </w:rPr>
        <w:t>Ответственное лицо: заведующий складом т.268-429), время работы с 8.00 до 15.00). Товар отгружается в единицах измерения, согласно Спецификации (Приложение №1 к настоящему Договору). Датой поставки Товара Заказчику является дата, проставленная Заказчиком на товарной накладной Поставщика. Документом, подтверждающим получение Заказчиком Товара и его постановку на бухгалтерский учет, является товарная накладная с отметкой Заказчика о приемке Товара. Риск случайной гибели или случайного повреждения Товара до его принятия Заказчиком лежит на Поставщике.</w:t>
      </w:r>
    </w:p>
    <w:p>
      <w:pPr>
        <w:pStyle w:val="-3"/>
        <w:numPr>
          <w:ilvl w:val="2"/>
          <w:numId w:val="4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Передать Заказчику Товар свободным от любых прав и притязаний третьих лиц.</w:t>
      </w:r>
    </w:p>
    <w:p>
      <w:pPr>
        <w:pStyle w:val="-3"/>
        <w:tabs>
          <w:tab w:val="clear" w:pos="360"/>
          <w:tab w:val="left" w:pos="708" w:leader="none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3.1.4 Предоставить Заказчику одновременно с поставляемым Товаром следующий комплект документов на Товар: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а) УПД и (или) товарную накладную счет, счет-фактуру, акт. </w:t>
      </w:r>
    </w:p>
    <w:p>
      <w:pPr>
        <w:pStyle w:val="-2"/>
        <w:numPr>
          <w:ilvl w:val="1"/>
          <w:numId w:val="41"/>
        </w:numPr>
        <w:tabs>
          <w:tab w:val="left" w:pos="0" w:leader="none"/>
          <w:tab w:val="left" w:pos="360" w:leader="none"/>
        </w:tabs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Заказчик обязуется:</w:t>
      </w:r>
    </w:p>
    <w:p>
      <w:pPr>
        <w:pStyle w:val="-3"/>
        <w:numPr>
          <w:ilvl w:val="2"/>
          <w:numId w:val="42"/>
        </w:numPr>
        <w:tabs>
          <w:tab w:val="left" w:pos="0" w:leader="none"/>
          <w:tab w:val="left" w:pos="360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Оплатить Товар в соответствии с пунктом 2.2 настоящего Договора, при условии своевременного предоставления Поставщиком всех необходимых для оплаты документов на поставленный Товар. Обязательство Заказчика по оплате Товара считается исполненным с момента списания денежных средств со счета Заказчика.</w:t>
      </w:r>
    </w:p>
    <w:p>
      <w:pPr>
        <w:pStyle w:val="-3"/>
        <w:numPr>
          <w:ilvl w:val="2"/>
          <w:numId w:val="43"/>
        </w:numPr>
        <w:tabs>
          <w:tab w:val="left" w:pos="0" w:leader="none"/>
          <w:tab w:val="left" w:pos="360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Совершить все необходимые действия, обеспечивающие приемку Товара, поставляемого в соответствии с настоящим Договором на соответствие его количества, комплектности и качества требованиям, установленным в настоящем Договоре. Приемка Товара осуществляется в течение 5 рабочих дней в соответствии с законодательством Российской Федерации и с утвержденными постановлением Госарбитража Инструкциями № П-6 и № П-7. Для проверки соответствия качества поставляемого Товара требованиям, установленным настоящим Договором, Заказчик вправе привлекать независимых экспертов.</w:t>
      </w:r>
    </w:p>
    <w:p>
      <w:pPr>
        <w:pStyle w:val="-3"/>
        <w:tabs>
          <w:tab w:val="clear" w:pos="360"/>
          <w:tab w:val="left" w:pos="0" w:leader="none"/>
        </w:tabs>
        <w:ind w:left="709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-1"/>
        <w:keepNext w:val="false"/>
        <w:widowControl w:val="false"/>
        <w:numPr>
          <w:ilvl w:val="0"/>
          <w:numId w:val="44"/>
        </w:numPr>
        <w:tabs>
          <w:tab w:val="clear" w:pos="540"/>
          <w:tab w:val="left" w:pos="284" w:leader="none"/>
          <w:tab w:val="left" w:pos="360" w:leader="none"/>
        </w:tabs>
        <w:spacing w:before="0" w:after="0"/>
        <w:ind w:left="0" w:hanging="0"/>
        <w:rPr/>
      </w:pPr>
      <w:r>
        <w:rPr/>
        <w:t>Качество ТОВАРА И Гарантии</w:t>
      </w:r>
    </w:p>
    <w:p>
      <w:pPr>
        <w:pStyle w:val="-1"/>
        <w:keepNext w:val="false"/>
        <w:widowControl w:val="false"/>
        <w:tabs>
          <w:tab w:val="clear" w:pos="360"/>
          <w:tab w:val="clear" w:pos="540"/>
          <w:tab w:val="left" w:pos="284" w:leader="none"/>
        </w:tabs>
        <w:spacing w:before="0" w:after="0"/>
        <w:jc w:val="both"/>
        <w:rPr/>
      </w:pPr>
      <w:r>
        <w:rPr/>
      </w:r>
    </w:p>
    <w:p>
      <w:pPr>
        <w:pStyle w:val="-2"/>
        <w:numPr>
          <w:ilvl w:val="1"/>
          <w:numId w:val="45"/>
        </w:numPr>
        <w:tabs>
          <w:tab w:val="left" w:pos="0" w:leader="none"/>
          <w:tab w:val="left" w:pos="360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Поставляемый Товар должен быть новым, не находившимся в эксплуатации, без повреждений.</w:t>
      </w:r>
    </w:p>
    <w:p>
      <w:pPr>
        <w:pStyle w:val="-1"/>
        <w:keepNext w:val="false"/>
        <w:widowControl w:val="false"/>
        <w:numPr>
          <w:ilvl w:val="0"/>
          <w:numId w:val="46"/>
        </w:numPr>
        <w:tabs>
          <w:tab w:val="clear" w:pos="540"/>
          <w:tab w:val="left" w:pos="284" w:leader="none"/>
          <w:tab w:val="left" w:pos="360" w:leader="none"/>
        </w:tabs>
        <w:spacing w:before="0" w:after="0"/>
        <w:ind w:left="0" w:hanging="0"/>
        <w:rPr/>
      </w:pPr>
      <w:r>
        <w:rPr/>
        <w:t>Упаковка (ТАРА) и МАРКИРОВКА ТОВАРА</w:t>
      </w:r>
    </w:p>
    <w:p>
      <w:pPr>
        <w:pStyle w:val="-1"/>
        <w:keepNext w:val="false"/>
        <w:widowControl w:val="false"/>
        <w:tabs>
          <w:tab w:val="clear" w:pos="360"/>
          <w:tab w:val="clear" w:pos="540"/>
          <w:tab w:val="left" w:pos="284" w:leader="none"/>
        </w:tabs>
        <w:spacing w:before="0" w:after="0"/>
        <w:jc w:val="both"/>
        <w:rPr/>
      </w:pPr>
      <w:r>
        <w:rPr/>
      </w:r>
    </w:p>
    <w:p>
      <w:pPr>
        <w:pStyle w:val="-2"/>
        <w:numPr>
          <w:ilvl w:val="1"/>
          <w:numId w:val="47"/>
        </w:numPr>
        <w:tabs>
          <w:tab w:val="left" w:pos="0" w:leader="none"/>
          <w:tab w:val="left" w:pos="360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Весь Товар должен быть упакован и маркирован в соответствии с условиями и требованиями торгового оборота. Упаковка должна обеспечивать полную сохранность Товара от повреждений при перевозке его смешанным видом транспорта с учетом нескольких перегрузок в пути, также длительного хранения.</w:t>
      </w:r>
    </w:p>
    <w:p>
      <w:pPr>
        <w:pStyle w:val="-2"/>
        <w:numPr>
          <w:ilvl w:val="1"/>
          <w:numId w:val="48"/>
        </w:numPr>
        <w:tabs>
          <w:tab w:val="left" w:pos="0" w:leader="none"/>
          <w:tab w:val="left" w:pos="360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Поставщик несет ответственность за ненадлежащую маркировку и упаковку (тару), не обеспечивающую сохранность и защиту Товара при его хранении и транспортировании до Заказчика.</w:t>
      </w:r>
    </w:p>
    <w:p>
      <w:pPr>
        <w:pStyle w:val="-1"/>
        <w:keepNext w:val="false"/>
        <w:widowControl w:val="false"/>
        <w:numPr>
          <w:ilvl w:val="0"/>
          <w:numId w:val="49"/>
        </w:numPr>
        <w:tabs>
          <w:tab w:val="clear" w:pos="540"/>
          <w:tab w:val="left" w:pos="284" w:leader="none"/>
          <w:tab w:val="left" w:pos="360" w:leader="none"/>
        </w:tabs>
        <w:spacing w:before="0" w:after="0"/>
        <w:ind w:left="0" w:hanging="0"/>
        <w:rPr/>
      </w:pPr>
      <w:r>
        <w:rPr/>
        <w:t>Ответственность сторон</w:t>
      </w:r>
    </w:p>
    <w:p>
      <w:pPr>
        <w:pStyle w:val="-1"/>
        <w:keepNext w:val="false"/>
        <w:widowControl w:val="false"/>
        <w:tabs>
          <w:tab w:val="clear" w:pos="360"/>
          <w:tab w:val="clear" w:pos="540"/>
          <w:tab w:val="left" w:pos="284" w:leader="none"/>
        </w:tabs>
        <w:spacing w:before="0" w:after="0"/>
        <w:jc w:val="both"/>
        <w:rPr/>
      </w:pPr>
      <w:r>
        <w:rPr/>
      </w:r>
    </w:p>
    <w:p>
      <w:pPr>
        <w:pStyle w:val="-2"/>
        <w:tabs>
          <w:tab w:val="clear" w:pos="360"/>
          <w:tab w:val="left" w:pos="708" w:leader="none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>
      <w:pPr>
        <w:pStyle w:val="-2"/>
        <w:tabs>
          <w:tab w:val="clear" w:pos="360"/>
          <w:tab w:val="left" w:pos="708" w:leader="none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6.2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вправе потребовать уплаты неустойки (пени).</w:t>
      </w:r>
    </w:p>
    <w:p>
      <w:pPr>
        <w:pStyle w:val="-2"/>
        <w:tabs>
          <w:tab w:val="clear" w:pos="360"/>
          <w:tab w:val="left" w:pos="708" w:leader="none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6.3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-2"/>
        <w:tabs>
          <w:tab w:val="clear" w:pos="360"/>
          <w:tab w:val="left" w:pos="708" w:leader="none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6.4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неустойки (пени).</w:t>
      </w:r>
    </w:p>
    <w:p>
      <w:pPr>
        <w:pStyle w:val="-2"/>
        <w:tabs>
          <w:tab w:val="clear" w:pos="360"/>
          <w:tab w:val="left" w:pos="708" w:leader="none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6.5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>
      <w:pPr>
        <w:pStyle w:val="-2"/>
        <w:tabs>
          <w:tab w:val="clear" w:pos="360"/>
          <w:tab w:val="left" w:pos="708" w:leader="none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6.6 Уплата неустойки (пени) не освобождает виновную Сторону от выполнения принятых на себя обязательств по Договору.</w:t>
      </w:r>
    </w:p>
    <w:p>
      <w:pPr>
        <w:pStyle w:val="-2"/>
        <w:tabs>
          <w:tab w:val="clear" w:pos="360"/>
          <w:tab w:val="left" w:pos="708" w:leader="none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6.7 Сторона освобождается от уплаты неустойки (пени),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>
      <w:pPr>
        <w:pStyle w:val="-2"/>
        <w:tabs>
          <w:tab w:val="clear" w:pos="360"/>
          <w:tab w:val="left" w:pos="708" w:leader="none"/>
        </w:tabs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-1"/>
        <w:keepNext w:val="false"/>
        <w:widowControl w:val="false"/>
        <w:numPr>
          <w:ilvl w:val="0"/>
          <w:numId w:val="50"/>
        </w:numPr>
        <w:tabs>
          <w:tab w:val="clear" w:pos="540"/>
          <w:tab w:val="left" w:pos="284" w:leader="none"/>
          <w:tab w:val="left" w:pos="360" w:leader="none"/>
        </w:tabs>
        <w:spacing w:before="0" w:after="0"/>
        <w:ind w:left="0" w:hanging="0"/>
        <w:rPr/>
      </w:pPr>
      <w:r>
        <w:rPr/>
        <w:t>Обстоятельства НЕПРЕОДОЛИМОЙ СИЛЫ («ФОРС-МАЖОР»)</w:t>
      </w:r>
    </w:p>
    <w:p>
      <w:pPr>
        <w:pStyle w:val="-1"/>
        <w:keepNext w:val="false"/>
        <w:widowControl w:val="false"/>
        <w:tabs>
          <w:tab w:val="clear" w:pos="360"/>
          <w:tab w:val="clear" w:pos="540"/>
          <w:tab w:val="left" w:pos="284" w:leader="none"/>
        </w:tabs>
        <w:spacing w:before="0" w:after="0"/>
        <w:jc w:val="both"/>
        <w:rPr/>
      </w:pPr>
      <w:r>
        <w:rPr/>
      </w:r>
    </w:p>
    <w:p>
      <w:pPr>
        <w:pStyle w:val="-2"/>
        <w:numPr>
          <w:ilvl w:val="1"/>
          <w:numId w:val="51"/>
        </w:numPr>
        <w:tabs>
          <w:tab w:val="left" w:pos="0" w:leader="none"/>
          <w:tab w:val="left" w:pos="360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Стороны освобождаются от ответственности за полное или частичное неисполнение своих обязательств по настоящему Договору, если их неисполнение явилось следствием обстоятельств непреодолимой силы («форс-мажора»). Под форс-мажором понимают возникшие после заключения Договора такие обстоятельства, которые невозможно было предвидеть либо предотвратить любыми доступными мерами и обладающие признаками чрезвычайности и непредотвратимости. К обстоятельствам непреодолимой силы относятся, включая, но, не ограничиваясь, природные явления (пожар, наводнение, землетрясение, другие стихийные бедствия и т.д.), общественные явления (террористический акт, распоряжение компетентных органов власти, запрещающие совершать действия, предусмотренные обязательством и т.д.) при условии,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органами.</w:t>
      </w:r>
    </w:p>
    <w:p>
      <w:pPr>
        <w:pStyle w:val="-2"/>
        <w:numPr>
          <w:ilvl w:val="1"/>
          <w:numId w:val="52"/>
        </w:numPr>
        <w:tabs>
          <w:tab w:val="left" w:pos="0" w:leader="none"/>
          <w:tab w:val="left" w:pos="360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Сторона, пострадавшая от события форс-мажора, должна как можно скорее уведомить другую Сторону о таком событии, по крайней мере, не позднее чем через десять дней после этого события, предоставив при этом информацию о характере и причине этого события, и предпринять все разумные меры, чтобы в кратчайшие сроки преодолеть невозможность выполнения своих обязательств по настоящему Договору. </w:t>
      </w:r>
    </w:p>
    <w:p>
      <w:pPr>
        <w:pStyle w:val="-2"/>
        <w:numPr>
          <w:ilvl w:val="1"/>
          <w:numId w:val="53"/>
        </w:numPr>
        <w:tabs>
          <w:tab w:val="left" w:pos="0" w:leader="none"/>
          <w:tab w:val="left" w:pos="360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Стороны должны принять все разумные меры для сведения к минимуму последствий любого события форс-мажора.</w:t>
      </w:r>
    </w:p>
    <w:p>
      <w:pPr>
        <w:pStyle w:val="-2"/>
        <w:tabs>
          <w:tab w:val="clear" w:pos="360"/>
          <w:tab w:val="left" w:pos="0" w:leader="none"/>
        </w:tabs>
        <w:ind w:left="709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-1"/>
        <w:keepNext w:val="false"/>
        <w:widowControl w:val="false"/>
        <w:numPr>
          <w:ilvl w:val="0"/>
          <w:numId w:val="54"/>
        </w:numPr>
        <w:tabs>
          <w:tab w:val="clear" w:pos="540"/>
          <w:tab w:val="left" w:pos="284" w:leader="none"/>
          <w:tab w:val="left" w:pos="360" w:leader="none"/>
        </w:tabs>
        <w:spacing w:before="0" w:after="0"/>
        <w:ind w:left="0" w:hanging="0"/>
        <w:rPr/>
      </w:pPr>
      <w:r>
        <w:rPr/>
        <w:t>Срок ДействиЯ ДОГОВОРА</w:t>
      </w:r>
    </w:p>
    <w:p>
      <w:pPr>
        <w:pStyle w:val="-1"/>
        <w:keepNext w:val="false"/>
        <w:widowControl w:val="false"/>
        <w:tabs>
          <w:tab w:val="clear" w:pos="360"/>
          <w:tab w:val="clear" w:pos="540"/>
          <w:tab w:val="left" w:pos="284" w:leader="none"/>
        </w:tabs>
        <w:spacing w:before="0" w:after="0"/>
        <w:jc w:val="both"/>
        <w:rPr/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8.1. Договор вступает в силу с даты его подписания Сторонами и действует до 31.12.2026 года, </w:t>
      </w:r>
      <w:r>
        <w:rPr>
          <w:rFonts w:cs="Times New Roman" w:ascii="Times New Roman" w:hAnsi="Times New Roman"/>
          <w:iCs/>
          <w:sz w:val="24"/>
          <w:szCs w:val="24"/>
        </w:rPr>
        <w:t>за исключением обязательств по оплате, возмещению убытков, выплате неустоек (штрафов, пеней).</w:t>
      </w:r>
    </w:p>
    <w:p>
      <w:pPr>
        <w:pStyle w:val="-1"/>
        <w:keepNext w:val="false"/>
        <w:widowControl w:val="false"/>
        <w:numPr>
          <w:ilvl w:val="0"/>
          <w:numId w:val="55"/>
        </w:numPr>
        <w:tabs>
          <w:tab w:val="clear" w:pos="540"/>
          <w:tab w:val="left" w:pos="284" w:leader="none"/>
          <w:tab w:val="left" w:pos="360" w:leader="none"/>
        </w:tabs>
        <w:spacing w:before="0" w:after="0"/>
        <w:ind w:left="0" w:hanging="0"/>
        <w:rPr/>
      </w:pPr>
      <w:r>
        <w:rPr/>
        <w:t>Прочие условия</w:t>
      </w:r>
    </w:p>
    <w:p>
      <w:pPr>
        <w:pStyle w:val="-1"/>
        <w:keepNext w:val="false"/>
        <w:widowControl w:val="false"/>
        <w:tabs>
          <w:tab w:val="clear" w:pos="360"/>
          <w:tab w:val="clear" w:pos="540"/>
          <w:tab w:val="left" w:pos="284" w:leader="none"/>
        </w:tabs>
        <w:spacing w:before="0" w:after="0"/>
        <w:jc w:val="both"/>
        <w:rPr/>
      </w:pPr>
      <w:r>
        <w:rPr/>
      </w:r>
    </w:p>
    <w:p>
      <w:pPr>
        <w:pStyle w:val="-2"/>
        <w:numPr>
          <w:ilvl w:val="1"/>
          <w:numId w:val="56"/>
        </w:numPr>
        <w:tabs>
          <w:tab w:val="left" w:pos="0" w:leader="none"/>
          <w:tab w:val="left" w:pos="360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 исполнении настоящего Договора не допускается перемена Поставщика, за исключением случаев, если новый Поставщик является правопреемником Поставщика по Договору вследствие реорганизации юридического лица в форме преобразования, слияния или присоединения.</w:t>
      </w:r>
    </w:p>
    <w:p>
      <w:pPr>
        <w:pStyle w:val="-2"/>
        <w:numPr>
          <w:ilvl w:val="1"/>
          <w:numId w:val="57"/>
        </w:numPr>
        <w:tabs>
          <w:tab w:val="left" w:pos="0" w:leader="none"/>
          <w:tab w:val="left" w:pos="360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перемены Заказчика по настоящему Договору права и обязанности Заказчика по Договору переходят к новому Заказчику в том же объеме и на тех же условиях. </w:t>
      </w:r>
    </w:p>
    <w:p>
      <w:pPr>
        <w:pStyle w:val="-2"/>
        <w:numPr>
          <w:ilvl w:val="1"/>
          <w:numId w:val="58"/>
        </w:numPr>
        <w:tabs>
          <w:tab w:val="left" w:pos="0" w:leader="none"/>
          <w:tab w:val="left" w:pos="360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Все изменения и дополнения к настоящему Договору имеют юридическую силу, если они оформлены в письменной форме и подписаны уполномоченными представителями обеих Сторон и являются приложениями к нему.</w:t>
      </w:r>
    </w:p>
    <w:p>
      <w:pPr>
        <w:pStyle w:val="-2"/>
        <w:numPr>
          <w:ilvl w:val="1"/>
          <w:numId w:val="59"/>
        </w:numPr>
        <w:tabs>
          <w:tab w:val="left" w:pos="0" w:leader="none"/>
          <w:tab w:val="left" w:pos="360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Существенные условия Договора могут быть изменены только в случаях, предусмотренных ст. 95 ФЗ от 5 апреля 2013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-2"/>
        <w:numPr>
          <w:ilvl w:val="1"/>
          <w:numId w:val="60"/>
        </w:numPr>
        <w:tabs>
          <w:tab w:val="left" w:pos="0" w:leader="none"/>
          <w:tab w:val="left" w:pos="360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Расторжение Договора допускается по соглашению Сторон, по решению суда.</w:t>
      </w:r>
    </w:p>
    <w:p>
      <w:pPr>
        <w:pStyle w:val="-2"/>
        <w:numPr>
          <w:ilvl w:val="1"/>
          <w:numId w:val="61"/>
        </w:numPr>
        <w:tabs>
          <w:tab w:val="left" w:pos="0" w:leader="none"/>
          <w:tab w:val="left" w:pos="360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Все споры и разногласия, возникающие при исполнении настоящего Договора, разрешаются по возможности путем переговоров, в том числе в претензионном порядке. При невозможности их разрешения Стороны разрешают споры и разногласия в установленном законом порядке в Арбитражном суде Алтайского края.</w:t>
      </w:r>
    </w:p>
    <w:p>
      <w:pPr>
        <w:pStyle w:val="-2"/>
        <w:numPr>
          <w:ilvl w:val="1"/>
          <w:numId w:val="62"/>
        </w:numPr>
        <w:tabs>
          <w:tab w:val="left" w:pos="0" w:leader="none"/>
          <w:tab w:val="left" w:pos="360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Все приложения и дополнительные соглашения к настоящему Договору являются неотъемлемой его частью.</w:t>
      </w:r>
    </w:p>
    <w:p>
      <w:pPr>
        <w:pStyle w:val="-2"/>
        <w:numPr>
          <w:ilvl w:val="1"/>
          <w:numId w:val="63"/>
        </w:numPr>
        <w:tabs>
          <w:tab w:val="left" w:pos="0" w:leader="none"/>
          <w:tab w:val="left" w:pos="360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Договор составлен в форме электронного документа. После заключения Договора Стороны вправе изготовить копию Договора на бумажном носителе в 2 (двух) экземплярах, имеющих одинаковую юридическую силу, по одному для Заказчика и Поставщика</w:t>
      </w:r>
      <w:r>
        <w:rPr>
          <w:b/>
          <w:iCs/>
          <w:sz w:val="24"/>
          <w:szCs w:val="24"/>
        </w:rPr>
        <w:t>.</w:t>
      </w:r>
    </w:p>
    <w:p>
      <w:pPr>
        <w:pStyle w:val="-2"/>
        <w:tabs>
          <w:tab w:val="clear" w:pos="360"/>
          <w:tab w:val="left" w:pos="0" w:leader="none"/>
        </w:tabs>
        <w:ind w:hanging="0"/>
        <w:rPr>
          <w:sz w:val="24"/>
          <w:szCs w:val="24"/>
        </w:rPr>
      </w:pPr>
      <w:r>
        <w:rPr>
          <w:iCs/>
          <w:sz w:val="24"/>
          <w:szCs w:val="24"/>
        </w:rPr>
        <w:tab/>
        <w:t xml:space="preserve">9.9. </w:t>
      </w:r>
      <w:r>
        <w:rPr>
          <w:sz w:val="24"/>
          <w:szCs w:val="24"/>
        </w:rPr>
        <w:t>Во всем остальном, что прямо не предусмотрено условиями настоящего Договора, но непосредственно связано с его исполнением, С</w:t>
      </w:r>
      <w:r>
        <w:rPr>
          <w:bCs w:val="false"/>
          <w:sz w:val="24"/>
          <w:szCs w:val="24"/>
        </w:rPr>
        <w:t>тороны</w:t>
      </w:r>
      <w:r>
        <w:rPr>
          <w:sz w:val="24"/>
          <w:szCs w:val="24"/>
        </w:rPr>
        <w:t xml:space="preserve"> </w:t>
      </w:r>
      <w:r>
        <w:rPr>
          <w:bCs w:val="false"/>
          <w:sz w:val="24"/>
          <w:szCs w:val="24"/>
        </w:rPr>
        <w:t>руководствуются</w:t>
      </w:r>
      <w:r>
        <w:rPr>
          <w:sz w:val="24"/>
          <w:szCs w:val="24"/>
        </w:rPr>
        <w:t xml:space="preserve"> </w:t>
      </w:r>
      <w:r>
        <w:rPr>
          <w:bCs w:val="false"/>
          <w:sz w:val="24"/>
          <w:szCs w:val="24"/>
        </w:rPr>
        <w:t>действующим</w:t>
      </w:r>
      <w:r>
        <w:rPr>
          <w:sz w:val="24"/>
          <w:szCs w:val="24"/>
        </w:rPr>
        <w:t xml:space="preserve"> </w:t>
      </w:r>
      <w:r>
        <w:rPr>
          <w:bCs w:val="false"/>
          <w:sz w:val="24"/>
          <w:szCs w:val="24"/>
        </w:rPr>
        <w:t>законодательством</w:t>
      </w:r>
      <w:r>
        <w:rPr>
          <w:sz w:val="24"/>
          <w:szCs w:val="24"/>
        </w:rPr>
        <w:t xml:space="preserve"> Российской Федерации.</w:t>
      </w:r>
    </w:p>
    <w:p>
      <w:pPr>
        <w:pStyle w:val="-2"/>
        <w:tabs>
          <w:tab w:val="clear" w:pos="360"/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>9.10.К Договору прилагаются:</w:t>
      </w:r>
    </w:p>
    <w:p>
      <w:pPr>
        <w:pStyle w:val="ConsPlusNormal"/>
        <w:spacing w:before="0" w:after="0"/>
        <w:ind w:left="709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Спецификация (Приложение №1);</w:t>
      </w:r>
    </w:p>
    <w:p>
      <w:pPr>
        <w:pStyle w:val="ConsPlusNormal"/>
        <w:spacing w:before="0" w:after="0"/>
        <w:ind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before="0" w:after="0"/>
        <w:ind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before="0" w:after="0"/>
        <w:ind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before="0" w:after="0"/>
        <w:ind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before="0" w:after="0"/>
        <w:ind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before="0" w:after="0"/>
        <w:ind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before="0" w:after="0"/>
        <w:ind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before="0" w:after="0"/>
        <w:ind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before="0" w:after="0"/>
        <w:ind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-1"/>
        <w:keepNext w:val="false"/>
        <w:widowControl w:val="false"/>
        <w:numPr>
          <w:ilvl w:val="0"/>
          <w:numId w:val="64"/>
        </w:numPr>
        <w:tabs>
          <w:tab w:val="clear" w:pos="540"/>
          <w:tab w:val="left" w:pos="284" w:leader="none"/>
          <w:tab w:val="left" w:pos="360" w:leader="none"/>
        </w:tabs>
        <w:spacing w:before="0" w:after="0"/>
        <w:ind w:left="0" w:hanging="0"/>
        <w:rPr/>
      </w:pPr>
      <w:r>
        <w:rPr/>
        <w:t>Реквизиты И ПОДПИСИ сторон</w:t>
      </w:r>
    </w:p>
    <w:p>
      <w:pPr>
        <w:pStyle w:val="-1"/>
        <w:keepNext w:val="false"/>
        <w:widowControl w:val="false"/>
        <w:tabs>
          <w:tab w:val="clear" w:pos="360"/>
          <w:tab w:val="left" w:pos="284" w:leader="none"/>
          <w:tab w:val="left" w:pos="540" w:leader="none"/>
        </w:tabs>
        <w:spacing w:before="0" w:after="0"/>
        <w:jc w:val="both"/>
        <w:rPr/>
      </w:pPr>
      <w:r>
        <w:rPr/>
      </w:r>
    </w:p>
    <w:tbl>
      <w:tblPr>
        <w:tblW w:w="992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7"/>
        <w:gridCol w:w="4675"/>
      </w:tblGrid>
      <w:tr>
        <w:trPr>
          <w:trHeight w:val="220" w:hRule="atLeast"/>
        </w:trPr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40"/>
              <w:ind w:left="0" w:hanging="0"/>
              <w:jc w:val="center"/>
              <w:outlineLvl w:val="1"/>
              <w:rPr/>
            </w:pPr>
            <w:r>
              <w:rPr>
                <w:b/>
                <w:bCs/>
                <w:lang w:eastAsia="en-US"/>
              </w:rPr>
              <w:t>«Заказчик»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40"/>
              <w:ind w:left="0" w:hanging="0"/>
              <w:jc w:val="center"/>
              <w:outlineLvl w:val="1"/>
              <w:rPr/>
            </w:pPr>
            <w:r>
              <w:rPr>
                <w:b/>
                <w:bCs/>
                <w:lang w:eastAsia="en-US"/>
              </w:rPr>
              <w:t>«Поставщик»</w:t>
            </w:r>
          </w:p>
        </w:tc>
      </w:tr>
      <w:tr>
        <w:trPr>
          <w:trHeight w:val="1408" w:hRule="atLeast"/>
        </w:trPr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2" w:leader="none"/>
              </w:tabs>
              <w:spacing w:lineRule="auto" w:line="240"/>
              <w:ind w:right="-4394" w:hanging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КГБУЗ «Алтайский краевой противотуберкулезный диспансер»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2" w:leader="none"/>
              </w:tabs>
              <w:spacing w:lineRule="auto" w:line="240"/>
              <w:ind w:right="-4394" w:hanging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Юридический адрес: 656002, г. Барнаул,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2" w:leader="none"/>
              </w:tabs>
              <w:spacing w:lineRule="auto" w:line="240"/>
              <w:ind w:right="-4394" w:hanging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ул. Сизова, 35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2" w:leader="none"/>
              </w:tabs>
              <w:spacing w:lineRule="auto" w:line="240"/>
              <w:ind w:right="-4394" w:hanging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Министерство финансов Алтайского края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2" w:leader="none"/>
              </w:tabs>
              <w:spacing w:lineRule="auto" w:line="240"/>
              <w:ind w:right="-4394" w:hanging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(КГБУЗ «АКПТД» л/с 802Ю1944000)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2" w:leader="none"/>
              </w:tabs>
              <w:spacing w:lineRule="auto" w:line="240"/>
              <w:ind w:right="-4394" w:hanging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ab/>
              <w:t>ИНН 2224156992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2" w:leader="none"/>
              </w:tabs>
              <w:spacing w:lineRule="auto" w:line="240"/>
              <w:ind w:right="-4394" w:hanging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ab/>
              <w:t>КПП 222401001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2" w:leader="none"/>
              </w:tabs>
              <w:spacing w:lineRule="auto" w:line="240"/>
              <w:ind w:right="-4394" w:hanging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ab/>
              <w:t>Наименование банка: ОКЦ № 1 СибГУ Банка России//УФК по Новосибирской области, г. Новосибирск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2" w:leader="none"/>
              </w:tabs>
              <w:spacing w:lineRule="auto" w:line="240"/>
              <w:ind w:right="-4394" w:hanging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ab/>
              <w:t>БИК 015004950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2" w:leader="none"/>
              </w:tabs>
              <w:spacing w:lineRule="auto" w:line="240"/>
              <w:ind w:right="-4394" w:hanging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ab/>
              <w:t>Корреспондентский счет 40102810445370000043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2" w:leader="none"/>
              </w:tabs>
              <w:spacing w:lineRule="auto" w:line="240"/>
              <w:ind w:right="-4394" w:hanging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ab/>
              <w:t>Казначейский счет 03224643010000005100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2" w:leader="none"/>
              </w:tabs>
              <w:spacing w:lineRule="auto" w:line="240"/>
              <w:ind w:right="-4394" w:hanging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ОКТМО:01701000001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2" w:leader="none"/>
              </w:tabs>
              <w:spacing w:lineRule="auto" w:line="240"/>
              <w:ind w:right="-4394" w:hanging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Тел. 8 (3852)61-62-23,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2" w:leader="none"/>
              </w:tabs>
              <w:spacing w:lineRule="auto" w:line="240"/>
              <w:ind w:right="-4394" w:hanging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e-mail: altaitubdisp@mail.ru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2" w:leader="none"/>
              </w:tabs>
              <w:spacing w:lineRule="auto" w:line="240"/>
              <w:ind w:right="-4394" w:hanging="0"/>
              <w:jc w:val="left"/>
              <w:rPr/>
            </w:pPr>
            <w:r>
              <w:rPr>
                <w:rFonts w:eastAsia="Calibri"/>
                <w:lang w:eastAsia="en-US"/>
              </w:rPr>
              <w:t>Тел. 8 - (3852) — 61-62-2 (приемная)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2" w:leader="none"/>
              </w:tabs>
              <w:spacing w:lineRule="auto" w:line="240"/>
              <w:ind w:right="-4394" w:hanging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61-07-18 (отдел закупок),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072" w:leader="none"/>
              </w:tabs>
              <w:spacing w:lineRule="auto" w:line="240"/>
              <w:ind w:right="-4394" w:hanging="0"/>
              <w:jc w:val="left"/>
              <w:rPr/>
            </w:pPr>
            <w:r>
              <w:rPr>
                <w:rFonts w:eastAsia="Calibri"/>
                <w:lang w:eastAsia="en-US"/>
              </w:rPr>
              <w:t>61-07-42 (юрид. отдел)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  <w:tab w:val="left" w:pos="9072" w:leader="none"/>
              </w:tabs>
              <w:suppressAutoHyphens w:val="false"/>
              <w:spacing w:lineRule="auto" w:line="240"/>
              <w:ind w:left="0" w:right="-4394" w:hanging="0"/>
              <w:jc w:val="left"/>
              <w:outlineLvl w:val="1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42" w:leader="none"/>
                <w:tab w:val="left" w:pos="9072" w:leader="none"/>
              </w:tabs>
              <w:suppressAutoHyphens w:val="false"/>
              <w:spacing w:lineRule="auto" w:line="240"/>
              <w:ind w:left="0" w:right="-4394" w:hanging="0"/>
              <w:jc w:val="left"/>
              <w:outlineLvl w:val="1"/>
              <w:rPr/>
            </w:pPr>
            <w:r>
              <w:rPr/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/>
            </w:pPr>
            <w:r>
              <w:rPr/>
            </w:r>
          </w:p>
        </w:tc>
      </w:tr>
      <w:tr>
        <w:trPr>
          <w:trHeight w:val="1120" w:hRule="atLeast"/>
        </w:trPr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right="136" w:hanging="0"/>
              <w:jc w:val="left"/>
              <w:rPr/>
            </w:pP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Главный врач: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right="136" w:hanging="0"/>
              <w:jc w:val="left"/>
              <w:rPr/>
            </w:pPr>
            <w:r>
              <w:rPr>
                <w:rFonts w:eastAsia="Calibri"/>
                <w:lang w:eastAsia="en-US"/>
              </w:rPr>
              <w:t>___________________/О.А. Войтов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/>
            </w:pPr>
            <w:r>
              <w:rPr>
                <w:rFonts w:eastAsia="Calibri"/>
                <w:lang w:eastAsia="en-US"/>
              </w:rPr>
              <w:t>«___»____________2026г.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right="136" w:hanging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м.п.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ind w:left="-170" w:hanging="0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___________________/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hanging="0"/>
              <w:jc w:val="left"/>
              <w:rPr/>
            </w:pPr>
            <w:r>
              <w:rPr>
                <w:rFonts w:eastAsia="Calibri"/>
                <w:lang w:eastAsia="en-US"/>
              </w:rPr>
              <w:t>«___»____________2026г.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left="36" w:hanging="0"/>
              <w:jc w:val="left"/>
              <w:rPr/>
            </w:pPr>
            <w:r>
              <w:rPr>
                <w:rFonts w:eastAsia="Calibri"/>
                <w:lang w:eastAsia="en-US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Приложение №1</w:t>
      </w:r>
    </w:p>
    <w:p>
      <w:pPr>
        <w:pStyle w:val="Normal"/>
        <w:jc w:val="right"/>
        <w:rPr/>
      </w:pPr>
      <w:r>
        <w:rPr/>
        <w:t>к Договору №2026-</w:t>
      </w:r>
    </w:p>
    <w:p>
      <w:pPr>
        <w:pStyle w:val="Normal"/>
        <w:jc w:val="right"/>
        <w:rPr/>
      </w:pPr>
      <w:r>
        <w:rPr/>
        <w:t>«____» _____________ 2026г.</w:t>
      </w:r>
    </w:p>
    <w:p>
      <w:pPr>
        <w:pStyle w:val="Normal"/>
        <w:ind w:hanging="0"/>
        <w:jc w:val="center"/>
        <w:rPr>
          <w:b/>
          <w:bCs/>
        </w:rPr>
      </w:pPr>
      <w:r>
        <w:rPr>
          <w:b/>
          <w:bCs/>
        </w:rPr>
        <w:t>СПЕЦИФИКАЦИЯ</w:t>
      </w:r>
    </w:p>
    <w:tbl>
      <w:tblPr>
        <w:tblW w:w="5000" w:type="pct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40"/>
        <w:gridCol w:w="5526"/>
        <w:gridCol w:w="968"/>
        <w:gridCol w:w="888"/>
        <w:gridCol w:w="1480"/>
        <w:gridCol w:w="1469"/>
      </w:tblGrid>
      <w:tr>
        <w:trPr>
          <w:trHeight w:val="227" w:hRule="atLeast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67" w:leader="none"/>
              </w:tabs>
              <w:suppressAutoHyphens w:val="false"/>
              <w:spacing w:lineRule="auto" w:line="240"/>
              <w:ind w:hanging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eastAsia="ru-RU" w:bidi="hi-IN"/>
              </w:rPr>
              <w:t xml:space="preserve">              №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67" w:leader="none"/>
              </w:tabs>
              <w:suppressAutoHyphens w:val="false"/>
              <w:spacing w:lineRule="auto" w:line="240"/>
              <w:ind w:hanging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eastAsia="ru-RU" w:bidi="hi-IN"/>
              </w:rPr>
              <w:t>Наименование товара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67" w:leader="none"/>
              </w:tabs>
              <w:suppressAutoHyphens w:val="false"/>
              <w:spacing w:lineRule="auto" w:line="240"/>
              <w:ind w:hanging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bidi="hi-IN"/>
              </w:rPr>
              <w:t>Ед.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67" w:leader="none"/>
              </w:tabs>
              <w:suppressAutoHyphens w:val="false"/>
              <w:spacing w:lineRule="auto" w:line="240"/>
              <w:ind w:hanging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bidi="hi-IN"/>
              </w:rPr>
              <w:t>изм.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67" w:leader="none"/>
              </w:tabs>
              <w:suppressAutoHyphens w:val="false"/>
              <w:snapToGrid w:val="false"/>
              <w:spacing w:lineRule="auto" w:line="240"/>
              <w:ind w:hanging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eastAsia="ru-RU" w:bidi="hi-IN"/>
              </w:rPr>
              <w:t>Кол-во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67" w:leader="none"/>
              </w:tabs>
              <w:suppressAutoHyphens w:val="false"/>
              <w:spacing w:lineRule="auto" w:line="240"/>
              <w:ind w:hanging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eastAsia="ru-RU" w:bidi="hi-IN"/>
              </w:rPr>
              <w:t>Цена за ед.,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67" w:leader="none"/>
              </w:tabs>
              <w:suppressAutoHyphens w:val="false"/>
              <w:spacing w:lineRule="auto" w:line="240"/>
              <w:ind w:hanging="0"/>
              <w:jc w:val="center"/>
              <w:rPr>
                <w:b/>
                <w:sz w:val="21"/>
                <w:szCs w:val="21"/>
                <w:lang w:bidi="hi-IN"/>
              </w:rPr>
            </w:pPr>
            <w:r>
              <w:rPr>
                <w:b/>
                <w:sz w:val="21"/>
                <w:szCs w:val="21"/>
                <w:lang w:eastAsia="ru-RU" w:bidi="hi-IN"/>
              </w:rPr>
              <w:t>руб.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67" w:leader="none"/>
              </w:tabs>
              <w:suppressAutoHyphens w:val="false"/>
              <w:spacing w:lineRule="auto" w:line="240"/>
              <w:ind w:hanging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eastAsia="ru-RU" w:bidi="hi-IN"/>
              </w:rPr>
              <w:t>Сумма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67" w:leader="none"/>
              </w:tabs>
              <w:suppressAutoHyphens w:val="false"/>
              <w:spacing w:lineRule="auto" w:line="240"/>
              <w:ind w:hanging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eastAsia="ru-RU" w:bidi="hi-IN"/>
              </w:rPr>
              <w:t>руб.</w:t>
            </w:r>
          </w:p>
        </w:tc>
      </w:tr>
      <w:tr>
        <w:trPr>
          <w:trHeight w:val="227" w:hRule="atLeast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/>
              <w:ind w:left="737" w:right="397" w:hanging="737"/>
              <w:jc w:val="center"/>
              <w:rPr/>
            </w:pPr>
            <w:r>
              <w:rPr/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21"/>
              <w:widowControl w:val="false"/>
              <w:spacing w:lineRule="auto" w:line="240"/>
              <w:ind w:hanging="0"/>
              <w:jc w:val="left"/>
              <w:rPr>
                <w:color w:val="000000"/>
              </w:rPr>
            </w:pPr>
            <w:r>
              <w:rPr>
                <w:color w:val="000000"/>
                <w:lang w:val="ru-RU"/>
              </w:rPr>
              <w:t>Респиратор «Нева-216»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/>
              <w:ind w:left="57" w:hanging="0"/>
              <w:jc w:val="left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/>
              <w:ind w:left="57" w:hanging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</w:t>
            </w: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67" w:leader="none"/>
              </w:tabs>
              <w:suppressAutoHyphens w:val="false"/>
              <w:snapToGrid w:val="false"/>
              <w:spacing w:lineRule="auto" w:line="240"/>
              <w:ind w:hanging="0"/>
              <w:jc w:val="center"/>
              <w:rPr>
                <w:bCs/>
                <w:sz w:val="21"/>
                <w:szCs w:val="21"/>
                <w:lang w:eastAsia="ru-RU" w:bidi="hi-IN"/>
              </w:rPr>
            </w:pPr>
            <w:r>
              <w:rPr>
                <w:bCs/>
                <w:sz w:val="21"/>
                <w:szCs w:val="21"/>
                <w:lang w:eastAsia="ru-RU" w:bidi="hi-IN"/>
              </w:rPr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67" w:leader="none"/>
              </w:tabs>
              <w:suppressAutoHyphens w:val="false"/>
              <w:snapToGrid w:val="false"/>
              <w:spacing w:lineRule="auto" w:line="240"/>
              <w:ind w:hanging="0"/>
              <w:jc w:val="center"/>
              <w:rPr>
                <w:bCs/>
                <w:sz w:val="21"/>
                <w:szCs w:val="21"/>
                <w:lang w:eastAsia="ru-RU" w:bidi="hi-IN"/>
              </w:rPr>
            </w:pPr>
            <w:r>
              <w:rPr>
                <w:bCs/>
                <w:sz w:val="21"/>
                <w:szCs w:val="21"/>
                <w:lang w:eastAsia="ru-RU" w:bidi="hi-IN"/>
              </w:rPr>
            </w:r>
          </w:p>
        </w:tc>
      </w:tr>
      <w:tr>
        <w:trPr>
          <w:trHeight w:val="227" w:hRule="atLeast"/>
        </w:trPr>
        <w:tc>
          <w:tcPr>
            <w:tcW w:w="93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/>
              <w:ind w:left="737" w:right="397" w:hanging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67" w:leader="none"/>
              </w:tabs>
              <w:suppressAutoHyphens w:val="false"/>
              <w:snapToGrid w:val="false"/>
              <w:spacing w:lineRule="auto" w:line="240"/>
              <w:ind w:hanging="0"/>
              <w:jc w:val="center"/>
              <w:rPr>
                <w:bCs/>
                <w:sz w:val="21"/>
                <w:szCs w:val="21"/>
                <w:lang w:eastAsia="ru-RU" w:bidi="hi-IN"/>
              </w:rPr>
            </w:pPr>
            <w:r>
              <w:rPr>
                <w:bCs/>
                <w:sz w:val="21"/>
                <w:szCs w:val="21"/>
                <w:lang w:eastAsia="ru-RU" w:bidi="hi-IN"/>
              </w:rPr>
            </w:r>
          </w:p>
        </w:tc>
      </w:tr>
    </w:tbl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c"/>
        <w:tblpPr w:vertAnchor="text" w:horzAnchor="page" w:leftFromText="180" w:rightFromText="180" w:tblpX="2136" w:tblpY="170"/>
        <w:tblW w:w="934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1"/>
        <w:gridCol w:w="4379"/>
      </w:tblGrid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 w:before="0" w:after="0"/>
              <w:ind w:right="136" w:hanging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1"/>
                <w:szCs w:val="21"/>
                <w:lang w:val="ru-RU" w:eastAsia="en-US" w:bidi="ar-SA"/>
              </w:rPr>
              <w:t>Главный врач: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 w:before="0" w:after="0"/>
              <w:ind w:right="136" w:hanging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1"/>
                <w:szCs w:val="21"/>
                <w:lang w:val="ru-RU" w:eastAsia="en-US" w:bidi="ar-SA"/>
              </w:rPr>
              <w:t>___________________/О.А. Войтов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1"/>
                <w:szCs w:val="21"/>
                <w:lang w:val="ru-RU" w:eastAsia="en-US" w:bidi="ar-SA"/>
              </w:rPr>
              <w:t>___________________/</w:t>
            </w:r>
          </w:p>
        </w:tc>
      </w:tr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52" w:before="0" w:after="0"/>
              <w:ind w:hanging="0"/>
              <w:jc w:val="lef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«___»____________2026г.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м.п.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52" w:before="0" w:after="0"/>
              <w:ind w:hanging="0"/>
              <w:jc w:val="lef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«___»____________2026г.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Sylfae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3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4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5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6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7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8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9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10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11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12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13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14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15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16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17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18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19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20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21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22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23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24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25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26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27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28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29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30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31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32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caps/>
        <w:dstrike w:val="false"/>
        <w:strike w:val="false"/>
        <w:sz w:val="22"/>
        <w:i w:val="false"/>
        <w:u w:val="none"/>
        <w:b/>
        <w:effect w:val="none"/>
        <w:szCs w:val="22"/>
        <w:iCs w:val="false"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2"/>
        <w:effect w:val="none"/>
        <w:szCs w:val="22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sz w:val="22"/>
        <w:i w:val="false"/>
        <w:b w:val="false"/>
        <w:szCs w:val="22"/>
        <w:iCs w:val="false"/>
        <w:bCs w:val="false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702"/>
        </w:tabs>
        <w:ind w:left="1702" w:hanging="56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2"/>
        <w:effect w:val="none"/>
        <w:iCs w:val="false"/>
        <w:bCs w:val="false"/>
        <w:w w:val="100"/>
        <w:emboss w:val="false"/>
        <w:imprint w:val="false"/>
        <w:vanish w:val="false"/>
        <w:rFonts w:cs="Times New Roman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835"/>
        </w:tabs>
        <w:ind w:left="2835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/>
    </w:lvl>
  </w:abstractNum>
  <w:abstractNum w:abstractNumId="3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2"/>
    <w:lvlOverride w:ilvl="0">
      <w:startOverride w:val="1"/>
    </w:lvlOverride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 w:numId="47">
    <w:abstractNumId w:val="2"/>
  </w:num>
  <w:num w:numId="48">
    <w:abstractNumId w:val="2"/>
  </w:num>
  <w:num w:numId="49">
    <w:abstractNumId w:val="2"/>
  </w:num>
  <w:num w:numId="50">
    <w:abstractNumId w:val="2"/>
  </w:num>
  <w:num w:numId="51">
    <w:abstractNumId w:val="2"/>
  </w:num>
  <w:num w:numId="52">
    <w:abstractNumId w:val="2"/>
  </w:num>
  <w:num w:numId="53">
    <w:abstractNumId w:val="2"/>
  </w:num>
  <w:num w:numId="54">
    <w:abstractNumId w:val="2"/>
  </w:num>
  <w:num w:numId="55">
    <w:abstractNumId w:val="2"/>
  </w:num>
  <w:num w:numId="56">
    <w:abstractNumId w:val="2"/>
  </w:num>
  <w:num w:numId="57">
    <w:abstractNumId w:val="2"/>
  </w:num>
  <w:num w:numId="58">
    <w:abstractNumId w:val="2"/>
  </w:num>
  <w:num w:numId="59">
    <w:abstractNumId w:val="2"/>
  </w:num>
  <w:num w:numId="60">
    <w:abstractNumId w:val="2"/>
  </w:num>
  <w:num w:numId="61">
    <w:abstractNumId w:val="2"/>
  </w:num>
  <w:num w:numId="62">
    <w:abstractNumId w:val="2"/>
  </w:num>
  <w:num w:numId="63">
    <w:abstractNumId w:val="2"/>
  </w:num>
  <w:num w:numId="64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0c58"/>
    <w:pPr>
      <w:widowControl w:val="false"/>
      <w:suppressAutoHyphens w:val="true"/>
      <w:bidi w:val="0"/>
      <w:spacing w:lineRule="atLeast" w:line="0" w:before="0" w:after="0"/>
      <w:ind w:firstLine="68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692897"/>
    <w:rPr>
      <w:color w:val="000080"/>
      <w:u w:val="single"/>
    </w:rPr>
  </w:style>
  <w:style w:type="character" w:styleId="Bodytext2" w:customStyle="1">
    <w:name w:val="Body text (2)_"/>
    <w:basedOn w:val="DefaultParagraphFont"/>
    <w:qFormat/>
    <w:rPr>
      <w:rFonts w:ascii="Tahoma" w:hAnsi="Tahoma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Bodytext219pt" w:customStyle="1">
    <w:name w:val="Body text (2) + 19 pt"/>
    <w:basedOn w:val="Bodytext2"/>
    <w:qFormat/>
    <w:rPr>
      <w:rFonts w:ascii="Tahoma" w:hAnsi="Tahoma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Bodytext219ptItalicSpacing1pt" w:customStyle="1">
    <w:name w:val="Body text (2) + 19 pt;Italic;Spacing 1 pt"/>
    <w:basedOn w:val="Bodytext2"/>
    <w:qFormat/>
    <w:rPr>
      <w:rFonts w:ascii="Tahoma" w:hAnsi="Tahoma" w:eastAsia="Tahoma" w:cs="Tahoma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38"/>
      <w:szCs w:val="38"/>
      <w:u w:val="none"/>
      <w:lang w:val="ru-RU" w:eastAsia="ru-RU" w:bidi="ru-RU"/>
    </w:rPr>
  </w:style>
  <w:style w:type="character" w:styleId="Bodytext2Sylfaen14ptItalic" w:customStyle="1">
    <w:name w:val="Body text (2) + Sylfaen;14 pt;Italic"/>
    <w:basedOn w:val="Bodytext2"/>
    <w:qFormat/>
    <w:rPr>
      <w:rFonts w:ascii="Sylfaen" w:hAnsi="Sylfaen" w:eastAsia="Sylfaen" w:cs="Sylfae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Bodytext2Calibri105pt" w:customStyle="1">
    <w:name w:val="Body text (2) + Calibri;10.5 pt"/>
    <w:basedOn w:val="Bodytext2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Style14" w:customStyle="1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692897"/>
    <w:pPr>
      <w:spacing w:lineRule="auto" w:line="276" w:before="0" w:after="140"/>
    </w:pPr>
    <w:rPr/>
  </w:style>
  <w:style w:type="paragraph" w:styleId="Style17">
    <w:name w:val="List"/>
    <w:basedOn w:val="Style16"/>
    <w:rsid w:val="00692897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Style16"/>
    <w:qFormat/>
    <w:rsid w:val="0069289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" w:customStyle="1">
    <w:name w:val="Название объекта1"/>
    <w:basedOn w:val="Normal"/>
    <w:qFormat/>
    <w:rsid w:val="006928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692897"/>
    <w:pPr>
      <w:suppressLineNumbers/>
    </w:pPr>
    <w:rPr>
      <w:rFonts w:cs="Arial"/>
    </w:rPr>
  </w:style>
  <w:style w:type="paragraph" w:styleId="ConsPlusNormal" w:customStyle="1">
    <w:name w:val="ConsPlusNormal"/>
    <w:qFormat/>
    <w:rsid w:val="009f0c58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-1" w:customStyle="1">
    <w:name w:val="Контракт-раздел"/>
    <w:qFormat/>
    <w:rsid w:val="009f0c58"/>
    <w:pPr>
      <w:keepNext w:val="true"/>
      <w:widowControl/>
      <w:tabs>
        <w:tab w:val="clear" w:pos="708"/>
        <w:tab w:val="left" w:pos="360" w:leader="none"/>
        <w:tab w:val="left" w:pos="540" w:leader="none"/>
      </w:tabs>
      <w:suppressAutoHyphens w:val="true"/>
      <w:bidi w:val="0"/>
      <w:spacing w:before="360" w:after="120"/>
      <w:jc w:val="center"/>
    </w:pPr>
    <w:rPr>
      <w:rFonts w:ascii="Times New Roman" w:hAnsi="Times New Roman" w:eastAsia="Times New Roman" w:cs="Times New Roman"/>
      <w:b/>
      <w:bCs/>
      <w:caps/>
      <w:color w:val="auto"/>
      <w:kern w:val="0"/>
      <w:sz w:val="24"/>
      <w:szCs w:val="24"/>
      <w:lang w:val="ru-RU" w:eastAsia="zh-CN" w:bidi="ar-SA"/>
    </w:rPr>
  </w:style>
  <w:style w:type="paragraph" w:styleId="-2" w:customStyle="1">
    <w:name w:val="Контракт-пункт2"/>
    <w:basedOn w:val="Normal"/>
    <w:qFormat/>
    <w:rsid w:val="009f0c58"/>
    <w:pPr>
      <w:widowControl/>
      <w:tabs>
        <w:tab w:val="clear" w:pos="708"/>
        <w:tab w:val="left" w:pos="360" w:leader="none"/>
      </w:tabs>
      <w:suppressAutoHyphens w:val="false"/>
      <w:spacing w:lineRule="auto" w:line="240"/>
    </w:pPr>
    <w:rPr>
      <w:bCs/>
      <w:sz w:val="28"/>
      <w:szCs w:val="20"/>
    </w:rPr>
  </w:style>
  <w:style w:type="paragraph" w:styleId="-3" w:customStyle="1">
    <w:name w:val="Контракт-пункт3"/>
    <w:basedOn w:val="Normal"/>
    <w:qFormat/>
    <w:rsid w:val="009f0c58"/>
    <w:pPr>
      <w:widowControl/>
      <w:tabs>
        <w:tab w:val="clear" w:pos="708"/>
        <w:tab w:val="left" w:pos="360" w:leader="none"/>
      </w:tabs>
      <w:suppressAutoHyphens w:val="false"/>
      <w:spacing w:lineRule="auto" w:line="240"/>
    </w:pPr>
    <w:rPr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2c1cc3"/>
    <w:pPr>
      <w:spacing w:before="0" w:after="0"/>
      <w:ind w:left="720" w:firstLine="680"/>
      <w:contextualSpacing/>
    </w:pPr>
    <w:rPr/>
  </w:style>
  <w:style w:type="paragraph" w:styleId="Style20" w:customStyle="1">
    <w:name w:val="Содержимое врезки"/>
    <w:basedOn w:val="Normal"/>
    <w:qFormat/>
    <w:rsid w:val="00692897"/>
    <w:pPr/>
    <w:rPr/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Bodytext21" w:customStyle="1">
    <w:name w:val="Body text (2)"/>
    <w:basedOn w:val="Normal"/>
    <w:qFormat/>
    <w:pPr>
      <w:shd w:val="clear" w:color="auto" w:fill="FFFFFF"/>
      <w:spacing w:lineRule="exact" w:line="313" w:before="30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9f0c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Application>LibreOffice/7.5.2.2$Windows_X86_64 LibreOffice_project/53bb9681a964705cf672590721dbc85eb4d0c3a2</Application>
  <AppVersion>15.0000</AppVersion>
  <Pages>4</Pages>
  <Words>1387</Words>
  <Characters>9872</Characters>
  <CharactersWithSpaces>11262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2022-12-23T05:17:00Z</dcterms:created>
  <dc:creator>useryur</dc:creator>
  <dc:description/>
  <dc:language>ru-RU</dc:language>
  <cp:lastModifiedBy/>
  <dcterms:modified xsi:type="dcterms:W3CDTF">2026-04-09T18:27:30Z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