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84"/>
      </w:tblGrid>
      <w:tr w:rsidR="00B226BC" w14:paraId="1A3F8B0F" w14:textId="77777777" w:rsidTr="00B226BC">
        <w:tc>
          <w:tcPr>
            <w:tcW w:w="4981" w:type="dxa"/>
          </w:tcPr>
          <w:p w14:paraId="6F150E1D" w14:textId="612EF544" w:rsidR="00B226BC" w:rsidRPr="002E09AD" w:rsidRDefault="004B2E35" w:rsidP="00B226BC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4B2E35">
              <w:rPr>
                <w:b/>
                <w:bCs/>
                <w:sz w:val="24"/>
                <w:szCs w:val="24"/>
              </w:rPr>
              <w:t>СОГЛАСОВАНО:</w:t>
            </w:r>
            <w:proofErr w:type="spellEnd"/>
          </w:p>
          <w:p w14:paraId="38FF536D" w14:textId="0DCF11B3" w:rsidR="00B226BC" w:rsidRDefault="00FA6595" w:rsidP="00FA6595">
            <w:pPr>
              <w:widowControl w:val="0"/>
              <w:tabs>
                <w:tab w:val="left" w:leader="underscore" w:pos="3825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FA6595">
              <w:rPr>
                <w:rFonts w:eastAsia="Calibri"/>
                <w:sz w:val="24"/>
                <w:szCs w:val="24"/>
              </w:rPr>
              <w:t>Заместитель начальника управления - руководитель службы</w:t>
            </w:r>
            <w:proofErr w:type="spellEnd"/>
          </w:p>
          <w:p w14:paraId="5BE6B693" w14:textId="6C03AFAC" w:rsidR="00A92C9D" w:rsidRPr="00FA6595" w:rsidRDefault="00A92C9D" w:rsidP="00FA6595">
            <w:pPr>
              <w:widowControl w:val="0"/>
              <w:tabs>
                <w:tab w:val="left" w:leader="underscore" w:pos="3825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A92C9D">
              <w:rPr>
                <w:rFonts w:eastAsia="Calibri"/>
                <w:sz w:val="24"/>
                <w:szCs w:val="24"/>
              </w:rPr>
              <w:t>Служба промышленной безопасности</w:t>
            </w:r>
            <w:proofErr w:type="spellEnd"/>
          </w:p>
          <w:p w14:paraId="36303E3C" w14:textId="77777777" w:rsidR="00B226BC" w:rsidRDefault="00B226BC" w:rsidP="00B226BC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</w:p>
          <w:p w14:paraId="0AF23A88" w14:textId="12C8C8AC" w:rsidR="00FA6595" w:rsidRPr="00DA0BD1" w:rsidRDefault="00FA6595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  <w:proofErr w:type="spellStart"/>
            <w:r w:rsidRPr="00FA6595">
              <w:rPr>
                <w:rFonts w:eastAsia="Calibri"/>
                <w:sz w:val="24"/>
                <w:szCs w:val="24"/>
              </w:rPr>
              <w:t>Е.С. Чмырев</w:t>
            </w:r>
            <w:proofErr w:type="spellEnd"/>
          </w:p>
          <w:p w14:paraId="4ECB18DE" w14:textId="17180856" w:rsidR="00FA6595" w:rsidRDefault="005E4989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3F6B6D">
              <w:rPr>
                <w:b/>
                <w:bCs/>
                <w:sz w:val="24"/>
                <w:szCs w:val="24"/>
              </w:rPr>
              <w:t>«____» ______________ ____ г.</w:t>
            </w:r>
          </w:p>
          <w:p w14:paraId="705D3261" w14:textId="4262AF3F" w:rsidR="00DA0BD1" w:rsidRDefault="00DA0BD1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  <w:p w14:paraId="1C518021" w14:textId="0B5B5E37" w:rsidR="00DA0BD1" w:rsidRDefault="00DA0BD1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  <w:p w14:paraId="4B3A0FBD" w14:textId="77777777" w:rsidR="00B226BC" w:rsidRPr="00DA0BD1" w:rsidRDefault="00B226BC" w:rsidP="00DA0BD1">
            <w:pPr>
              <w:rPr>
                <w:sz w:val="24"/>
                <w:szCs w:val="24"/>
              </w:rPr>
            </w:pPr>
          </w:p>
        </w:tc>
        <w:tc>
          <w:tcPr>
            <w:tcW w:w="5084" w:type="dxa"/>
          </w:tcPr>
          <w:p w14:paraId="7DAD3A71" w14:textId="77777777" w:rsidR="00B226BC" w:rsidRDefault="00B226BC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  <w:r w:rsidRPr="00356FE1">
              <w:rPr>
                <w:b/>
                <w:bCs/>
                <w:sz w:val="24"/>
                <w:szCs w:val="24"/>
              </w:rPr>
              <w:t>УТВЕРЖД</w:t>
            </w:r>
            <w:r>
              <w:rPr>
                <w:b/>
                <w:bCs/>
                <w:sz w:val="24"/>
                <w:szCs w:val="24"/>
              </w:rPr>
              <w:t>АЮ</w:t>
            </w:r>
            <w:r w:rsidRPr="002E09AD">
              <w:rPr>
                <w:b/>
                <w:bCs/>
                <w:sz w:val="24"/>
                <w:szCs w:val="24"/>
              </w:rPr>
              <w:t>:</w:t>
            </w:r>
          </w:p>
          <w:p w14:paraId="76B45F68" w14:textId="5076FDFB" w:rsidR="008B4F8F" w:rsidRDefault="008B4F8F" w:rsidP="00FA6595">
            <w:pPr>
              <w:widowControl w:val="0"/>
              <w:tabs>
                <w:tab w:val="left" w:leader="underscore" w:pos="3825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5E017F">
              <w:rPr>
                <w:rFonts w:eastAsia="Calibri"/>
                <w:sz w:val="24"/>
                <w:szCs w:val="24"/>
              </w:rPr>
              <w:t>Начальник управления</w:t>
            </w:r>
            <w:proofErr w:type="spellEnd"/>
          </w:p>
          <w:p w14:paraId="7FFA669D" w14:textId="00491D4E" w:rsidR="0017785D" w:rsidRPr="00F03F45" w:rsidRDefault="0017785D" w:rsidP="00FA6595">
            <w:pPr>
              <w:widowControl w:val="0"/>
              <w:tabs>
                <w:tab w:val="left" w:leader="underscore" w:pos="3825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r w:rsidRPr="0017785D">
              <w:rPr>
                <w:rFonts w:eastAsia="Calibri"/>
                <w:sz w:val="24"/>
                <w:szCs w:val="24"/>
              </w:rPr>
              <w:t>Управление охраны труда и промышленной безопасности</w:t>
            </w:r>
          </w:p>
          <w:p w14:paraId="4509D6E0" w14:textId="77777777" w:rsidR="00FA6595" w:rsidRDefault="00FA6595" w:rsidP="008B4F8F">
            <w:pPr>
              <w:widowControl w:val="0"/>
              <w:tabs>
                <w:tab w:val="left" w:leader="underscore" w:pos="3825"/>
              </w:tabs>
              <w:jc w:val="right"/>
              <w:rPr>
                <w:sz w:val="24"/>
                <w:szCs w:val="24"/>
              </w:rPr>
            </w:pPr>
          </w:p>
          <w:p w14:paraId="71F88758" w14:textId="095F918C" w:rsidR="008B4F8F" w:rsidRDefault="008B4F8F" w:rsidP="00FA6595">
            <w:pPr>
              <w:widowControl w:val="0"/>
              <w:tabs>
                <w:tab w:val="left" w:leader="underscore" w:pos="3825"/>
              </w:tabs>
              <w:jc w:val="right"/>
              <w:rPr>
                <w:rFonts w:eastAsia="Calibri"/>
                <w:sz w:val="24"/>
                <w:szCs w:val="24"/>
              </w:rPr>
            </w:pPr>
            <w:proofErr w:type="spellStart"/>
            <w:r w:rsidRPr="00F03F45">
              <w:rPr>
                <w:rFonts w:eastAsia="Calibri"/>
                <w:sz w:val="24"/>
                <w:szCs w:val="24"/>
              </w:rPr>
              <w:t>О.Ю. Бахристова</w:t>
            </w:r>
            <w:proofErr w:type="spellEnd"/>
          </w:p>
          <w:p w14:paraId="116ACD63" w14:textId="46BFD34C" w:rsidR="00FA6595" w:rsidRPr="00FA6595" w:rsidRDefault="007F2458" w:rsidP="00FA6595">
            <w:pPr>
              <w:tabs>
                <w:tab w:val="left" w:pos="6229"/>
              </w:tabs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2E09AD">
              <w:rPr>
                <w:b/>
                <w:bCs/>
                <w:sz w:val="24"/>
                <w:szCs w:val="24"/>
              </w:rPr>
              <w:t xml:space="preserve"> </w:t>
            </w:r>
            <w:r w:rsidR="003F6B6D" w:rsidRPr="003F6B6D">
              <w:rPr>
                <w:b/>
                <w:bCs/>
                <w:sz w:val="24"/>
                <w:szCs w:val="24"/>
              </w:rPr>
              <w:t>«____» ______________ ____ г.</w:t>
            </w:r>
          </w:p>
          <w:p w14:paraId="2A37D078" w14:textId="77777777" w:rsidR="00DA0BD1" w:rsidRDefault="00DA0BD1" w:rsidP="007F2458">
            <w:pPr>
              <w:widowControl w:val="0"/>
              <w:tabs>
                <w:tab w:val="left" w:leader="underscore" w:pos="3825"/>
              </w:tabs>
              <w:rPr>
                <w:rFonts w:eastAsia="Calibri"/>
                <w:sz w:val="24"/>
                <w:szCs w:val="24"/>
              </w:rPr>
            </w:pPr>
          </w:p>
          <w:p w14:paraId="30C54046" w14:textId="5B58BF6B" w:rsidR="00B226BC" w:rsidRDefault="00B226BC" w:rsidP="007F2458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226BC" w14:paraId="57E106E5" w14:textId="77777777" w:rsidTr="00B226BC">
        <w:tc>
          <w:tcPr>
            <w:tcW w:w="4981" w:type="dxa"/>
          </w:tcPr>
          <w:p w14:paraId="12C678D2" w14:textId="77777777" w:rsidR="00B226BC" w:rsidRDefault="00B226BC" w:rsidP="00B226BC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84" w:type="dxa"/>
          </w:tcPr>
          <w:p w14:paraId="6315D6DF" w14:textId="77777777" w:rsidR="00B226BC" w:rsidRDefault="00B226BC" w:rsidP="00B226BC">
            <w:pPr>
              <w:tabs>
                <w:tab w:val="left" w:pos="6229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5DF13647" w14:textId="77777777" w:rsidR="00B226BC" w:rsidRDefault="00B226BC" w:rsidP="00784DBC">
      <w:pPr>
        <w:jc w:val="center"/>
        <w:rPr>
          <w:b/>
          <w:sz w:val="24"/>
          <w:szCs w:val="24"/>
        </w:rPr>
      </w:pPr>
    </w:p>
    <w:p w14:paraId="15343136" w14:textId="77777777" w:rsidR="00B226BC" w:rsidRDefault="00B226BC" w:rsidP="00784DBC">
      <w:pPr>
        <w:jc w:val="center"/>
        <w:rPr>
          <w:b/>
          <w:sz w:val="24"/>
          <w:szCs w:val="24"/>
        </w:rPr>
      </w:pPr>
    </w:p>
    <w:p w14:paraId="61E758EA" w14:textId="6DCBC580" w:rsidR="00756836" w:rsidRPr="00510A98" w:rsidRDefault="00CC68D1" w:rsidP="00784DBC">
      <w:pPr>
        <w:jc w:val="center"/>
        <w:rPr>
          <w:b/>
          <w:sz w:val="24"/>
          <w:szCs w:val="24"/>
        </w:rPr>
      </w:pPr>
      <w:r w:rsidRPr="00510A98">
        <w:rPr>
          <w:b/>
          <w:sz w:val="24"/>
          <w:szCs w:val="24"/>
        </w:rPr>
        <w:t>Техническое задание</w:t>
      </w:r>
    </w:p>
    <w:p w14:paraId="326012A6" w14:textId="1DF62066" w:rsidR="00B226BC" w:rsidRPr="00B226BC" w:rsidRDefault="005C5503" w:rsidP="00B226BC">
      <w:pPr>
        <w:jc w:val="center"/>
        <w:rPr>
          <w:b/>
          <w:sz w:val="24"/>
          <w:szCs w:val="24"/>
        </w:rPr>
      </w:pPr>
      <w:proofErr w:type="spellStart"/>
      <w:r w:rsidRPr="005C5503">
        <w:rPr>
          <w:b/>
          <w:color w:val="000000"/>
          <w:sz w:val="24"/>
          <w:szCs w:val="24"/>
        </w:rPr>
        <w:t> Инвентарь для гражданской обороны</w:t>
      </w:r>
      <w:proofErr w:type="spellEnd"/>
    </w:p>
    <w:p w14:paraId="21182AAC" w14:textId="021E61CD" w:rsidR="00095D86" w:rsidRPr="000B2CCF" w:rsidRDefault="00B226BC" w:rsidP="00B226BC">
      <w:pPr>
        <w:jc w:val="center"/>
        <w:rPr>
          <w:b/>
          <w:sz w:val="24"/>
          <w:szCs w:val="24"/>
        </w:rPr>
      </w:pPr>
      <w:r w:rsidRPr="00B226BC">
        <w:rPr>
          <w:b/>
          <w:sz w:val="24"/>
          <w:szCs w:val="24"/>
        </w:rPr>
        <w:t xml:space="preserve">(Лот № </w:t>
      </w:r>
      <w:proofErr w:type="spellStart"/>
      <w:r w:rsidR="00B651D7" w:rsidRPr="00B651D7">
        <w:rPr>
          <w:color w:val="000000"/>
          <w:sz w:val="24"/>
          <w:szCs w:val="24"/>
        </w:rPr>
        <w:t>049/78/2027/П</w:t>
      </w:r>
      <w:proofErr w:type="spellEnd"/>
      <w:r w:rsidRPr="00B226BC">
        <w:rPr>
          <w:b/>
          <w:sz w:val="24"/>
          <w:szCs w:val="24"/>
        </w:rPr>
        <w:t>)</w:t>
      </w:r>
    </w:p>
    <w:p w14:paraId="4CEFA8B9" w14:textId="2E078A93" w:rsidR="00A264B0" w:rsidRPr="00510A98" w:rsidRDefault="00A264B0" w:rsidP="00784DBC">
      <w:pPr>
        <w:jc w:val="center"/>
        <w:rPr>
          <w:b/>
          <w:sz w:val="24"/>
          <w:szCs w:val="24"/>
        </w:rPr>
      </w:pPr>
    </w:p>
    <w:p w14:paraId="43BCBDBE" w14:textId="43FE242C" w:rsidR="00E12779" w:rsidRDefault="008865BE" w:rsidP="00C11147">
      <w:pPr>
        <w:tabs>
          <w:tab w:val="left" w:pos="426"/>
        </w:tabs>
        <w:ind w:right="-1"/>
        <w:jc w:val="both"/>
        <w:rPr>
          <w:sz w:val="24"/>
          <w:szCs w:val="24"/>
        </w:rPr>
      </w:pPr>
      <w:proofErr w:type="spellStart"/>
      <w:r w:rsidRPr="008865BE">
        <w:rPr>
          <w:sz w:val="24"/>
          <w:szCs w:val="24"/>
        </w:rPr>
        <w:t>Функциональные характеристики (потребительские свойства) предмета закупки:  Поставка инвентаря для гражданской обороны</w:t>
      </w:r>
      <w:proofErr w:type="spellEnd"/>
      <w:r w:rsidR="005C4E73">
        <w:rPr>
          <w:sz w:val="24"/>
          <w:szCs w:val="24"/>
        </w:rPr>
        <w:tab/>
      </w:r>
    </w:p>
    <w:p w14:paraId="0426BB82" w14:textId="1629155A" w:rsidR="00EC5C75" w:rsidRPr="00EC5C75" w:rsidRDefault="00EC5C75" w:rsidP="00F718C7">
      <w:pPr>
        <w:tabs>
          <w:tab w:val="left" w:pos="426"/>
        </w:tabs>
        <w:ind w:right="-1"/>
        <w:jc w:val="both"/>
        <w:rPr>
          <w:sz w:val="24"/>
          <w:szCs w:val="24"/>
        </w:rPr>
      </w:pPr>
      <w:r w:rsidRPr="00EC5C75">
        <w:rPr>
          <w:sz w:val="24"/>
          <w:szCs w:val="24"/>
        </w:rPr>
        <w:t xml:space="preserve">   </w:t>
      </w:r>
    </w:p>
    <w:p w14:paraId="070CBB3E" w14:textId="249C7E11" w:rsidR="00F2415A" w:rsidRDefault="00763564" w:rsidP="00C11147">
      <w:pPr>
        <w:tabs>
          <w:tab w:val="left" w:pos="426"/>
        </w:tabs>
        <w:ind w:right="-1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763564">
        <w:rPr>
          <w:sz w:val="24"/>
          <w:szCs w:val="24"/>
        </w:rPr>
        <w:t>Начальная (максимальная) цена (НМЦ): НМЦ сформирована на основании Положения о закупках товаров, работ, услуг (</w:t>
      </w:r>
      <w:proofErr w:type="spellEnd"/>
      <w:r w:rsidR="00F8501A">
        <w:rPr>
          <w:sz w:val="24"/>
          <w:szCs w:val="24"/>
        </w:rPr>
        <w:t xml:space="preserve"> </w:t>
      </w:r>
      <w:proofErr w:type="spellStart"/>
      <w:r w:rsidR="0064710A" w:rsidRPr="0064710A">
        <w:rPr>
          <w:rFonts w:eastAsia="Calibri"/>
          <w:sz w:val="24"/>
          <w:szCs w:val="24"/>
          <w:lang w:eastAsia="en-US"/>
        </w:rPr>
        <w:t>При расчете НМЦ применен метод сопоставимых рыночных цен (анализ рынка) и составляет: 509 114 (Пятьсот девять тысяч сто четырнадцать ) руб. 78 коп. без НДС.</w:t>
      </w:r>
      <w:proofErr w:type="spellEnd"/>
    </w:p>
    <w:p w14:paraId="1FF04A57" w14:textId="6060A2E7" w:rsidR="00B367FD" w:rsidRDefault="00B367FD" w:rsidP="00B226BC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765653B4" w14:textId="76DBB959" w:rsidR="00B367FD" w:rsidRDefault="00B367FD" w:rsidP="00B367FD">
      <w:pPr>
        <w:jc w:val="both"/>
        <w:rPr>
          <w:rFonts w:eastAsia="Calibri"/>
          <w:sz w:val="24"/>
          <w:szCs w:val="24"/>
          <w:lang w:eastAsia="en-US"/>
        </w:rPr>
      </w:pPr>
      <w:r w:rsidRPr="00B367FD">
        <w:rPr>
          <w:rFonts w:eastAsia="Calibri"/>
          <w:sz w:val="24"/>
          <w:szCs w:val="24"/>
          <w:lang w:eastAsia="en-US"/>
        </w:rPr>
        <w:t/>
      </w:r>
    </w:p>
    <w:p w14:paraId="03649505" w14:textId="44B59A10" w:rsidR="008632A8" w:rsidRDefault="008632A8" w:rsidP="00B226BC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4A47F2E5" w14:textId="77777777" w:rsidR="008632A8" w:rsidRPr="00E12779" w:rsidRDefault="008632A8" w:rsidP="00E12779">
      <w:pPr>
        <w:jc w:val="both"/>
        <w:rPr>
          <w:rFonts w:eastAsia="Calibri"/>
          <w:sz w:val="24"/>
          <w:szCs w:val="24"/>
          <w:lang w:eastAsia="en-US"/>
        </w:rPr>
      </w:pPr>
    </w:p>
    <w:p w14:paraId="4651A308" w14:textId="0FE81980" w:rsidR="00704305" w:rsidRPr="00510A98" w:rsidRDefault="00704305" w:rsidP="002A436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rPr>
          <w:b/>
          <w:bCs/>
          <w:kern w:val="32"/>
          <w:sz w:val="24"/>
          <w:szCs w:val="24"/>
        </w:rPr>
      </w:pPr>
      <w:r w:rsidRPr="00510A98">
        <w:rPr>
          <w:b/>
          <w:bCs/>
          <w:kern w:val="32"/>
          <w:sz w:val="24"/>
          <w:szCs w:val="24"/>
        </w:rPr>
        <w:t>Предмет догов</w:t>
      </w:r>
      <w:r w:rsidR="00BF7530" w:rsidRPr="00510A98">
        <w:rPr>
          <w:b/>
          <w:bCs/>
          <w:kern w:val="32"/>
          <w:sz w:val="24"/>
          <w:szCs w:val="24"/>
        </w:rPr>
        <w:t>о</w:t>
      </w:r>
      <w:r w:rsidRPr="00510A98">
        <w:rPr>
          <w:b/>
          <w:bCs/>
          <w:kern w:val="32"/>
          <w:sz w:val="24"/>
          <w:szCs w:val="24"/>
        </w:rPr>
        <w:t>ра.</w:t>
      </w:r>
    </w:p>
    <w:p w14:paraId="3AC67721" w14:textId="5CE13E7C" w:rsidR="002703FF" w:rsidRDefault="00E7630E" w:rsidP="00C11147">
      <w:pPr>
        <w:pStyle w:val="a5"/>
        <w:numPr>
          <w:ilvl w:val="1"/>
          <w:numId w:val="13"/>
        </w:numPr>
        <w:ind w:left="0" w:hanging="11"/>
        <w:jc w:val="both"/>
        <w:rPr>
          <w:sz w:val="24"/>
          <w:szCs w:val="24"/>
        </w:rPr>
      </w:pPr>
      <w:proofErr w:type="spellStart"/>
      <w:r w:rsidRPr="00E7630E">
        <w:rPr>
          <w:sz w:val="24"/>
          <w:szCs w:val="24"/>
        </w:rPr>
        <w:t>Наименование, объем, количество, технические характеристики, возможность поставки эквивалентного Товара, требуемые Заказчику, указаны в Приложении №1, к данному Техническому заданию (далее – ТЗ).</w:t>
      </w:r>
      <w:proofErr w:type="spellEnd"/>
    </w:p>
    <w:p w14:paraId="72E19884" w14:textId="0A1E76D2" w:rsidR="00A660C0" w:rsidRPr="00A660C0" w:rsidRDefault="009C0EA0" w:rsidP="00DA54F1">
      <w:pPr>
        <w:jc w:val="both"/>
        <w:rPr>
          <w:sz w:val="24"/>
          <w:szCs w:val="24"/>
        </w:rPr>
      </w:pPr>
      <w:proofErr w:type="spellStart"/>
      <w:r w:rsidRPr="009C0EA0">
        <w:rPr>
          <w:sz w:val="24"/>
          <w:szCs w:val="24"/>
        </w:rPr>
        <w:t>
          <w:r>
            <w:rPr>
              <w:i/>
              <w:sz w:val="24"/>
            </w:rPr>
            <w:t xml:space="preserve">Информация подтверждающая соответствие требованиям пункта 1.1 подается Участником конкурентного отбора (Поставщиком) в составе технического и ценового предложений. Возможно предоставление дополнительных документов для подтверждения соответствия предлагаемого  к поставке Товара требованиям технического задания.</w:t>
          </w:r>
        </w:t>
      </w:r>
      <w:proofErr w:type="spellEnd"/>
      <w:r w:rsidR="00C90127">
        <w:rPr>
          <w:i/>
          <w:sz w:val="24"/>
          <w:szCs w:val="24"/>
        </w:rPr>
        <w:t>.</w:t>
      </w:r>
    </w:p>
    <w:p w14:paraId="080D8283" w14:textId="77748D8B" w:rsidR="00314127" w:rsidRDefault="004A10A2" w:rsidP="00C11147">
      <w:pPr>
        <w:pStyle w:val="a5"/>
        <w:numPr>
          <w:ilvl w:val="1"/>
          <w:numId w:val="13"/>
        </w:numPr>
        <w:ind w:left="0" w:hanging="11"/>
        <w:jc w:val="both"/>
        <w:rPr>
          <w:sz w:val="24"/>
          <w:szCs w:val="24"/>
        </w:rPr>
      </w:pPr>
      <w:proofErr w:type="spellStart"/>
      <w:r w:rsidRPr="004A10A2">
        <w:rPr>
          <w:sz w:val="24"/>
          <w:szCs w:val="24"/>
        </w:rPr>
        <w:t>Допускается предложение эквивалентного Товара при условии, что функциональные и технические характеристики, а также условия применения эквивалента не ниже требований, указанных в ТЗ и соответствующего Товара, указанного в приложении к ТЗ. При этом ответственность за подбор эквивалента ложится на участника закупки (далее – Участник). В случае, если Участник конкурентного отбора (Поставщик) предлагает к поставке эквивалентный Товар, он должен в составе заявки (в техническом предложении) указать полные технические данные (характеристики) предлагаемого к поставке Товара и предоставить развернутое сравнение технических характеристик предлагаемого им Товара, подтверждающее соответствие эквивалента критериям технического задания и требованиям к Товару. Рассмотрение и согласование предложенных эквивалентов Товара происходит только после вскрытия, в порядке оценки и сопоставления заявок. </w:t>
      </w:r>
      <w:proofErr w:type="spellEnd"/>
    </w:p>
    <w:p w14:paraId="5B942D36" w14:textId="1B81A3E4" w:rsidR="00B226BC" w:rsidRDefault="002703FF" w:rsidP="00C11147">
      <w:pPr>
        <w:pStyle w:val="a5"/>
        <w:numPr>
          <w:ilvl w:val="1"/>
          <w:numId w:val="13"/>
        </w:numPr>
        <w:ind w:left="0" w:hanging="11"/>
        <w:jc w:val="both"/>
        <w:rPr>
          <w:sz w:val="24"/>
        </w:rPr>
      </w:pPr>
      <w:proofErr w:type="spellStart"/>
      <w:r w:rsidRPr="002703FF">
        <w:rPr>
          <w:sz w:val="24"/>
        </w:rPr>
        <w:t>Поставляемый Товар на день поставки, должен быть новый (изготовлен не ранее 3кв. 2026г.),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  <w:proofErr w:type="spellEnd"/>
    </w:p>
    <w:p w14:paraId="57791B12" w14:textId="20755217" w:rsidR="009226B5" w:rsidRPr="009226B5" w:rsidRDefault="009226B5" w:rsidP="009226B5">
      <w:pPr>
        <w:jc w:val="both"/>
        <w:rPr>
          <w:sz w:val="24"/>
        </w:rPr>
      </w:pPr>
      <w:proofErr w:type="spellStart"/>
      <w:r w:rsidRPr="009226B5">
        <w:rPr>
          <w:sz w:val="24"/>
        </w:rPr>
        <w:t>
          <w:r>
            <w:rPr>
              <w:i/>
              <w:sz w:val="24"/>
            </w:rPr>
            <w:t xml:space="preserve">Информацию о годе изготовления, новизне и состоянии предлагаемого к поставке Товара Участник конкурентного отбора (Поставщик) указывает в своем техническом предложении, оформляемом и подаваемом Участником в соответствии с требованиями закупочной документации.</w:t>
          </w:r>
        </w:t>
      </w:r>
      <w:proofErr w:type="spellEnd"/>
    </w:p>
    <w:p w14:paraId="08C1B0C6" w14:textId="7C3388D1" w:rsidR="00CA54B7" w:rsidRPr="00C11147" w:rsidRDefault="009E2998" w:rsidP="00C11147">
      <w:pPr>
        <w:jc w:val="both"/>
        <w:rPr>
          <w:sz w:val="24"/>
          <w:szCs w:val="24"/>
        </w:rPr>
      </w:pPr>
      <w:proofErr w:type="spellStart"/>
      <w:r w:rsidRPr="00C11147">
        <w:rPr>
          <w:sz w:val="24"/>
          <w:szCs w:val="24"/>
        </w:rPr>
        <w:t>
          <w:r>
            <w:rPr>
              <w:b/>
              <w:sz w:val="24"/>
            </w:rPr>
            <w:t xml:space="preserve">1.4. </w:t>
          </w:r>
          <w:r>
            <w:rPr>
              <w:rFonts w:ascii="Times New Roman" w:hAnsi="Times New Roman" w:cs="Times New Roman"/>
              <w:sz w:val="24"/>
            </w:rPr>
            <w:t xml:space="preserve">Гарантийный срок на Товар, включая все составляющие, должен быть не менее гарантийного срока, указанного в паспорте завода изготовителя и составлять не менее 12 месяцев с даты поставки. В случае если гарантийный срок, указанный в технической документации изготовителя более обозначенного срока, то Участник конкурентного отбора Поставщик обязан подтвердить распространение гарантийных обязательств Поставщика на период с момента окончания гарантии завода-изготовителя до истечения срока, требуемого в п. 1.4 Технического задания. В случае, если требуемый в данном пункте гарантийный срок больше установленного заводом-изготовителем на предлагаемый к поставке Товар, Участник конкурентного отбора (Поставщик) должен подтвердить распространение гарантийных обязательств Поставщика на период с момента окончания гарантии завода-изготовителя до истечения срока требуемого в п. 1.4 Технического задания.</w:t>
          </w:r>
        </w:t>
      </w:r>
      <w:proofErr w:type="spellEnd"/>
    </w:p>
    <w:p w14:paraId="44BFAFA2" w14:textId="2AD98339" w:rsidR="00CA54B7" w:rsidRPr="00C11147" w:rsidRDefault="00164414" w:rsidP="00A660C0">
      <w:pPr>
        <w:jc w:val="both"/>
        <w:rPr>
          <w:sz w:val="24"/>
          <w:szCs w:val="24"/>
        </w:rPr>
      </w:pPr>
      <w:proofErr w:type="spellStart"/>
      <w:r w:rsidRPr="00164414">
        <w:rPr>
          <w:sz w:val="24"/>
          <w:szCs w:val="24"/>
        </w:rPr>
        <w:t>
          <w:r>
            <w:rPr>
              <w:i/>
              <w:sz w:val="24"/>
            </w:rPr>
            <w:t xml:space="preserve">Информацию о гарантийном сроке предлагаемого к поставке товара участник конкурентного отбора (Поставщик) указывает в своем ценовом предложении, заполняемом и оформляемом в соответствии с требованиями и рекомендациями, указанными в закупочной документации, а также в техническом предложении в соответствующем разделе.</w:t>
          </w:r>
        </w:t>
      </w:r>
      <w:proofErr w:type="spellEnd"/>
    </w:p>
    <w:p w14:paraId="5B408D8E" w14:textId="447EE7A4" w:rsidR="007E4379" w:rsidRDefault="0021526C" w:rsidP="00C11147">
      <w:pPr>
        <w:pStyle w:val="a5"/>
        <w:ind w:left="0"/>
        <w:jc w:val="both"/>
        <w:rPr>
          <w:sz w:val="24"/>
          <w:szCs w:val="24"/>
        </w:rPr>
      </w:pPr>
      <w:proofErr w:type="spellStart"/>
      <w:r w:rsidRPr="0021526C">
        <w:rPr>
          <w:sz w:val="24"/>
          <w:szCs w:val="24"/>
        </w:rPr>
        <w:t>
          <w:r>
            <w:rPr>
              <w:b/>
              <w:sz w:val="24"/>
            </w:rPr>
            <w:t xml:space="preserve">1.5. </w:t>
          </w:r>
          <w:r>
            <w:rPr>
              <w:rFonts w:ascii="Times New Roman" w:hAnsi="Times New Roman" w:cs="Times New Roman"/>
              <w:sz w:val="24"/>
            </w:rPr>
            <w:t xml:space="preserve">Условия оплаты: Оплата поставленного Поставщиком Товара (партии Товара) производится Заказчиком на основании подписанной товарной накладной (форма ТОРГ - 12) или УПД, в течение 30 (тридцати) календарных дней с даты подписания товарной накладной (форма ТОРГ-12) или УПД, после приемки Товара (партии Товара) по количеству и качеству, а также предоставления Поставщиком документов, указанных в п 1.7. Договора, в том числе счета, счета-фактуры, оформленного в соответствии с требованиями ст. 168, 169 Налогового кодекса Российской Федерации. </w:t>
          </w:r>
        </w:t>
      </w:r>
      <w:proofErr w:type="spellEnd"/>
    </w:p>
    <w:p w14:paraId="2CD18D84" w14:textId="31E69965" w:rsidR="00D75EE5" w:rsidRPr="00292A75" w:rsidRDefault="004D2506" w:rsidP="004D2506">
      <w:pPr>
        <w:pStyle w:val="a5"/>
        <w:ind w:left="0"/>
        <w:jc w:val="both"/>
        <w:rPr>
          <w:sz w:val="24"/>
          <w:szCs w:val="24"/>
        </w:rPr>
      </w:pPr>
      <w:proofErr w:type="spellStart"/>
      <w:r w:rsidRPr="004D2506">
        <w:rPr>
          <w:sz w:val="24"/>
          <w:szCs w:val="24"/>
        </w:rPr>
        <w:t>
          <w:r>
            <w:rPr>
              <w:i/>
              <w:sz w:val="24"/>
            </w:rPr>
            <w:t xml:space="preserve">Примечание: При заключении договора с субъектами малого и среднего предпринимательства срок оплаты по договору указывается не более 7 (семи) рабочих дней с даты передачи Товара Заказчику (Грузополучателю) и подписания Заказчиком товарной накладной (ТОРГ-12) или УПД.  Если Поставщик после заключения Договора утрачивает статус субъекта малого и среднего предпринимательства, срок оплаты устанавливается «в течение 30 (тридцати) календарных дней с даты передачи Товара/Продукции Заказчику (Грузополучателю) и подписания Заказчиком товарной накладной (ТОРГ-12) или УПД»</w:t>
          </w:r>
        </w:t>
      </w:r>
      <w:proofErr w:type="spellEnd"/>
    </w:p>
    <w:p w14:paraId="2D9F8BF6" w14:textId="77777777" w:rsidR="00697FA1" w:rsidRPr="00510A98" w:rsidRDefault="00697FA1" w:rsidP="0021526C">
      <w:pPr>
        <w:pStyle w:val="a5"/>
        <w:ind w:left="390"/>
        <w:jc w:val="both"/>
        <w:rPr>
          <w:sz w:val="24"/>
          <w:szCs w:val="24"/>
        </w:rPr>
      </w:pPr>
    </w:p>
    <w:p w14:paraId="61637009" w14:textId="175A3AC1" w:rsidR="00ED77BF" w:rsidRPr="00C11147" w:rsidRDefault="00D92D5A" w:rsidP="00C1114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rPr>
          <w:b/>
          <w:bCs/>
          <w:kern w:val="32"/>
          <w:sz w:val="24"/>
          <w:szCs w:val="24"/>
        </w:rPr>
      </w:pPr>
      <w:r w:rsidRPr="00510A98">
        <w:rPr>
          <w:b/>
          <w:bCs/>
          <w:kern w:val="32"/>
          <w:sz w:val="24"/>
          <w:szCs w:val="24"/>
        </w:rPr>
        <w:lastRenderedPageBreak/>
        <w:t>Требования,</w:t>
      </w:r>
      <w:r w:rsidR="00C611BB" w:rsidRPr="00510A98">
        <w:rPr>
          <w:b/>
          <w:bCs/>
          <w:kern w:val="32"/>
          <w:sz w:val="24"/>
          <w:szCs w:val="24"/>
        </w:rPr>
        <w:t xml:space="preserve"> предъявляемые к поставке </w:t>
      </w:r>
      <w:r w:rsidR="00BF7530" w:rsidRPr="00510A98">
        <w:rPr>
          <w:b/>
          <w:bCs/>
          <w:kern w:val="32"/>
          <w:sz w:val="24"/>
          <w:szCs w:val="24"/>
        </w:rPr>
        <w:t>Товара.</w:t>
      </w:r>
    </w:p>
    <w:p w14:paraId="101709D4" w14:textId="38A380E5" w:rsidR="00B34E89" w:rsidRPr="000F54F6" w:rsidRDefault="000F54F6" w:rsidP="00C11147">
      <w:pPr>
        <w:pStyle w:val="a5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0"/>
        <w:jc w:val="both"/>
        <w:rPr>
          <w:b/>
          <w:bCs/>
          <w:kern w:val="32"/>
          <w:sz w:val="24"/>
          <w:szCs w:val="24"/>
        </w:rPr>
      </w:pPr>
      <w:proofErr w:type="spellStart"/>
      <w:r w:rsidRPr="00B34E89">
        <w:rPr>
          <w:sz w:val="24"/>
        </w:rPr>
        <w:t>Место поставки: г. Санкт-Петербург, ул. Блохина 18, корп. 2, лит. К.</w:t>
      </w:r>
      <w:proofErr w:type="spellEnd"/>
    </w:p>
    <w:p w14:paraId="2C6535D6" w14:textId="77777777" w:rsidR="00427B6E" w:rsidRDefault="00427B6E" w:rsidP="00DB07CE">
      <w:pPr>
        <w:widowControl w:val="0"/>
        <w:autoSpaceDE w:val="0"/>
        <w:autoSpaceDN w:val="0"/>
        <w:adjustRightInd w:val="0"/>
        <w:jc w:val="both"/>
        <w:rPr>
          <w:sz w:val="24"/>
        </w:rPr>
      </w:pPr>
      <w:proofErr w:type="spellStart"/>
      <w:r w:rsidRPr="00427B6E">
        <w:rPr>
          <w:sz w:val="24"/>
        </w:rPr>
        <w:t>
          <w:r>
            <w:rPr>
              <w:i/>
              <w:sz w:val="24"/>
            </w:rPr>
            <w:t xml:space="preserve">Информацию о местах поставки участник конкурентного отбора (Поставщик) указывает в своем ценовом предложении, заполняемом и оформляемом в соответствии с требованиями и рекомендациями, указанными в закупочной документации.</w:t>
          </w:r>
        </w:t>
      </w:r>
      <w:proofErr w:type="spellEnd"/>
    </w:p>
    <w:p w14:paraId="5C32510D" w14:textId="115C343F" w:rsidR="007D0520" w:rsidRDefault="00565D77" w:rsidP="00AE6C7D">
      <w:pPr>
        <w:pStyle w:val="a5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0"/>
        <w:jc w:val="both"/>
        <w:rPr>
          <w:bCs/>
          <w:kern w:val="32"/>
          <w:sz w:val="24"/>
          <w:szCs w:val="24"/>
        </w:rPr>
      </w:pPr>
      <w:proofErr w:type="spellStart"/>
      <w:r w:rsidRPr="00565D77">
        <w:rPr>
          <w:bCs/>
          <w:kern w:val="32"/>
          <w:sz w:val="24"/>
          <w:szCs w:val="24"/>
        </w:rPr>
        <w:t>Базис поставки: DDP Стоимость Товара включает в себя стоимость упаковки, маркировки, налоги, сборы, доставку до мест поставки, указанных в п. 2.1 технического задания, погрузку и разгрузку Товара, и иные затраты Поставщика.</w:t>
      </w:r>
      <w:proofErr w:type="spellEnd"/>
    </w:p>
    <w:p w14:paraId="5995B00E" w14:textId="6190C406" w:rsidR="00325E26" w:rsidRPr="006D4782" w:rsidRDefault="006D4782" w:rsidP="006D4782">
      <w:pPr>
        <w:widowControl w:val="0"/>
        <w:autoSpaceDE w:val="0"/>
        <w:autoSpaceDN w:val="0"/>
        <w:adjustRightInd w:val="0"/>
        <w:jc w:val="both"/>
        <w:rPr>
          <w:bCs/>
          <w:kern w:val="32"/>
          <w:sz w:val="24"/>
          <w:szCs w:val="24"/>
        </w:rPr>
      </w:pPr>
      <w:r w:rsidRPr="006D4782">
        <w:rPr>
          <w:bCs/>
          <w:kern w:val="32"/>
          <w:sz w:val="24"/>
          <w:szCs w:val="24"/>
        </w:rPr>
        <w:t>
          <w:r>
            <w:rPr>
              <w:b/>
              <w:sz w:val="24"/>
            </w:rPr>
            <w:t xml:space="preserve">2.3. </w:t>
          </w:r>
        </w:t>
      </w:r>
      <w:r w:rsidRPr="006D4782">
        <w:rPr>
          <w:bCs/>
          <w:kern w:val="32"/>
          <w:sz w:val="24"/>
          <w:szCs w:val="24"/>
          <w:lang w:val="en-US"/>
        </w:rPr>
        <w:t xml:space="preserve"> </w:t>
      </w:r>
      <w:r w:rsidR="00325E26" w:rsidRPr="006D4782">
        <w:rPr>
          <w:bCs/>
          <w:kern w:val="32"/>
          <w:sz w:val="24"/>
          <w:szCs w:val="24"/>
        </w:rPr>
        <w:t>Срок поставки</w:t>
      </w:r>
      <w:r w:rsidR="00087B68" w:rsidRPr="006D4782">
        <w:rPr>
          <w:bCs/>
          <w:kern w:val="32"/>
          <w:sz w:val="24"/>
          <w:szCs w:val="24"/>
        </w:rPr>
        <w:t>:</w:t>
      </w:r>
      <w:r w:rsidRPr="006D4782">
        <w:rPr>
          <w:bCs/>
          <w:kern w:val="32"/>
          <w:sz w:val="24"/>
          <w:szCs w:val="24"/>
        </w:rPr>
        <w:t xml:space="preserve"> </w:t>
      </w:r>
    </w:p>
    <w:p w14:paraId="7228CAAA" w14:textId="77777777" w:rsidR="0018648B" w:rsidRPr="0018648B" w:rsidRDefault="0018648B" w:rsidP="00C11147">
      <w:pPr>
        <w:spacing w:line="276" w:lineRule="auto"/>
        <w:jc w:val="both"/>
        <w:rPr>
          <w:bCs/>
          <w:color w:val="000000"/>
          <w:sz w:val="24"/>
          <w:szCs w:val="24"/>
        </w:rPr>
      </w:pPr>
      <w:proofErr w:type="spellStart"/>
      <w:r w:rsidRPr="0018648B">
        <w:rPr>
          <w:bCs/>
          <w:color w:val="000000"/>
          <w:sz w:val="24"/>
          <w:szCs w:val="24"/>
        </w:rPr>
        <w:t>Начало поставки: с 11.01.2027</w:t>
      </w:r>
      <w:proofErr w:type="spellEnd"/>
    </w:p>
    <w:p w14:paraId="1557C881" w14:textId="13515459" w:rsidR="0018648B" w:rsidRDefault="0018648B" w:rsidP="00C11147">
      <w:pPr>
        <w:spacing w:line="276" w:lineRule="auto"/>
        <w:jc w:val="both"/>
        <w:rPr>
          <w:bCs/>
          <w:color w:val="000000"/>
          <w:sz w:val="24"/>
          <w:szCs w:val="24"/>
        </w:rPr>
      </w:pPr>
      <w:proofErr w:type="spellStart"/>
      <w:r w:rsidRPr="0018648B">
        <w:rPr>
          <w:bCs/>
          <w:color w:val="000000"/>
          <w:sz w:val="24"/>
          <w:szCs w:val="24"/>
        </w:rPr>
        <w:t>Окончание поставки: не позднее 31.05.2027</w:t>
      </w:r>
      <w:proofErr w:type="spellEnd"/>
    </w:p>
    <w:p w14:paraId="6E6DDAF2" w14:textId="2E2A802B" w:rsidR="00F040E9" w:rsidRDefault="00F040E9" w:rsidP="00C11147">
      <w:pPr>
        <w:spacing w:line="276" w:lineRule="auto"/>
        <w:jc w:val="both"/>
        <w:rPr>
          <w:bCs/>
          <w:color w:val="000000"/>
          <w:sz w:val="24"/>
          <w:szCs w:val="24"/>
        </w:rPr>
      </w:pPr>
      <w:proofErr w:type="spellStart"/>
      <w:r w:rsidRPr="00F040E9">
        <w:rPr>
          <w:bCs/>
          <w:color w:val="000000"/>
          <w:sz w:val="24"/>
          <w:szCs w:val="24"/>
        </w:rPr>
        <w:t>Поставка единовременная</w:t>
      </w:r>
      <w:proofErr w:type="spellEnd"/>
    </w:p>
    <w:p w14:paraId="668C90D3" w14:textId="3F01D593" w:rsidR="00F040E9" w:rsidRDefault="00F040E9" w:rsidP="00C13109">
      <w:pPr>
        <w:pStyle w:val="a5"/>
        <w:spacing w:line="276" w:lineRule="auto"/>
        <w:ind w:left="0"/>
        <w:jc w:val="both"/>
        <w:rPr>
          <w:bCs/>
          <w:color w:val="000000"/>
          <w:sz w:val="24"/>
          <w:szCs w:val="24"/>
        </w:rPr>
      </w:pPr>
      <w:proofErr w:type="spellStart"/>
      <w:r w:rsidRPr="00F040E9">
        <w:rPr>
          <w:bCs/>
          <w:color w:val="000000"/>
          <w:sz w:val="24"/>
          <w:szCs w:val="24"/>
        </w:rPr>
        <w:t>
          <w:r>
            <w:rPr>
              <w:i/>
              <w:sz w:val="24"/>
            </w:rPr>
            <w:t xml:space="preserve">Информацию о сроках поставки участник конкурентного отбора (Поставщик) указывает в своем ценовом предложении, заполняемом и оформляемом в соответствии с требованиями и рекомендациями, указанными в закупочной документации.</w:t>
          </w:r>
        </w:t>
      </w:r>
      <w:proofErr w:type="spellEnd"/>
    </w:p>
    <w:p w14:paraId="6DDC92AF" w14:textId="45A1313F" w:rsidR="00347115" w:rsidRPr="00C11147" w:rsidRDefault="000D540E" w:rsidP="006D4782">
      <w:pPr>
        <w:pStyle w:val="a5"/>
        <w:widowControl w:val="0"/>
        <w:autoSpaceDE w:val="0"/>
        <w:autoSpaceDN w:val="0"/>
        <w:adjustRightInd w:val="0"/>
        <w:ind w:left="0"/>
        <w:jc w:val="both"/>
        <w:rPr>
          <w:bCs/>
          <w:kern w:val="32"/>
          <w:sz w:val="24"/>
          <w:szCs w:val="24"/>
        </w:rPr>
      </w:pPr>
      <w:r w:rsidRPr="000D540E">
        <w:rPr>
          <w:bCs/>
          <w:kern w:val="32"/>
          <w:sz w:val="24"/>
          <w:szCs w:val="24"/>
        </w:rPr>
        <w:t>
          <w:r>
            <w:rPr>
              <w:b/>
              <w:sz w:val="24"/>
            </w:rPr>
            <w:t xml:space="preserve">2.4. </w:t>
          </w:r>
          <w:r>
            <w:rPr>
              <w:rFonts w:ascii="Times New Roman" w:hAnsi="Times New Roman" w:cs="Times New Roman"/>
              <w:sz w:val="24"/>
            </w:rPr>
            <w:t xml:space="preserve">Доставка Товара Заказчику автотранспортом должна производиться в рабочие дни в период с  9:00: до 15:00 часов местного времени.</w:t>
          </w:r>
        </w:t>
      </w:r>
    </w:p>
    <w:p w14:paraId="51CAC7C8" w14:textId="04C7E84A" w:rsidR="00383F8B" w:rsidRPr="00C11147" w:rsidRDefault="005C7366" w:rsidP="00C11147">
      <w:pPr>
        <w:widowControl w:val="0"/>
        <w:autoSpaceDE w:val="0"/>
        <w:autoSpaceDN w:val="0"/>
        <w:adjustRightInd w:val="0"/>
        <w:jc w:val="both"/>
        <w:rPr>
          <w:bCs/>
          <w:kern w:val="32"/>
          <w:sz w:val="24"/>
          <w:szCs w:val="24"/>
        </w:rPr>
      </w:pPr>
      <w:r w:rsidRPr="005C7366">
        <w:rPr>
          <w:bCs/>
          <w:kern w:val="32"/>
          <w:sz w:val="24"/>
          <w:szCs w:val="24"/>
        </w:rPr>
        <w:t>Дополнительные условия доставки: Доставка должна осуществляться автомобилем с высотой менее 3,1 м, длинной менее 5,6 метра.
До приезда автомобиля за 2 (два) дня Поставщик направляет Грузополучателю письменное уведомление на въезд с указанием данных на машину и водителя. 
При этом до приезда транспортного средства Поставщик направляет Грузополучателю письменное уведомление на въезд, с указанием даты поставки, реквизитов перевозчика. В противном случае всю ответственность за простой транспортного средства несет Поставщик. Поставщик обязан за свой счет застраховать Товар на время его перевозки от рисков утраты, гибели или повреждения. Поставщик обязан выступить в качестве стороны (страхователя) договора страхования. При этом конечный пункт перевозки для целей страхования указывает Заказчик. Период страхования должен совпадать с общим периодом перевозки до конечного пункта, указанного Заказчиком.</w:t>
      </w:r>
    </w:p>
    <w:p w14:paraId="73C35D96" w14:textId="77777777" w:rsidR="00C11147" w:rsidRPr="00F2415A" w:rsidRDefault="00C11147" w:rsidP="00F2415A">
      <w:pPr>
        <w:jc w:val="both"/>
        <w:rPr>
          <w:rFonts w:eastAsia="Mincho"/>
          <w:sz w:val="24"/>
          <w:szCs w:val="24"/>
          <w:lang w:eastAsia="zh-CN"/>
        </w:rPr>
      </w:pPr>
    </w:p>
    <w:p w14:paraId="55E7447B" w14:textId="14E2EE1F" w:rsidR="00A66A35" w:rsidRDefault="00DF5A5C" w:rsidP="00510A98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b/>
          <w:bCs/>
          <w:kern w:val="32"/>
          <w:sz w:val="24"/>
          <w:szCs w:val="24"/>
        </w:rPr>
      </w:pPr>
      <w:r w:rsidRPr="00510A98">
        <w:rPr>
          <w:b/>
          <w:bCs/>
          <w:kern w:val="32"/>
          <w:sz w:val="24"/>
          <w:szCs w:val="24"/>
        </w:rPr>
        <w:t>Технические требования к Товару</w:t>
      </w:r>
      <w:r w:rsidR="00CF02C4">
        <w:rPr>
          <w:b/>
          <w:bCs/>
          <w:kern w:val="32"/>
          <w:sz w:val="24"/>
          <w:szCs w:val="24"/>
        </w:rPr>
        <w:t>,</w:t>
      </w:r>
      <w:r w:rsidRPr="00510A98">
        <w:rPr>
          <w:b/>
          <w:bCs/>
          <w:kern w:val="32"/>
          <w:sz w:val="24"/>
          <w:szCs w:val="24"/>
        </w:rPr>
        <w:t xml:space="preserve"> условия</w:t>
      </w:r>
      <w:r w:rsidR="00CF02C4">
        <w:rPr>
          <w:b/>
          <w:bCs/>
          <w:kern w:val="32"/>
          <w:sz w:val="24"/>
          <w:szCs w:val="24"/>
        </w:rPr>
        <w:t>м поставки, входному контролю</w:t>
      </w:r>
    </w:p>
    <w:p w14:paraId="663E4C04" w14:textId="078AC9F0" w:rsidR="00326D93" w:rsidRPr="00C11147" w:rsidRDefault="008E60AE" w:rsidP="00AB2C61">
      <w:pPr>
        <w:pStyle w:val="a5"/>
        <w:numPr>
          <w:ilvl w:val="1"/>
          <w:numId w:val="5"/>
        </w:numPr>
        <w:ind w:left="0" w:firstLine="0"/>
        <w:jc w:val="both"/>
        <w:rPr>
          <w:rFonts w:eastAsia="Mincho"/>
          <w:sz w:val="24"/>
          <w:szCs w:val="24"/>
          <w:lang w:eastAsia="zh-CN"/>
        </w:rPr>
      </w:pPr>
      <w:proofErr w:type="spellStart"/>
      <w:r w:rsidRPr="008E60AE">
        <w:rPr>
          <w:rFonts w:eastAsia="Mincho"/>
          <w:sz w:val="24"/>
          <w:szCs w:val="24"/>
          <w:lang w:eastAsia="zh-CN"/>
        </w:rPr>
        <w:t>Товар должен соответствовать условиям Договора, ГОСТ и ТУ, а также иным обязательным требованиям на данный вид Товара, установленным в Российской Федерации.</w:t>
      </w:r>
      <w:proofErr w:type="spellEnd"/>
    </w:p>
    <w:p w14:paraId="66C8805B" w14:textId="10891935" w:rsidR="009E38CC" w:rsidRDefault="00925586" w:rsidP="00BC0915">
      <w:pPr>
        <w:pStyle w:val="a5"/>
        <w:ind w:left="0"/>
        <w:jc w:val="both"/>
        <w:rPr>
          <w:rFonts w:eastAsia="Mincho"/>
          <w:sz w:val="24"/>
          <w:szCs w:val="24"/>
          <w:lang w:eastAsia="zh-CN"/>
        </w:rPr>
      </w:pPr>
      <w:r w:rsidRPr="00925586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3.2. </w:t>
          </w:r>
          <w:r>
            <w:rPr>
              <w:rFonts w:ascii="Times New Roman" w:hAnsi="Times New Roman" w:cs="Times New Roman"/>
              <w:sz w:val="24"/>
            </w:rPr>
            <w:t xml:space="preserve">Товар должен иметь заводскую маркировку в соответствии с документацией производителя. Товар должен быть упакован в заводскую упаковку. Упаковка должна обеспечить сохранность Товара при хранении и транспортировке. Упаковка должна иметь заводскую маркировку в соответствии с ГОСТ 14192-96 «Маркировка грузов». Упаковка возврату не подлежит. При поступлении на склад Заказчика заводская упаковка должна быть не нарушена. (ГОСТ 34757-2021 «Упаковка. Маркировка, указывающая на способ обращения с грузами.»). Стоимость упаковки должна быть включена в цену Товара.</w:t>
          </w:r>
        </w:t>
      </w:r>
    </w:p>
    <w:p w14:paraId="378F2A23" w14:textId="03FD12BF" w:rsidR="009E38CC" w:rsidRDefault="007B441A" w:rsidP="00B35B34">
      <w:pPr>
        <w:pStyle w:val="a5"/>
        <w:ind w:left="0"/>
        <w:jc w:val="both"/>
        <w:rPr>
          <w:rFonts w:eastAsia="Mincho"/>
          <w:sz w:val="24"/>
          <w:szCs w:val="24"/>
          <w:lang w:eastAsia="zh-CN"/>
        </w:rPr>
      </w:pPr>
      <w:r w:rsidRPr="007B441A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3.3. </w:t>
          </w:r>
          <w:r>
            <w:rPr>
              <w:rFonts w:ascii="Times New Roman" w:hAnsi="Times New Roman" w:cs="Times New Roman"/>
              <w:sz w:val="24"/>
            </w:rPr>
            <w:t xml:space="preserve">Упаковка и маркировка Товара должны соответствовать техническим условиям на данный Товар.</w:t>
          </w:r>
        </w:t>
      </w:r>
    </w:p>
    <w:p w14:paraId="1EC4D1A0" w14:textId="03C542A3" w:rsidR="000D1555" w:rsidRDefault="000D1555" w:rsidP="00B35B34">
      <w:pPr>
        <w:pStyle w:val="a5"/>
        <w:ind w:left="0"/>
        <w:jc w:val="both"/>
        <w:rPr>
          <w:rFonts w:eastAsia="Mincho"/>
          <w:sz w:val="24"/>
          <w:szCs w:val="24"/>
          <w:lang w:eastAsia="zh-CN"/>
        </w:rPr>
      </w:pPr>
      <w:r w:rsidRPr="000D1555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3.4. </w:t>
          </w:r>
          <w:r>
            <w:rPr>
              <w:rFonts w:ascii="Times New Roman" w:hAnsi="Times New Roman" w:cs="Times New Roman"/>
              <w:sz w:val="24"/>
            </w:rPr>
            <w:t xml:space="preserve">Товар и сопроводительная документация, имеющие несоответствия по качеству и/или комплектности или не подтвержденные заводом-изготовителем, не принимаются, товарная накладная по форме ТОРГ-12 и/или иной документ, свидетельствующий о переходе права собственности на поставленные Товары не подлежит подписанию со стороны Заказчика.</w:t>
          </w:r>
        </w:t>
      </w:r>
    </w:p>
    <w:p w14:paraId="419A0BDB" w14:textId="68E3A988" w:rsidR="00AB4901" w:rsidRPr="00E04A8D" w:rsidRDefault="00AB4901" w:rsidP="00C11147">
      <w:pPr>
        <w:jc w:val="both"/>
        <w:rPr>
          <w:rFonts w:eastAsia="Mincho"/>
          <w:sz w:val="24"/>
          <w:szCs w:val="24"/>
          <w:lang w:eastAsia="zh-CN"/>
        </w:rPr>
      </w:pPr>
      <w:r w:rsidRPr="00E04A8D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3.5. </w:t>
          </w:r>
          <w:r>
            <w:rPr>
              <w:rFonts w:ascii="Times New Roman" w:hAnsi="Times New Roman" w:cs="Times New Roman"/>
              <w:sz w:val="24"/>
            </w:rPr>
            <w:t xml:space="preserve">Поставка осуществляется автомобильным транспортом, обеспечивающим сохранность (неизменность первоначальных свойств) при погрузке, с возможностью безопасной разгрузки, исключающей воздействие атмосферных осадков при транспортировке и т.п.</w:t>
          </w:r>
        </w:t>
      </w:r>
    </w:p>
    <w:p w14:paraId="00EBAA11" w14:textId="4D4AF803" w:rsidR="001513B0" w:rsidRPr="00F8257A" w:rsidRDefault="004305DB" w:rsidP="00C11147">
      <w:pPr>
        <w:jc w:val="both"/>
        <w:rPr>
          <w:rFonts w:eastAsia="Mincho"/>
          <w:sz w:val="24"/>
          <w:szCs w:val="24"/>
          <w:lang w:eastAsia="zh-CN"/>
        </w:rPr>
      </w:pPr>
      <w:r w:rsidRPr="004305DB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3.6. </w:t>
          </w:r>
          <w:r>
            <w:rPr>
              <w:rFonts w:ascii="Times New Roman" w:hAnsi="Times New Roman" w:cs="Times New Roman"/>
              <w:sz w:val="24"/>
            </w:rPr>
            <w:t xml:space="preserve">Поставка осуществляется в таре и упаковке, обеспечивающей сохранность (неизменность первоначальных свойств) при погрузке, с возможностью безопасной строповки при разгрузке, исключающей воздействие атмосферных осадков при транспортировке и т.п.</w:t>
          </w:r>
        </w:t>
      </w:r>
    </w:p>
    <w:p w14:paraId="1E446C92" w14:textId="44DD50DA" w:rsidR="00677A65" w:rsidRPr="00F8257A" w:rsidRDefault="00677A65" w:rsidP="00C11147">
      <w:pPr>
        <w:jc w:val="both"/>
        <w:rPr>
          <w:rFonts w:eastAsia="Mincho"/>
          <w:sz w:val="24"/>
          <w:szCs w:val="24"/>
          <w:lang w:eastAsia="zh-CN"/>
        </w:rPr>
      </w:pPr>
      <w:r w:rsidRPr="00F8257A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3.7. </w:t>
          </w:r>
          <w:r>
            <w:rPr>
              <w:rFonts w:ascii="Times New Roman" w:hAnsi="Times New Roman" w:cs="Times New Roman"/>
              <w:sz w:val="24"/>
            </w:rPr>
            <w:t xml:space="preserve">Поставляемые материалы и оборудование должны соответствовать Постановлению Правительства РФ от 29.12.2018 №1716-83 во исполнение подпункта «в» пункта 2 Указа Президента от 22.10.2018 № 592 введённого запрета на ввоз на территорию России товаров, страной происхождения которых является Украина либо перемещаемых через территорию Украины. Утверждён Перечень таких товаров с указанием кодов товаров по ТН ВЭД ЕАЭС. Информацию о стране изготовления предлагаемого к поставке товара участник закупки (Поставщик) указывает в своем ценовом предложении оформляемом в соответствии с требованиями, закупочной документации, а также в техническом предложении.</w:t>
          </w:r>
        </w:t>
      </w:r>
    </w:p>
    <w:p w14:paraId="797386B8" w14:textId="428D5475" w:rsidR="00A575E7" w:rsidRPr="00F8257A" w:rsidRDefault="00A575E7" w:rsidP="00C11147">
      <w:pPr>
        <w:jc w:val="both"/>
        <w:rPr>
          <w:rFonts w:eastAsia="Mincho"/>
          <w:sz w:val="24"/>
          <w:szCs w:val="24"/>
          <w:lang w:eastAsia="zh-CN"/>
        </w:rPr>
      </w:pPr>
      <w:r w:rsidRPr="00F8257A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3.8. </w:t>
          </w:r>
          <w:r>
            <w:rPr>
              <w:rFonts w:ascii="Times New Roman" w:hAnsi="Times New Roman" w:cs="Times New Roman"/>
              <w:sz w:val="24"/>
            </w:rPr>
            <w:t xml:space="preserve">Отгрузка осуществляется способом, обеспечивающим сохранность груза при транспортировке, с возможностью безопасной разгрузки, исключающей перемещение груза при перевозке.</w:t>
          </w:r>
        </w:t>
      </w:r>
    </w:p>
    <w:p w14:paraId="42EDEF69" w14:textId="71EAEFB9" w:rsidR="00A575E7" w:rsidRPr="00322A77" w:rsidRDefault="00A575E7" w:rsidP="00C11147">
      <w:pPr>
        <w:jc w:val="both"/>
        <w:rPr>
          <w:rFonts w:eastAsia="Mincho"/>
          <w:sz w:val="24"/>
          <w:szCs w:val="24"/>
          <w:lang w:eastAsia="zh-CN"/>
        </w:rPr>
      </w:pPr>
      <w:r w:rsidRPr="00322A77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3.9.</w:t>
          </w:r>
          <w:r>
            <w:rPr>
              <w:rFonts w:ascii="Times New Roman" w:hAnsi="Times New Roman" w:cs="Times New Roman"/>
              <w:sz w:val="24"/>
            </w:rPr>
            <w:t xml:space="preserve"> Поставщик обязан одновременно с передачей Товара передать Заказчику (грузополучателю) относящиеся к нему документы, оформленные надлежащим образом:</w:t>
          </w:r>
        </w:t>
      </w:r>
    </w:p>
    <w:p w14:paraId="5CFB8EE1" w14:textId="4D6C637B" w:rsidR="00037320" w:rsidRPr="00037320" w:rsidRDefault="00037320" w:rsidP="00C11147">
      <w:pPr>
        <w:jc w:val="both"/>
        <w:rPr>
          <w:rFonts w:eastAsia="Mincho"/>
          <w:sz w:val="24"/>
          <w:szCs w:val="24"/>
          <w:lang w:eastAsia="zh-CN"/>
        </w:rPr>
      </w:pPr>
      <w:r w:rsidRPr="00037320">
        <w:rPr>
          <w:rFonts w:eastAsia="Mincho"/>
          <w:sz w:val="24"/>
          <w:szCs w:val="24"/>
          <w:lang w:eastAsia="zh-CN"/>
        </w:rPr>
        <w:t> -сертификат соответствия, пожарной безопасности и взрывобезопасности (для Товара, подлежащего обязательной сертификации);</w:t>
      </w:r>
    </w:p>
    <w:p w14:paraId="0AA00645" w14:textId="6016D63A" w:rsidR="00F85D6C" w:rsidRDefault="005F5E31" w:rsidP="00C11147">
      <w:pPr>
        <w:jc w:val="both"/>
        <w:rPr>
          <w:rFonts w:eastAsia="Mincho"/>
          <w:sz w:val="24"/>
          <w:szCs w:val="24"/>
          <w:lang w:eastAsia="zh-CN"/>
        </w:rPr>
      </w:pPr>
      <w:r w:rsidRPr="005F5E31">
        <w:rPr>
          <w:rFonts w:eastAsia="Mincho"/>
          <w:sz w:val="24"/>
          <w:szCs w:val="24"/>
          <w:lang w:eastAsia="zh-CN"/>
        </w:rPr>
        <w:t> -накладная по форме ТОРГ-12 или УПД (в случае доставки Товара перевозчиком Поставщик указывает в накладной реквизиты транспортной накладной, подтверждающей факт передачи Товара первому перевозчику);</w:t>
      </w:r>
    </w:p>
    <w:p w14:paraId="19A4358F" w14:textId="4DF1845A" w:rsidR="00F85D6C" w:rsidRDefault="005F5E31" w:rsidP="00C11147">
      <w:pPr>
        <w:jc w:val="both"/>
        <w:rPr>
          <w:rFonts w:eastAsia="Mincho"/>
          <w:sz w:val="24"/>
          <w:szCs w:val="24"/>
          <w:lang w:eastAsia="zh-CN"/>
        </w:rPr>
      </w:pPr>
      <w:r w:rsidRPr="005F5E31">
        <w:rPr>
          <w:rFonts w:eastAsia="Mincho"/>
          <w:sz w:val="24"/>
          <w:szCs w:val="24"/>
          <w:lang w:eastAsia="zh-CN"/>
        </w:rPr>
        <w:t> -счет на оплату;</w:t>
      </w:r>
    </w:p>
    <w:p w14:paraId="456F4E81" w14:textId="6419DE1A" w:rsidR="005F5E31" w:rsidRDefault="005F5E31" w:rsidP="00C11147">
      <w:pPr>
        <w:jc w:val="both"/>
        <w:rPr>
          <w:rFonts w:eastAsia="Mincho"/>
          <w:sz w:val="24"/>
          <w:szCs w:val="24"/>
          <w:lang w:eastAsia="zh-CN"/>
        </w:rPr>
      </w:pPr>
      <w:r w:rsidRPr="005F5E31">
        <w:rPr>
          <w:rFonts w:eastAsia="Mincho"/>
          <w:sz w:val="24"/>
          <w:szCs w:val="24"/>
          <w:lang w:eastAsia="zh-CN"/>
        </w:rPr>
        <w:t> -счет-фактура или УПД (при наличии);</w:t>
      </w:r>
    </w:p>
    <w:p w14:paraId="4F6A6BE1" w14:textId="31DB66C5" w:rsidR="005F5E31" w:rsidRDefault="005F5E31" w:rsidP="00C11147">
      <w:pPr>
        <w:jc w:val="both"/>
        <w:rPr>
          <w:rFonts w:eastAsia="Mincho"/>
          <w:sz w:val="24"/>
          <w:szCs w:val="24"/>
          <w:lang w:eastAsia="zh-CN"/>
        </w:rPr>
      </w:pPr>
      <w:r w:rsidRPr="005F5E31">
        <w:rPr>
          <w:rFonts w:eastAsia="Mincho"/>
          <w:sz w:val="24"/>
          <w:szCs w:val="24"/>
          <w:lang w:eastAsia="zh-CN"/>
        </w:rPr>
        <w:t> -разрешительные документы, наличие которых на указанный Товар обусловливается требованиями действующего законодательства Российской Федерации (Разрешение на применение Ростехнадзора, Сертификат соответствия Росстандарта, Санитарно-эпидемиологическое заключение, Свидетельства радиационной и пожарной безопасности и т.п.);</w:t>
      </w:r>
    </w:p>
    <w:p w14:paraId="4902555A" w14:textId="621185FA" w:rsidR="005F5E31" w:rsidRDefault="005F5E31" w:rsidP="00C11147">
      <w:pPr>
        <w:jc w:val="both"/>
        <w:rPr>
          <w:rFonts w:eastAsia="Mincho"/>
          <w:sz w:val="24"/>
          <w:szCs w:val="24"/>
          <w:lang w:eastAsia="zh-CN"/>
        </w:rPr>
      </w:pPr>
      <w:r w:rsidRPr="005F5E31">
        <w:rPr>
          <w:rFonts w:eastAsia="Mincho"/>
          <w:sz w:val="24"/>
          <w:szCs w:val="24"/>
          <w:lang w:eastAsia="zh-CN"/>
        </w:rPr>
        <w:t> -паспорт (сертификат) качества;</w:t>
      </w:r>
    </w:p>
    <w:p w14:paraId="554DA5A1" w14:textId="001506A7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 -иные документы, относящиеся к Товару и необходимые для его эксплуатации (сертификат качества и т.п.);</w:t>
      </w:r>
    </w:p>
    <w:p w14:paraId="41ACDF3A" w14:textId="304FE319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 -товарно-транспортная накладная по форме 1-Т и транспортная накладная, ж/д накладная и т.п.);</w:t>
      </w:r>
    </w:p>
    <w:p w14:paraId="03C7F64D" w14:textId="6DB18A2C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 -в зависимости от технологической и технической сложности поставляемого Товара, один из видов сопроводительных эксплуатационных документов: руководство по эксплуатации, формуляр, паспорт, этикетку или иную конструкторскую документацию, если наличие такой документации на поставляемый Товар предусмотрено требованиями указанных государственных стандартов;</w:t>
      </w:r>
    </w:p>
    <w:p w14:paraId="4F0EA090" w14:textId="1EB037E5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 -инструкция по эксплуатации;</w:t>
      </w:r>
    </w:p>
    <w:p w14:paraId="695D08CE" w14:textId="0BA57953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Комплектность технической документации на Товар должна соответствовать ГОСТам, определяющим комплектность технической документации на данный вид Товара. </w:t>
      </w:r>
    </w:p>
    <w:p w14:paraId="662C1CE6" w14:textId="3EAD252C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3.10.</w:t>
          </w:r>
          <w:r>
            <w:rPr>
              <w:rFonts w:ascii="Times New Roman" w:hAnsi="Times New Roman" w:cs="Times New Roman"/>
              <w:sz w:val="24"/>
            </w:rPr>
            <w:t xml:space="preserve"> При поступлении Товара и сопроводительной документации к ней в места поставки, указанные в спецификациях, являющихся приложением к Техническому заданию, производится: </w:t>
          </w:r>
        </w:t>
      </w:r>
    </w:p>
    <w:p w14:paraId="1377E3BA" w14:textId="1CE45A43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 -проверка наличия сопроводительных документов о номенклатуре и количестве Товара;</w:t>
      </w:r>
    </w:p>
    <w:p w14:paraId="7F67731C" w14:textId="3C958758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-проверка соответствия номенклатуры и количества, указанной в сопроводительной документации, условиям договора поставки и спецификации;</w:t>
      </w:r>
    </w:p>
    <w:p w14:paraId="4F7615C8" w14:textId="41A592DC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-проверка наличия оригиналов или надлежащим образом заверенных копий сопроводительных документов, подтверждающих качество товара (паспорта, сертификаты соответствия на Товар, подлежащий обязательной сертификации на территории РФ, и пр.);</w:t>
      </w:r>
    </w:p>
    <w:p w14:paraId="07FFD1A6" w14:textId="19EB9BD8" w:rsidR="00F64002" w:rsidRDefault="00F64002" w:rsidP="00C11147">
      <w:pPr>
        <w:jc w:val="both"/>
        <w:rPr>
          <w:rFonts w:eastAsia="Mincho"/>
          <w:sz w:val="24"/>
          <w:szCs w:val="24"/>
          <w:lang w:eastAsia="zh-CN"/>
        </w:rPr>
      </w:pPr>
      <w:r w:rsidRPr="00F64002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3.11.</w:t>
          </w:r>
          <w:r>
            <w:rPr>
              <w:rFonts w:ascii="Times New Roman" w:hAnsi="Times New Roman" w:cs="Times New Roman"/>
              <w:sz w:val="24"/>
            </w:rPr>
            <w:t xml:space="preserve"> Требования к приемке: приемка Товара по количеству и качеству производится Заказчиком (грузополучателем) в соответствии с условиями договора.</w:t>
          </w:r>
        </w:t>
      </w:r>
    </w:p>
    <w:p w14:paraId="7EC66C55" w14:textId="48269086" w:rsidR="000541D2" w:rsidRDefault="000541D2" w:rsidP="00C11147">
      <w:pPr>
        <w:jc w:val="both"/>
        <w:rPr>
          <w:rFonts w:eastAsia="Mincho"/>
          <w:sz w:val="24"/>
          <w:szCs w:val="24"/>
          <w:lang w:eastAsia="zh-CN"/>
        </w:rPr>
      </w:pPr>
      <w:r w:rsidRPr="000541D2">
        <w:rPr>
          <w:rFonts w:eastAsia="Mincho"/>
          <w:sz w:val="24"/>
          <w:szCs w:val="24"/>
          <w:lang w:eastAsia="zh-CN"/>
        </w:rPr>
        <w:t>
          <w:r>
            <w:rPr>
              <w:b/>
              <w:sz w:val="24"/>
            </w:rPr>
            <w:t xml:space="preserve">3.12.</w:t>
          </w:r>
          <w:r>
            <w:rPr>
              <w:rFonts w:ascii="Times New Roman" w:hAnsi="Times New Roman" w:cs="Times New Roman"/>
              <w:sz w:val="24"/>
            </w:rPr>
            <w:t xml:space="preserve"> Документация, предоставляемая с Товаром, должна быть оформлена на русском языке. Если Товар является импортным, то необходимо предоставить заверенные печатью и подписью уполномоченного лица перевод на русский язык документов, относящихся к Товару.</w:t>
          </w:r>
        </w:t>
      </w:r>
    </w:p>
    <w:p w14:paraId="0A832D10" w14:textId="4B229D85" w:rsidR="000541D2" w:rsidRDefault="000541D2" w:rsidP="00C11147">
      <w:pPr>
        <w:jc w:val="both"/>
        <w:rPr>
          <w:rFonts w:eastAsia="Mincho"/>
          <w:sz w:val="24"/>
          <w:szCs w:val="24"/>
          <w:lang w:eastAsia="zh-CN"/>
        </w:rPr>
      </w:pPr>
      <w:r w:rsidRPr="000541D2">
        <w:rPr>
          <w:rFonts w:eastAsia="Mincho"/>
          <w:sz w:val="24"/>
          <w:szCs w:val="24"/>
          <w:lang w:eastAsia="zh-CN"/>
        </w:rPr>
        <w:t>Дополнительные требования к документации поставляемого Товара:  нет.</w:t>
      </w:r>
    </w:p>
    <w:p w14:paraId="7F96D215" w14:textId="53C74BED" w:rsidR="00F41861" w:rsidRPr="00510A98" w:rsidRDefault="00F41861" w:rsidP="00C11147">
      <w:pPr>
        <w:jc w:val="both"/>
        <w:rPr>
          <w:b/>
          <w:sz w:val="24"/>
          <w:szCs w:val="24"/>
        </w:rPr>
      </w:pPr>
    </w:p>
    <w:p w14:paraId="4A8FA08B" w14:textId="74072364" w:rsidR="00415571" w:rsidRPr="00C11147" w:rsidRDefault="00352E18" w:rsidP="00C11147">
      <w:pPr>
        <w:pStyle w:val="a5"/>
        <w:ind w:left="709"/>
        <w:jc w:val="both"/>
        <w:rPr>
          <w:b/>
          <w:bCs/>
          <w:kern w:val="32"/>
          <w:sz w:val="24"/>
          <w:szCs w:val="24"/>
        </w:rPr>
      </w:pPr>
      <w:proofErr w:type="spellStart"/>
      <w:r w:rsidRPr="00352E18">
        <w:rPr>
          <w:b/>
          <w:bCs/>
          <w:kern w:val="32"/>
          <w:sz w:val="24"/>
          <w:szCs w:val="24"/>
        </w:rPr>
        <w:t>
          <w:r>
            <w:rPr>
              <w:b/>
              <w:sz w:val="24"/>
            </w:rPr>
            <w:t xml:space="preserve">4. Требования, предъявляемые к Участникам (критерии рассмотрения заявок участников)</w:t>
          </w:r>
        </w:t>
      </w:r>
      <w:proofErr w:type="spellEnd"/>
    </w:p>
    <w:p w14:paraId="5817DFAE" w14:textId="24D8AD37" w:rsidR="00F75748" w:rsidRPr="00415571" w:rsidRDefault="00F75748" w:rsidP="00C11147">
      <w:pPr>
        <w:pStyle w:val="a5"/>
        <w:ind w:left="0"/>
        <w:jc w:val="both"/>
        <w:rPr>
          <w:sz w:val="24"/>
          <w:szCs w:val="24"/>
        </w:rPr>
      </w:pPr>
      <w:proofErr w:type="spellStart"/>
      <w:r w:rsidRPr="00F75748">
        <w:rPr>
          <w:sz w:val="24"/>
          <w:szCs w:val="24"/>
        </w:rPr>
        <w:t>
          <w:r>
            <w:rPr>
              <w:b/>
              <w:sz w:val="24"/>
            </w:rPr>
            <w:t xml:space="preserve">4.1.</w:t>
          </w:r>
          <w:r>
            <w:rPr>
              <w:rFonts w:ascii="Times New Roman" w:hAnsi="Times New Roman" w:cs="Times New Roman"/>
              <w:sz w:val="24"/>
            </w:rPr>
            <w:t xml:space="preserve">Участник конкурентного отбора (Поставщик) должен обладать опытом поставки  инвентаря для гражданской обороны за последние три года, предшествующие дате окончания срока подачи заявок на участие в закупке. Подтверждается предоставлением справки о специальном опыте участника, оформленной по форме закупочной документации, копиями исполненных договоров, накладных ТОРГ-12 или УПД и иных документов, подтверждающих факт передачи или эксплуатации. Данное требование к Участнику конкурентного отбора (Поставщику) используется для целей оценки заявок в соответствии с критериями, указанными в документации и не ведет к отклонению заявки</w:t>
          </w:r>
        </w:t>
      </w:r>
      <w:proofErr w:type="spellEnd"/>
    </w:p>
    <w:p w14:paraId="09255378" w14:textId="50A074ED" w:rsidR="0051641B" w:rsidRDefault="006C6562" w:rsidP="00C11147">
      <w:pPr>
        <w:pStyle w:val="a5"/>
        <w:ind w:left="0"/>
        <w:jc w:val="both"/>
        <w:rPr>
          <w:sz w:val="24"/>
          <w:szCs w:val="24"/>
        </w:rPr>
      </w:pPr>
      <w:r w:rsidRPr="006C6562">
        <w:rPr>
          <w:sz w:val="24"/>
          <w:szCs w:val="24"/>
        </w:rPr>
        <w:t>
          <w:r>
            <w:rPr>
              <w:b/>
              <w:sz w:val="24"/>
            </w:rPr>
            <w:t xml:space="preserve">4.2.</w:t>
          </w:r>
          <w:r>
            <w:rPr>
              <w:rFonts w:ascii="Times New Roman" w:hAnsi="Times New Roman" w:cs="Times New Roman"/>
              <w:sz w:val="24"/>
            </w:rPr>
            <w:t xml:space="preserve">Цены по позициям в ценовом предложении участника не должны превышать единичные расценки, указанные в ведомости планируемых поставок (Приложении № 1 к ТЗ).</w:t>
          </w:r>
        </w:t>
      </w:r>
    </w:p>
    <w:p w14:paraId="4131D673" w14:textId="103A51C3" w:rsidR="009174C1" w:rsidRDefault="009174C1" w:rsidP="00C11147">
      <w:pPr>
        <w:jc w:val="both"/>
        <w:rPr>
          <w:sz w:val="24"/>
          <w:szCs w:val="24"/>
        </w:rPr>
      </w:pPr>
      <w:r w:rsidRPr="009174C1">
        <w:rPr>
          <w:sz w:val="24"/>
          <w:szCs w:val="24"/>
        </w:rPr>
        <w:t>
          <w:r>
            <w:rPr>
              <w:b/>
              <w:sz w:val="24"/>
            </w:rPr>
            <w:t xml:space="preserve">4.3.</w:t>
          </w:r>
          <w:r>
            <w:rPr>
              <w:rFonts w:ascii="Times New Roman" w:hAnsi="Times New Roman" w:cs="Times New Roman"/>
              <w:sz w:val="24"/>
            </w:rPr>
            <w:t xml:space="preserve">Участник в ценовом предложении попозиционно должен указать наименование производителя Товара, страну изготовления.</w:t>
          </w:r>
        </w:t>
      </w:r>
    </w:p>
    <w:p w14:paraId="285F6814" w14:textId="77874C42" w:rsidR="009174C1" w:rsidRDefault="009174C1" w:rsidP="00C11147">
      <w:pPr>
        <w:jc w:val="both"/>
        <w:rPr>
          <w:sz w:val="24"/>
          <w:szCs w:val="24"/>
        </w:rPr>
      </w:pPr>
      <w:r w:rsidRPr="009174C1">
        <w:rPr>
          <w:sz w:val="24"/>
          <w:szCs w:val="24"/>
        </w:rPr>
        <w:t>
          <w:r>
            <w:rPr>
              <w:b/>
              <w:sz w:val="24"/>
            </w:rPr>
            <w:t xml:space="preserve">4.4.</w:t>
          </w:r>
          <w:r>
            <w:rPr>
              <w:rFonts w:ascii="Times New Roman" w:hAnsi="Times New Roman" w:cs="Times New Roman"/>
              <w:sz w:val="24"/>
            </w:rPr>
            <w:t xml:space="preserve">Участник конкурентной закупки должен предоставить документы, удостоверяющие дилерские полномочия Участника. Данное требование применяется только для оценки заявок, при этом несоответствие Участника данному требованию не является основанием для отклонения заявки.</w:t>
          </w:r>
        </w:t>
      </w:r>
    </w:p>
    <w:p w14:paraId="6B0C41D7" w14:textId="35A83F8D" w:rsidR="00DB7BBC" w:rsidRPr="00C11147" w:rsidRDefault="00DB7BBC" w:rsidP="00C11147">
      <w:pPr>
        <w:jc w:val="both"/>
        <w:rPr>
          <w:sz w:val="24"/>
          <w:szCs w:val="24"/>
        </w:rPr>
      </w:pPr>
    </w:p>
    <w:p w14:paraId="3241C04A" w14:textId="642659C8" w:rsidR="007F5890" w:rsidRPr="00C11147" w:rsidRDefault="007F5890" w:rsidP="00C11147">
      <w:pPr>
        <w:ind w:left="709"/>
        <w:jc w:val="both"/>
        <w:rPr>
          <w:b/>
          <w:sz w:val="24"/>
          <w:szCs w:val="24"/>
        </w:rPr>
      </w:pPr>
      <w:proofErr w:type="spellStart"/>
      <w:r w:rsidRPr="00DB7BBC">
        <w:rPr>
          <w:b/>
          <w:sz w:val="24"/>
          <w:szCs w:val="24"/>
        </w:rPr>
        <w:t>
          <w:r>
            <w:rPr>
              <w:b/>
              <w:sz w:val="24"/>
            </w:rPr>
            <w:t xml:space="preserve">5. Критерии оценки</w:t>
          </w:r>
        </w:t>
      </w:r>
      <w:proofErr w:type="spellEnd"/>
    </w:p>
    <w:p w14:paraId="5055DE12" w14:textId="67398CFF" w:rsidR="009E5AE3" w:rsidRDefault="0051641B" w:rsidP="00C11147">
      <w:pPr>
        <w:jc w:val="both"/>
        <w:rPr>
          <w:sz w:val="24"/>
          <w:szCs w:val="24"/>
        </w:rPr>
      </w:pPr>
      <w:proofErr w:type="spellStart"/>
      <w:r w:rsidRPr="0051641B">
        <w:rPr>
          <w:sz w:val="24"/>
          <w:szCs w:val="24"/>
        </w:rPr>
        <w:t>Оценка заявок осуществляется в соответствии с порядком, предусмотренным методикой оценки заявок на участие в закупке, являющейся приложением к настоящему Техническому заданию.</w:t>
      </w:r>
      <w:proofErr w:type="spellEnd"/>
    </w:p>
    <w:p w14:paraId="63974C59" w14:textId="2E4F4C70" w:rsidR="00DB7BBC" w:rsidRDefault="00DB7BBC" w:rsidP="00DB7BBC">
      <w:pPr>
        <w:jc w:val="both"/>
        <w:rPr>
          <w:sz w:val="24"/>
          <w:szCs w:val="24"/>
        </w:rPr>
      </w:pPr>
    </w:p>
    <w:p w14:paraId="0A24C960" w14:textId="28E15902" w:rsidR="00716529" w:rsidRPr="00C11147" w:rsidRDefault="00DB7BBC" w:rsidP="00C11147">
      <w:pPr>
        <w:ind w:left="707" w:firstLine="2"/>
        <w:jc w:val="both"/>
        <w:rPr>
          <w:b/>
          <w:sz w:val="24"/>
          <w:szCs w:val="24"/>
        </w:rPr>
      </w:pPr>
      <w:proofErr w:type="spellStart"/>
      <w:r w:rsidRPr="00DB7BBC">
        <w:rPr>
          <w:b/>
          <w:sz w:val="24"/>
          <w:szCs w:val="24"/>
        </w:rPr>
        <w:t>
          <w:r>
            <w:rPr>
              <w:b/>
              <w:sz w:val="24"/>
            </w:rPr>
            <w:t xml:space="preserve">6. Заключение договора</w:t>
          </w:r>
        </w:t>
      </w:r>
      <w:proofErr w:type="spellEnd"/>
    </w:p>
    <w:p w14:paraId="66174C71" w14:textId="402A958F" w:rsidR="00716529" w:rsidRDefault="00716529" w:rsidP="00C11147">
      <w:pPr>
        <w:jc w:val="both"/>
        <w:rPr>
          <w:sz w:val="24"/>
          <w:szCs w:val="24"/>
        </w:rPr>
      </w:pPr>
      <w:r w:rsidRPr="00716529">
        <w:rPr>
          <w:sz w:val="24"/>
          <w:szCs w:val="24"/>
        </w:rPr>
        <w:t>
          <w:r>
            <w:rPr>
              <w:b/>
              <w:sz w:val="24"/>
            </w:rPr>
            <w:t xml:space="preserve">6.1. </w:t>
          </w:r>
          <w:r>
            <w:rPr>
              <w:rFonts w:ascii="Times New Roman" w:hAnsi="Times New Roman" w:cs="Times New Roman"/>
              <w:sz w:val="24"/>
            </w:rPr>
            <w:t xml:space="preserve">По результатам конкурентной закупки на основании предоставленных Участником (Поставщиком) в составе заявки документов будет заключен договор.</w:t>
          </w:r>
        </w:t>
      </w:r>
    </w:p>
    <w:p w14:paraId="15FAB690" w14:textId="35E0D4D7" w:rsidR="00716529" w:rsidRDefault="00716529" w:rsidP="00C11147">
      <w:pPr>
        <w:jc w:val="both"/>
        <w:rPr>
          <w:sz w:val="24"/>
          <w:szCs w:val="24"/>
        </w:rPr>
      </w:pPr>
    </w:p>
    <w:p w14:paraId="62C3E97E" w14:textId="45C25865" w:rsidR="000F40DB" w:rsidRDefault="00E3428D" w:rsidP="000F40DB">
      <w:pPr>
        <w:jc w:val="both"/>
        <w:rPr>
          <w:sz w:val="24"/>
          <w:szCs w:val="24"/>
        </w:rPr>
      </w:pPr>
      <w:r w:rsidRPr="00E3428D">
        <w:rPr>
          <w:sz w:val="24"/>
          <w:szCs w:val="24"/>
        </w:rPr>
        <w:t>
          <w:r>
            <w:rPr>
              <w:rFonts w:ascii="Times New Roman" w:hAnsi="Times New Roman" w:cs="Times New Roman"/>
              <w:sz w:val="24"/>
            </w:rPr>
            <w:t xml:space="preserve">«Сведения, указанные в техническом задании, необходимые для проведения закупочной процедуры не включаются в договор, заключаемый по ее результатам». В договоре, заключаемом по результатам закупки, «Заказчик» будет поименован «Покупатель».</w:t>
          </w:r>
        </w:t>
      </w:r>
    </w:p>
    <w:p w14:paraId="04C67B5B" w14:textId="77777777" w:rsidR="00E3428D" w:rsidRPr="000F40DB" w:rsidRDefault="00E3428D" w:rsidP="000F40DB">
      <w:pPr>
        <w:jc w:val="both"/>
        <w:rPr>
          <w:sz w:val="24"/>
          <w:szCs w:val="24"/>
        </w:rPr>
      </w:pPr>
    </w:p>
    <w:p w14:paraId="21CFAB88" w14:textId="33887B9B" w:rsidR="004B2949" w:rsidRPr="00510A98" w:rsidRDefault="004B2949" w:rsidP="00612B0A">
      <w:pPr>
        <w:ind w:firstLine="709"/>
        <w:jc w:val="both"/>
        <w:rPr>
          <w:sz w:val="24"/>
          <w:szCs w:val="24"/>
        </w:rPr>
      </w:pPr>
      <w:r w:rsidRPr="0080038B">
        <w:rPr>
          <w:b/>
          <w:sz w:val="24"/>
          <w:szCs w:val="24"/>
        </w:rPr>
        <w:t>Приложени</w:t>
      </w:r>
      <w:r w:rsidR="00C059C9" w:rsidRPr="0080038B">
        <w:rPr>
          <w:b/>
          <w:sz w:val="24"/>
          <w:szCs w:val="24"/>
        </w:rPr>
        <w:t>я</w:t>
      </w:r>
      <w:r w:rsidRPr="00510A98">
        <w:rPr>
          <w:sz w:val="24"/>
          <w:szCs w:val="24"/>
        </w:rPr>
        <w:t>:</w:t>
      </w:r>
    </w:p>
    <w:p w14:paraId="36F4415C" w14:textId="0CEA8350" w:rsidR="004B2949" w:rsidRPr="00510A98" w:rsidRDefault="00EE3C74" w:rsidP="00C11147">
      <w:pPr>
        <w:pStyle w:val="a5"/>
        <w:numPr>
          <w:ilvl w:val="0"/>
          <w:numId w:val="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E3C74">
        <w:rPr>
          <w:sz w:val="24"/>
          <w:szCs w:val="24"/>
        </w:rPr>
        <w:t>Ведомость планируемых поставок на __ л. в __ экз;</w:t>
      </w:r>
      <w:r w:rsidR="004B2949" w:rsidRPr="00510A98">
        <w:rPr>
          <w:sz w:val="24"/>
          <w:szCs w:val="24"/>
        </w:rPr>
        <w:t>;</w:t>
      </w:r>
    </w:p>
    <w:p w14:paraId="35BC1496" w14:textId="13184C9F" w:rsidR="007415D3" w:rsidRDefault="00EE3C74" w:rsidP="007D5193">
      <w:pPr>
        <w:jc w:val="both"/>
        <w:rPr>
          <w:sz w:val="24"/>
          <w:szCs w:val="24"/>
        </w:rPr>
      </w:pPr>
      <w:r w:rsidRPr="00EE3C74">
        <w:rPr>
          <w:sz w:val="24"/>
          <w:szCs w:val="24"/>
        </w:rPr>
        <w:t>
          <w:r>
            <w:rPr>
              <w:b/>
              <w:sz w:val="24"/>
            </w:rPr>
            <w:t xml:space="preserve">2. </w:t>
          </w:r>
          <w:r>
            <w:rPr>
              <w:rFonts w:ascii="Times New Roman" w:hAnsi="Times New Roman" w:cs="Times New Roman"/>
              <w:sz w:val="24"/>
            </w:rPr>
            <w:t xml:space="preserve"> Методика оценки заявок на __ л. в __ экз</w:t>
          </w:r>
        </w:t>
      </w:r>
    </w:p>
    <w:p w14:paraId="59D794AD" w14:textId="77777777" w:rsidR="00C11147" w:rsidRDefault="00C11147" w:rsidP="00C11147">
      <w:pPr>
        <w:jc w:val="both"/>
        <w:rPr>
          <w:sz w:val="24"/>
          <w:szCs w:val="24"/>
        </w:rPr>
      </w:pPr>
    </w:p>
    <w:p w14:paraId="48B239B2" w14:textId="68E98C5D" w:rsidR="00EE3C74" w:rsidRPr="00510A98" w:rsidRDefault="00EE3C74" w:rsidP="00EE3C74">
      <w:pPr>
        <w:ind w:firstLine="708"/>
        <w:jc w:val="both"/>
        <w:rPr>
          <w:sz w:val="24"/>
          <w:szCs w:val="24"/>
        </w:rPr>
      </w:pPr>
    </w:p>
    <w:p w14:paraId="080FB8F8" w14:textId="77777777" w:rsidR="00DB6FCA" w:rsidRDefault="00DB6FCA" w:rsidP="009E5AE3">
      <w:pPr>
        <w:tabs>
          <w:tab w:val="left" w:pos="284"/>
          <w:tab w:val="left" w:pos="1260"/>
        </w:tabs>
        <w:spacing w:before="60"/>
        <w:rPr>
          <w:b/>
          <w:sz w:val="24"/>
        </w:rPr>
      </w:pPr>
    </w:p>
    <w:p w14:paraId="5E37C0E2" w14:textId="6B89F6DE" w:rsidR="00DB6FCA" w:rsidRPr="006A477D" w:rsidRDefault="00DB6FCA" w:rsidP="00DB6FCA">
      <w:pPr>
        <w:pStyle w:val="af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6A477D">
        <w:rPr>
          <w:rFonts w:ascii="Times New Roman" w:hAnsi="Times New Roman" w:cs="Times New Roman"/>
          <w:sz w:val="24"/>
          <w:szCs w:val="24"/>
        </w:rPr>
        <w:t>Разработал __________ А.С. Арефьев Группа по гражданской обороне /Главный специалист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77D">
        <w:rPr>
          <w:rFonts w:ascii="Times New Roman" w:hAnsi="Times New Roman" w:cs="Times New Roman"/>
          <w:sz w:val="24"/>
          <w:szCs w:val="24"/>
        </w:rPr>
        <w:t/>
      </w:r>
      <w:proofErr w:type="spellEnd"/>
    </w:p>
    <w:p w14:paraId="50213C68" w14:textId="77777777" w:rsidR="00DB6FCA" w:rsidRPr="006A477D" w:rsidRDefault="00DB6FCA" w:rsidP="007339FF">
      <w:pPr>
        <w:pStyle w:val="af5"/>
        <w:spacing w:line="276" w:lineRule="auto"/>
        <w:ind w:right="496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6A477D">
        <w:rPr>
          <w:rFonts w:ascii="Times New Roman" w:hAnsi="Times New Roman" w:cs="Times New Roman"/>
          <w:sz w:val="24"/>
          <w:szCs w:val="24"/>
        </w:rPr>
        <w:t/>
      </w:r>
      <w:proofErr w:type="spellEnd"/>
    </w:p>
    <w:p w14:paraId="6A60504E" w14:textId="203A509C" w:rsidR="00DF53B8" w:rsidRPr="007D5193" w:rsidRDefault="009E5AE3" w:rsidP="007D5193">
      <w:pPr>
        <w:tabs>
          <w:tab w:val="left" w:pos="284"/>
          <w:tab w:val="left" w:pos="1260"/>
        </w:tabs>
        <w:spacing w:before="6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</w:t>
      </w:r>
      <w:r w:rsidRPr="005803CC">
        <w:rPr>
          <w:b/>
          <w:sz w:val="24"/>
        </w:rPr>
        <w:tab/>
      </w:r>
      <w:r>
        <w:rPr>
          <w:b/>
          <w:sz w:val="24"/>
        </w:rPr>
        <w:t xml:space="preserve">              </w:t>
      </w:r>
    </w:p>
    <w:sectPr w:rsidR="00DF53B8" w:rsidRPr="007D5193" w:rsidSect="00BF7530">
      <w:head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C2C58" w14:textId="77777777" w:rsidR="00132542" w:rsidRDefault="00132542" w:rsidP="00197457">
      <w:r>
        <w:separator/>
      </w:r>
    </w:p>
  </w:endnote>
  <w:endnote w:type="continuationSeparator" w:id="0">
    <w:p w14:paraId="4D1457FB" w14:textId="77777777" w:rsidR="00132542" w:rsidRDefault="00132542" w:rsidP="0019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2EB6E" w14:textId="77777777" w:rsidR="00132542" w:rsidRDefault="00132542" w:rsidP="00197457">
      <w:r>
        <w:separator/>
      </w:r>
    </w:p>
  </w:footnote>
  <w:footnote w:type="continuationSeparator" w:id="0">
    <w:p w14:paraId="1B5A167F" w14:textId="77777777" w:rsidR="00132542" w:rsidRDefault="00132542" w:rsidP="0019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3A39" w14:textId="77777777" w:rsidR="001C325A" w:rsidRDefault="001C325A">
    <w:pPr>
      <w:pStyle w:val="a7"/>
    </w:pPr>
  </w:p>
  <w:p w14:paraId="7F5078F1" w14:textId="77777777" w:rsidR="001C325A" w:rsidRDefault="001C325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5CF6"/>
    <w:multiLevelType w:val="multilevel"/>
    <w:tmpl w:val="11E4B52A"/>
    <w:lvl w:ilvl="0">
      <w:start w:val="1"/>
      <w:numFmt w:val="decimal"/>
      <w:pStyle w:val="1"/>
      <w:suff w:val="space"/>
      <w:lvlText w:val="%1."/>
      <w:lvlJc w:val="left"/>
      <w:pPr>
        <w:ind w:left="1566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1710" w:hanging="576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864"/>
      </w:pPr>
      <w:rPr>
        <w:rFonts w:hint="default"/>
      </w:rPr>
    </w:lvl>
    <w:lvl w:ilvl="4">
      <w:start w:val="1"/>
      <w:numFmt w:val="decimal"/>
      <w:lvlText w:val="%1.%2.%3.%4.%5)"/>
      <w:lvlJc w:val="left"/>
      <w:pPr>
        <w:tabs>
          <w:tab w:val="num" w:pos="2214"/>
        </w:tabs>
        <w:ind w:left="214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2126F35"/>
    <w:multiLevelType w:val="hybridMultilevel"/>
    <w:tmpl w:val="2168EAD6"/>
    <w:lvl w:ilvl="0" w:tplc="46FEFE6E">
      <w:start w:val="1"/>
      <w:numFmt w:val="bullet"/>
      <w:lvlText w:val=""/>
      <w:lvlJc w:val="left"/>
      <w:pPr>
        <w:tabs>
          <w:tab w:val="num" w:pos="2857"/>
        </w:tabs>
        <w:ind w:left="285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7235"/>
    <w:multiLevelType w:val="hybridMultilevel"/>
    <w:tmpl w:val="4E3E12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EF4255"/>
    <w:multiLevelType w:val="multilevel"/>
    <w:tmpl w:val="CE4487B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88" w:hanging="1800"/>
      </w:pPr>
      <w:rPr>
        <w:rFonts w:hint="default"/>
      </w:rPr>
    </w:lvl>
  </w:abstractNum>
  <w:abstractNum w:abstractNumId="4" w15:restartNumberingAfterBreak="0">
    <w:nsid w:val="1CFC2C49"/>
    <w:multiLevelType w:val="multilevel"/>
    <w:tmpl w:val="3DE02C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i w:val="0"/>
        <w:strike w:val="0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648" w:hanging="648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color w:val="000000"/>
        <w:sz w:val="33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color w:val="000000"/>
      </w:rPr>
    </w:lvl>
  </w:abstractNum>
  <w:abstractNum w:abstractNumId="5" w15:restartNumberingAfterBreak="0">
    <w:nsid w:val="227F1733"/>
    <w:multiLevelType w:val="multilevel"/>
    <w:tmpl w:val="A9407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5" w:hanging="45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8"/>
      </w:rPr>
    </w:lvl>
  </w:abstractNum>
  <w:abstractNum w:abstractNumId="6" w15:restartNumberingAfterBreak="0">
    <w:nsid w:val="24D130D8"/>
    <w:multiLevelType w:val="hybridMultilevel"/>
    <w:tmpl w:val="4DB8E722"/>
    <w:lvl w:ilvl="0" w:tplc="A5763B4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709B8"/>
    <w:multiLevelType w:val="hybridMultilevel"/>
    <w:tmpl w:val="B95236B6"/>
    <w:lvl w:ilvl="0" w:tplc="15F23A66">
      <w:start w:val="1"/>
      <w:numFmt w:val="decimal"/>
      <w:lvlText w:val="%1)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0D7462"/>
    <w:multiLevelType w:val="hybridMultilevel"/>
    <w:tmpl w:val="43B4D948"/>
    <w:lvl w:ilvl="0" w:tplc="0419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4C4450"/>
    <w:multiLevelType w:val="multilevel"/>
    <w:tmpl w:val="8A44E5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88" w:hanging="1800"/>
      </w:pPr>
      <w:rPr>
        <w:rFonts w:hint="default"/>
      </w:rPr>
    </w:lvl>
  </w:abstractNum>
  <w:abstractNum w:abstractNumId="10" w15:restartNumberingAfterBreak="0">
    <w:nsid w:val="33DB1408"/>
    <w:multiLevelType w:val="multilevel"/>
    <w:tmpl w:val="A9407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5" w:hanging="45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8"/>
      </w:rPr>
    </w:lvl>
  </w:abstractNum>
  <w:abstractNum w:abstractNumId="11" w15:restartNumberingAfterBreak="0">
    <w:nsid w:val="3D0B1B4D"/>
    <w:multiLevelType w:val="hybridMultilevel"/>
    <w:tmpl w:val="C02ABEC0"/>
    <w:lvl w:ilvl="0" w:tplc="4BB0033A">
      <w:start w:val="1"/>
      <w:numFmt w:val="decimal"/>
      <w:pStyle w:val="ListNum"/>
      <w:lvlText w:val="%1."/>
      <w:lvlJc w:val="left"/>
      <w:pPr>
        <w:tabs>
          <w:tab w:val="num" w:pos="928"/>
        </w:tabs>
        <w:ind w:left="928" w:hanging="360"/>
      </w:pPr>
      <w:rPr>
        <w:b/>
        <w:bCs/>
        <w:i w:val="0"/>
        <w:iCs w:val="0"/>
        <w:sz w:val="28"/>
        <w:szCs w:val="28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ED11D66"/>
    <w:multiLevelType w:val="multilevel"/>
    <w:tmpl w:val="5CA6C3AE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A9622C2"/>
    <w:multiLevelType w:val="multilevel"/>
    <w:tmpl w:val="B2060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E3C0C32"/>
    <w:multiLevelType w:val="multilevel"/>
    <w:tmpl w:val="8700AA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544A740E"/>
    <w:multiLevelType w:val="multilevel"/>
    <w:tmpl w:val="70C84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8"/>
      </w:rPr>
    </w:lvl>
  </w:abstractNum>
  <w:abstractNum w:abstractNumId="16" w15:restartNumberingAfterBreak="0">
    <w:nsid w:val="618162E0"/>
    <w:multiLevelType w:val="hybridMultilevel"/>
    <w:tmpl w:val="EC68E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96475"/>
    <w:multiLevelType w:val="hybridMultilevel"/>
    <w:tmpl w:val="4C7E0C8C"/>
    <w:lvl w:ilvl="0" w:tplc="D188C96E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8FA01DC"/>
    <w:multiLevelType w:val="multilevel"/>
    <w:tmpl w:val="A9407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5" w:hanging="45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8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1"/>
  </w:num>
  <w:num w:numId="5">
    <w:abstractNumId w:val="10"/>
  </w:num>
  <w:num w:numId="6">
    <w:abstractNumId w:val="12"/>
  </w:num>
  <w:num w:numId="7">
    <w:abstractNumId w:val="2"/>
  </w:num>
  <w:num w:numId="8">
    <w:abstractNumId w:val="7"/>
  </w:num>
  <w:num w:numId="9">
    <w:abstractNumId w:val="17"/>
  </w:num>
  <w:num w:numId="10">
    <w:abstractNumId w:val="13"/>
  </w:num>
  <w:num w:numId="11">
    <w:abstractNumId w:val="14"/>
  </w:num>
  <w:num w:numId="12">
    <w:abstractNumId w:val="15"/>
  </w:num>
  <w:num w:numId="13">
    <w:abstractNumId w:val="9"/>
  </w:num>
  <w:num w:numId="14">
    <w:abstractNumId w:val="11"/>
  </w:num>
  <w:num w:numId="15">
    <w:abstractNumId w:val="11"/>
    <w:lvlOverride w:ilvl="0">
      <w:startOverride w:val="1"/>
    </w:lvlOverride>
  </w:num>
  <w:num w:numId="16">
    <w:abstractNumId w:val="3"/>
  </w:num>
  <w:num w:numId="17">
    <w:abstractNumId w:val="5"/>
  </w:num>
  <w:num w:numId="18">
    <w:abstractNumId w:val="18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86"/>
    <w:rsid w:val="00001320"/>
    <w:rsid w:val="00010D68"/>
    <w:rsid w:val="00011931"/>
    <w:rsid w:val="00037320"/>
    <w:rsid w:val="000375B8"/>
    <w:rsid w:val="000449A3"/>
    <w:rsid w:val="00051B30"/>
    <w:rsid w:val="000541D2"/>
    <w:rsid w:val="0006695C"/>
    <w:rsid w:val="00080F32"/>
    <w:rsid w:val="000813D0"/>
    <w:rsid w:val="00087B68"/>
    <w:rsid w:val="0009023A"/>
    <w:rsid w:val="000918BC"/>
    <w:rsid w:val="00095D86"/>
    <w:rsid w:val="000B1E3E"/>
    <w:rsid w:val="000B2CCF"/>
    <w:rsid w:val="000C1400"/>
    <w:rsid w:val="000C6745"/>
    <w:rsid w:val="000D1555"/>
    <w:rsid w:val="000D540E"/>
    <w:rsid w:val="000E121A"/>
    <w:rsid w:val="000E4396"/>
    <w:rsid w:val="000E5251"/>
    <w:rsid w:val="000F40DB"/>
    <w:rsid w:val="000F4888"/>
    <w:rsid w:val="000F54F6"/>
    <w:rsid w:val="000F5E47"/>
    <w:rsid w:val="00112D2F"/>
    <w:rsid w:val="001149F4"/>
    <w:rsid w:val="00127E99"/>
    <w:rsid w:val="00132542"/>
    <w:rsid w:val="00133D78"/>
    <w:rsid w:val="00135CA3"/>
    <w:rsid w:val="001409FB"/>
    <w:rsid w:val="00144571"/>
    <w:rsid w:val="001453A5"/>
    <w:rsid w:val="00146D13"/>
    <w:rsid w:val="00146F68"/>
    <w:rsid w:val="0015052D"/>
    <w:rsid w:val="001513B0"/>
    <w:rsid w:val="00154FBA"/>
    <w:rsid w:val="001561BC"/>
    <w:rsid w:val="00157165"/>
    <w:rsid w:val="00164414"/>
    <w:rsid w:val="001672DD"/>
    <w:rsid w:val="0017785D"/>
    <w:rsid w:val="0018648B"/>
    <w:rsid w:val="00187D6E"/>
    <w:rsid w:val="00187EB5"/>
    <w:rsid w:val="00190C66"/>
    <w:rsid w:val="001933A0"/>
    <w:rsid w:val="00194384"/>
    <w:rsid w:val="00197457"/>
    <w:rsid w:val="001A1BFE"/>
    <w:rsid w:val="001A1EDF"/>
    <w:rsid w:val="001A7E7B"/>
    <w:rsid w:val="001B58D7"/>
    <w:rsid w:val="001C325A"/>
    <w:rsid w:val="001E3F62"/>
    <w:rsid w:val="001E5DFE"/>
    <w:rsid w:val="001F178B"/>
    <w:rsid w:val="001F3189"/>
    <w:rsid w:val="001F6378"/>
    <w:rsid w:val="002006EF"/>
    <w:rsid w:val="00202D6E"/>
    <w:rsid w:val="002042BE"/>
    <w:rsid w:val="00204C25"/>
    <w:rsid w:val="0021526C"/>
    <w:rsid w:val="00233048"/>
    <w:rsid w:val="002410E8"/>
    <w:rsid w:val="002435FD"/>
    <w:rsid w:val="00246048"/>
    <w:rsid w:val="002461A9"/>
    <w:rsid w:val="00250EC2"/>
    <w:rsid w:val="00256763"/>
    <w:rsid w:val="002617E0"/>
    <w:rsid w:val="002626F9"/>
    <w:rsid w:val="00263F7B"/>
    <w:rsid w:val="002703FF"/>
    <w:rsid w:val="00273B6D"/>
    <w:rsid w:val="0028109E"/>
    <w:rsid w:val="00286CA7"/>
    <w:rsid w:val="00292A75"/>
    <w:rsid w:val="002947F3"/>
    <w:rsid w:val="00296400"/>
    <w:rsid w:val="002A0D38"/>
    <w:rsid w:val="002A3FE7"/>
    <w:rsid w:val="002A436E"/>
    <w:rsid w:val="002B1BA4"/>
    <w:rsid w:val="002B6380"/>
    <w:rsid w:val="002C10E8"/>
    <w:rsid w:val="002C3304"/>
    <w:rsid w:val="002D7B24"/>
    <w:rsid w:val="002E0128"/>
    <w:rsid w:val="002E4F34"/>
    <w:rsid w:val="002F2C70"/>
    <w:rsid w:val="0030326D"/>
    <w:rsid w:val="00303B25"/>
    <w:rsid w:val="00303DA0"/>
    <w:rsid w:val="003042F1"/>
    <w:rsid w:val="003065B1"/>
    <w:rsid w:val="003078CE"/>
    <w:rsid w:val="00314127"/>
    <w:rsid w:val="00320952"/>
    <w:rsid w:val="003215AC"/>
    <w:rsid w:val="00322A77"/>
    <w:rsid w:val="00325E26"/>
    <w:rsid w:val="00326D93"/>
    <w:rsid w:val="00332A9C"/>
    <w:rsid w:val="003404C6"/>
    <w:rsid w:val="0034172A"/>
    <w:rsid w:val="00343FE0"/>
    <w:rsid w:val="00346720"/>
    <w:rsid w:val="00347115"/>
    <w:rsid w:val="00352AAD"/>
    <w:rsid w:val="00352E18"/>
    <w:rsid w:val="00352F12"/>
    <w:rsid w:val="00355294"/>
    <w:rsid w:val="0035706D"/>
    <w:rsid w:val="0036334A"/>
    <w:rsid w:val="00370807"/>
    <w:rsid w:val="003757FF"/>
    <w:rsid w:val="00375F21"/>
    <w:rsid w:val="00383F8B"/>
    <w:rsid w:val="00384738"/>
    <w:rsid w:val="003859DE"/>
    <w:rsid w:val="00386A7E"/>
    <w:rsid w:val="00387726"/>
    <w:rsid w:val="00387ED5"/>
    <w:rsid w:val="00395D88"/>
    <w:rsid w:val="003A0F9B"/>
    <w:rsid w:val="003A1ACC"/>
    <w:rsid w:val="003A4E66"/>
    <w:rsid w:val="003A5D27"/>
    <w:rsid w:val="003B38D7"/>
    <w:rsid w:val="003B55DB"/>
    <w:rsid w:val="003B574B"/>
    <w:rsid w:val="003C6FEF"/>
    <w:rsid w:val="003D746E"/>
    <w:rsid w:val="003E1DC1"/>
    <w:rsid w:val="003F07B0"/>
    <w:rsid w:val="003F63FB"/>
    <w:rsid w:val="003F6B6D"/>
    <w:rsid w:val="00402637"/>
    <w:rsid w:val="00403B87"/>
    <w:rsid w:val="0041002F"/>
    <w:rsid w:val="004137DD"/>
    <w:rsid w:val="00415571"/>
    <w:rsid w:val="00427B6E"/>
    <w:rsid w:val="004305DB"/>
    <w:rsid w:val="00432D92"/>
    <w:rsid w:val="004331B1"/>
    <w:rsid w:val="00433295"/>
    <w:rsid w:val="00437369"/>
    <w:rsid w:val="00443A91"/>
    <w:rsid w:val="004452C5"/>
    <w:rsid w:val="004460B7"/>
    <w:rsid w:val="00451D83"/>
    <w:rsid w:val="004531E4"/>
    <w:rsid w:val="004656E5"/>
    <w:rsid w:val="00473371"/>
    <w:rsid w:val="00487B96"/>
    <w:rsid w:val="00491628"/>
    <w:rsid w:val="004A10A2"/>
    <w:rsid w:val="004A543E"/>
    <w:rsid w:val="004A6734"/>
    <w:rsid w:val="004B2949"/>
    <w:rsid w:val="004B2E35"/>
    <w:rsid w:val="004C2EA9"/>
    <w:rsid w:val="004D0C37"/>
    <w:rsid w:val="004D2506"/>
    <w:rsid w:val="004D363E"/>
    <w:rsid w:val="004D592E"/>
    <w:rsid w:val="004D74CA"/>
    <w:rsid w:val="004D74F2"/>
    <w:rsid w:val="004D7BE4"/>
    <w:rsid w:val="004E117A"/>
    <w:rsid w:val="004E3CB3"/>
    <w:rsid w:val="004F48CD"/>
    <w:rsid w:val="00501E1A"/>
    <w:rsid w:val="0050466A"/>
    <w:rsid w:val="005075DD"/>
    <w:rsid w:val="00510A98"/>
    <w:rsid w:val="00513BC2"/>
    <w:rsid w:val="0051641B"/>
    <w:rsid w:val="005248BC"/>
    <w:rsid w:val="005268EA"/>
    <w:rsid w:val="005475CE"/>
    <w:rsid w:val="00562F9D"/>
    <w:rsid w:val="00565D77"/>
    <w:rsid w:val="00570182"/>
    <w:rsid w:val="00576BD7"/>
    <w:rsid w:val="005809B0"/>
    <w:rsid w:val="005827CC"/>
    <w:rsid w:val="00586C9A"/>
    <w:rsid w:val="00594923"/>
    <w:rsid w:val="00594F05"/>
    <w:rsid w:val="00595D9E"/>
    <w:rsid w:val="005A597E"/>
    <w:rsid w:val="005B3928"/>
    <w:rsid w:val="005C4E73"/>
    <w:rsid w:val="005C5503"/>
    <w:rsid w:val="005C7366"/>
    <w:rsid w:val="005D5058"/>
    <w:rsid w:val="005D5EC1"/>
    <w:rsid w:val="005D6B97"/>
    <w:rsid w:val="005E3F15"/>
    <w:rsid w:val="005E4989"/>
    <w:rsid w:val="005F4FF2"/>
    <w:rsid w:val="005F5E31"/>
    <w:rsid w:val="006036DE"/>
    <w:rsid w:val="006050E3"/>
    <w:rsid w:val="0060512F"/>
    <w:rsid w:val="00612B0A"/>
    <w:rsid w:val="00643731"/>
    <w:rsid w:val="00643830"/>
    <w:rsid w:val="00645AA1"/>
    <w:rsid w:val="0064710A"/>
    <w:rsid w:val="006530B0"/>
    <w:rsid w:val="006606F0"/>
    <w:rsid w:val="00660D41"/>
    <w:rsid w:val="006622FE"/>
    <w:rsid w:val="00670FC8"/>
    <w:rsid w:val="00671594"/>
    <w:rsid w:val="00671B20"/>
    <w:rsid w:val="00677A65"/>
    <w:rsid w:val="00682EA3"/>
    <w:rsid w:val="00685267"/>
    <w:rsid w:val="006907A8"/>
    <w:rsid w:val="00692A0A"/>
    <w:rsid w:val="00697FA1"/>
    <w:rsid w:val="006A1347"/>
    <w:rsid w:val="006A142E"/>
    <w:rsid w:val="006A7F53"/>
    <w:rsid w:val="006B3903"/>
    <w:rsid w:val="006C2E83"/>
    <w:rsid w:val="006C3679"/>
    <w:rsid w:val="006C56E9"/>
    <w:rsid w:val="006C6562"/>
    <w:rsid w:val="006D19AD"/>
    <w:rsid w:val="006D4782"/>
    <w:rsid w:val="006D6FC8"/>
    <w:rsid w:val="006E66A7"/>
    <w:rsid w:val="006F21BE"/>
    <w:rsid w:val="006F3A15"/>
    <w:rsid w:val="006F42BF"/>
    <w:rsid w:val="00700503"/>
    <w:rsid w:val="007007A6"/>
    <w:rsid w:val="00701EDF"/>
    <w:rsid w:val="007032E1"/>
    <w:rsid w:val="007034C0"/>
    <w:rsid w:val="00704305"/>
    <w:rsid w:val="00716529"/>
    <w:rsid w:val="0072408F"/>
    <w:rsid w:val="00732660"/>
    <w:rsid w:val="007339FF"/>
    <w:rsid w:val="00740968"/>
    <w:rsid w:val="007415D3"/>
    <w:rsid w:val="00742B7A"/>
    <w:rsid w:val="00745BE9"/>
    <w:rsid w:val="00745D57"/>
    <w:rsid w:val="00747FAF"/>
    <w:rsid w:val="00750FE6"/>
    <w:rsid w:val="00756836"/>
    <w:rsid w:val="00757D01"/>
    <w:rsid w:val="00763564"/>
    <w:rsid w:val="007675A2"/>
    <w:rsid w:val="00777CBF"/>
    <w:rsid w:val="007822EA"/>
    <w:rsid w:val="00782489"/>
    <w:rsid w:val="00783D70"/>
    <w:rsid w:val="00784DBC"/>
    <w:rsid w:val="007869CA"/>
    <w:rsid w:val="007904FD"/>
    <w:rsid w:val="00794EB2"/>
    <w:rsid w:val="00795FFB"/>
    <w:rsid w:val="007A5D71"/>
    <w:rsid w:val="007B29BC"/>
    <w:rsid w:val="007B3CE3"/>
    <w:rsid w:val="007B441A"/>
    <w:rsid w:val="007C03A1"/>
    <w:rsid w:val="007C3031"/>
    <w:rsid w:val="007D0520"/>
    <w:rsid w:val="007D5193"/>
    <w:rsid w:val="007E4379"/>
    <w:rsid w:val="007E7DF3"/>
    <w:rsid w:val="007F2458"/>
    <w:rsid w:val="007F572C"/>
    <w:rsid w:val="007F5890"/>
    <w:rsid w:val="0080038B"/>
    <w:rsid w:val="008042B5"/>
    <w:rsid w:val="00805F66"/>
    <w:rsid w:val="00806FE6"/>
    <w:rsid w:val="0080795F"/>
    <w:rsid w:val="00810EF2"/>
    <w:rsid w:val="0081231D"/>
    <w:rsid w:val="008175AA"/>
    <w:rsid w:val="0082072E"/>
    <w:rsid w:val="008268D0"/>
    <w:rsid w:val="0083793B"/>
    <w:rsid w:val="00837959"/>
    <w:rsid w:val="00844AAF"/>
    <w:rsid w:val="00845E44"/>
    <w:rsid w:val="0085185C"/>
    <w:rsid w:val="008543D7"/>
    <w:rsid w:val="00855C68"/>
    <w:rsid w:val="00860D27"/>
    <w:rsid w:val="008632A8"/>
    <w:rsid w:val="00873D5A"/>
    <w:rsid w:val="00874471"/>
    <w:rsid w:val="0087688E"/>
    <w:rsid w:val="008865BE"/>
    <w:rsid w:val="00886854"/>
    <w:rsid w:val="008873A9"/>
    <w:rsid w:val="00890FDD"/>
    <w:rsid w:val="00894164"/>
    <w:rsid w:val="008A4619"/>
    <w:rsid w:val="008B279E"/>
    <w:rsid w:val="008B471C"/>
    <w:rsid w:val="008B4F8F"/>
    <w:rsid w:val="008C6A23"/>
    <w:rsid w:val="008E18EE"/>
    <w:rsid w:val="008E31FF"/>
    <w:rsid w:val="008E582A"/>
    <w:rsid w:val="008E60AE"/>
    <w:rsid w:val="008F5762"/>
    <w:rsid w:val="008F7E8F"/>
    <w:rsid w:val="00903B6F"/>
    <w:rsid w:val="009102C5"/>
    <w:rsid w:val="00910CD5"/>
    <w:rsid w:val="009115B9"/>
    <w:rsid w:val="00913679"/>
    <w:rsid w:val="00914EE9"/>
    <w:rsid w:val="009174C1"/>
    <w:rsid w:val="00922032"/>
    <w:rsid w:val="009226B5"/>
    <w:rsid w:val="00924EA5"/>
    <w:rsid w:val="00925586"/>
    <w:rsid w:val="00926893"/>
    <w:rsid w:val="009316D3"/>
    <w:rsid w:val="00933728"/>
    <w:rsid w:val="00936A35"/>
    <w:rsid w:val="00940A08"/>
    <w:rsid w:val="00940DF0"/>
    <w:rsid w:val="00944625"/>
    <w:rsid w:val="009455D7"/>
    <w:rsid w:val="00952FC2"/>
    <w:rsid w:val="00987016"/>
    <w:rsid w:val="00987852"/>
    <w:rsid w:val="00997255"/>
    <w:rsid w:val="009B5600"/>
    <w:rsid w:val="009C0EA0"/>
    <w:rsid w:val="009C23C7"/>
    <w:rsid w:val="009C7B20"/>
    <w:rsid w:val="009D6A4E"/>
    <w:rsid w:val="009E173C"/>
    <w:rsid w:val="009E2998"/>
    <w:rsid w:val="009E38CC"/>
    <w:rsid w:val="009E56E4"/>
    <w:rsid w:val="009E5AE3"/>
    <w:rsid w:val="00A00614"/>
    <w:rsid w:val="00A01B28"/>
    <w:rsid w:val="00A03F85"/>
    <w:rsid w:val="00A0491A"/>
    <w:rsid w:val="00A20340"/>
    <w:rsid w:val="00A264B0"/>
    <w:rsid w:val="00A33779"/>
    <w:rsid w:val="00A37FB5"/>
    <w:rsid w:val="00A402C1"/>
    <w:rsid w:val="00A45542"/>
    <w:rsid w:val="00A456C0"/>
    <w:rsid w:val="00A47B60"/>
    <w:rsid w:val="00A54F53"/>
    <w:rsid w:val="00A554A4"/>
    <w:rsid w:val="00A575E7"/>
    <w:rsid w:val="00A660C0"/>
    <w:rsid w:val="00A66A35"/>
    <w:rsid w:val="00A71292"/>
    <w:rsid w:val="00A76B95"/>
    <w:rsid w:val="00A776D0"/>
    <w:rsid w:val="00A92C9D"/>
    <w:rsid w:val="00AA6D18"/>
    <w:rsid w:val="00AB2C61"/>
    <w:rsid w:val="00AB4901"/>
    <w:rsid w:val="00AB5847"/>
    <w:rsid w:val="00AB58AD"/>
    <w:rsid w:val="00AB5D7C"/>
    <w:rsid w:val="00AC665A"/>
    <w:rsid w:val="00AD1150"/>
    <w:rsid w:val="00AD38F3"/>
    <w:rsid w:val="00AD480E"/>
    <w:rsid w:val="00AD5E8E"/>
    <w:rsid w:val="00AE283E"/>
    <w:rsid w:val="00AE6C29"/>
    <w:rsid w:val="00AE6C7D"/>
    <w:rsid w:val="00AF7435"/>
    <w:rsid w:val="00B109AE"/>
    <w:rsid w:val="00B12996"/>
    <w:rsid w:val="00B16296"/>
    <w:rsid w:val="00B226BC"/>
    <w:rsid w:val="00B27E73"/>
    <w:rsid w:val="00B34E89"/>
    <w:rsid w:val="00B353B3"/>
    <w:rsid w:val="00B35B34"/>
    <w:rsid w:val="00B367FD"/>
    <w:rsid w:val="00B36E13"/>
    <w:rsid w:val="00B43D1A"/>
    <w:rsid w:val="00B45E66"/>
    <w:rsid w:val="00B568DD"/>
    <w:rsid w:val="00B568EB"/>
    <w:rsid w:val="00B6435C"/>
    <w:rsid w:val="00B651D7"/>
    <w:rsid w:val="00B67CAD"/>
    <w:rsid w:val="00B76DB6"/>
    <w:rsid w:val="00B7753F"/>
    <w:rsid w:val="00B91E0F"/>
    <w:rsid w:val="00BA01A4"/>
    <w:rsid w:val="00BA38BD"/>
    <w:rsid w:val="00BC0915"/>
    <w:rsid w:val="00BC2513"/>
    <w:rsid w:val="00BC6989"/>
    <w:rsid w:val="00BD35B3"/>
    <w:rsid w:val="00BD46E7"/>
    <w:rsid w:val="00BD5ECC"/>
    <w:rsid w:val="00BD64D7"/>
    <w:rsid w:val="00BE2A22"/>
    <w:rsid w:val="00BE64E6"/>
    <w:rsid w:val="00BE7F55"/>
    <w:rsid w:val="00BF1EBE"/>
    <w:rsid w:val="00BF2FDC"/>
    <w:rsid w:val="00BF7266"/>
    <w:rsid w:val="00BF7530"/>
    <w:rsid w:val="00C04222"/>
    <w:rsid w:val="00C059C9"/>
    <w:rsid w:val="00C11147"/>
    <w:rsid w:val="00C11CDA"/>
    <w:rsid w:val="00C13109"/>
    <w:rsid w:val="00C13A9C"/>
    <w:rsid w:val="00C140E9"/>
    <w:rsid w:val="00C3334E"/>
    <w:rsid w:val="00C36810"/>
    <w:rsid w:val="00C36FC9"/>
    <w:rsid w:val="00C41EC3"/>
    <w:rsid w:val="00C611BB"/>
    <w:rsid w:val="00C616FE"/>
    <w:rsid w:val="00C644CA"/>
    <w:rsid w:val="00C71219"/>
    <w:rsid w:val="00C81529"/>
    <w:rsid w:val="00C85ABA"/>
    <w:rsid w:val="00C90127"/>
    <w:rsid w:val="00CA295A"/>
    <w:rsid w:val="00CA3C0F"/>
    <w:rsid w:val="00CA54B7"/>
    <w:rsid w:val="00CB7929"/>
    <w:rsid w:val="00CC68D1"/>
    <w:rsid w:val="00CD7523"/>
    <w:rsid w:val="00CE0E01"/>
    <w:rsid w:val="00CE3384"/>
    <w:rsid w:val="00CE4A8E"/>
    <w:rsid w:val="00CE5FEF"/>
    <w:rsid w:val="00CF02C4"/>
    <w:rsid w:val="00CF1417"/>
    <w:rsid w:val="00CF1F48"/>
    <w:rsid w:val="00D0753A"/>
    <w:rsid w:val="00D13F54"/>
    <w:rsid w:val="00D17F2A"/>
    <w:rsid w:val="00D2061B"/>
    <w:rsid w:val="00D21CA3"/>
    <w:rsid w:val="00D30996"/>
    <w:rsid w:val="00D33207"/>
    <w:rsid w:val="00D33FE9"/>
    <w:rsid w:val="00D410DC"/>
    <w:rsid w:val="00D50F8E"/>
    <w:rsid w:val="00D55210"/>
    <w:rsid w:val="00D57F0E"/>
    <w:rsid w:val="00D700D9"/>
    <w:rsid w:val="00D72D22"/>
    <w:rsid w:val="00D742D5"/>
    <w:rsid w:val="00D75EE5"/>
    <w:rsid w:val="00D836A3"/>
    <w:rsid w:val="00D87132"/>
    <w:rsid w:val="00D9056E"/>
    <w:rsid w:val="00D92D5A"/>
    <w:rsid w:val="00D93060"/>
    <w:rsid w:val="00D93BA4"/>
    <w:rsid w:val="00D93C26"/>
    <w:rsid w:val="00DA0BD1"/>
    <w:rsid w:val="00DA1CB5"/>
    <w:rsid w:val="00DA54F1"/>
    <w:rsid w:val="00DA6DCA"/>
    <w:rsid w:val="00DA7A93"/>
    <w:rsid w:val="00DB00F8"/>
    <w:rsid w:val="00DB07CE"/>
    <w:rsid w:val="00DB5AF5"/>
    <w:rsid w:val="00DB6FCA"/>
    <w:rsid w:val="00DB7BBC"/>
    <w:rsid w:val="00DC3368"/>
    <w:rsid w:val="00DC4013"/>
    <w:rsid w:val="00DD6686"/>
    <w:rsid w:val="00DF1B66"/>
    <w:rsid w:val="00DF53B8"/>
    <w:rsid w:val="00DF5A5C"/>
    <w:rsid w:val="00DF5FD2"/>
    <w:rsid w:val="00DF71E5"/>
    <w:rsid w:val="00E04A8D"/>
    <w:rsid w:val="00E11738"/>
    <w:rsid w:val="00E12779"/>
    <w:rsid w:val="00E14460"/>
    <w:rsid w:val="00E1671E"/>
    <w:rsid w:val="00E247CE"/>
    <w:rsid w:val="00E24A83"/>
    <w:rsid w:val="00E259B7"/>
    <w:rsid w:val="00E3114A"/>
    <w:rsid w:val="00E32AC8"/>
    <w:rsid w:val="00E3428D"/>
    <w:rsid w:val="00E45162"/>
    <w:rsid w:val="00E54022"/>
    <w:rsid w:val="00E556A8"/>
    <w:rsid w:val="00E61999"/>
    <w:rsid w:val="00E66306"/>
    <w:rsid w:val="00E71F4F"/>
    <w:rsid w:val="00E7593F"/>
    <w:rsid w:val="00E7630E"/>
    <w:rsid w:val="00E8068F"/>
    <w:rsid w:val="00E86C6F"/>
    <w:rsid w:val="00E90336"/>
    <w:rsid w:val="00E94DA9"/>
    <w:rsid w:val="00EA151D"/>
    <w:rsid w:val="00EA296E"/>
    <w:rsid w:val="00EA3BDD"/>
    <w:rsid w:val="00EB0632"/>
    <w:rsid w:val="00EB6333"/>
    <w:rsid w:val="00EC5C75"/>
    <w:rsid w:val="00ED0B9B"/>
    <w:rsid w:val="00ED1888"/>
    <w:rsid w:val="00ED4190"/>
    <w:rsid w:val="00ED77BF"/>
    <w:rsid w:val="00EE3A65"/>
    <w:rsid w:val="00EE3C74"/>
    <w:rsid w:val="00EE57FE"/>
    <w:rsid w:val="00EE6804"/>
    <w:rsid w:val="00EF1012"/>
    <w:rsid w:val="00EF2E15"/>
    <w:rsid w:val="00EF4354"/>
    <w:rsid w:val="00F040E9"/>
    <w:rsid w:val="00F073AA"/>
    <w:rsid w:val="00F137A3"/>
    <w:rsid w:val="00F14B91"/>
    <w:rsid w:val="00F16E53"/>
    <w:rsid w:val="00F22705"/>
    <w:rsid w:val="00F22CCC"/>
    <w:rsid w:val="00F2415A"/>
    <w:rsid w:val="00F31D0C"/>
    <w:rsid w:val="00F341F3"/>
    <w:rsid w:val="00F41861"/>
    <w:rsid w:val="00F43BE8"/>
    <w:rsid w:val="00F460FD"/>
    <w:rsid w:val="00F469EC"/>
    <w:rsid w:val="00F64002"/>
    <w:rsid w:val="00F718C7"/>
    <w:rsid w:val="00F74E6C"/>
    <w:rsid w:val="00F75748"/>
    <w:rsid w:val="00F8257A"/>
    <w:rsid w:val="00F8361C"/>
    <w:rsid w:val="00F83B65"/>
    <w:rsid w:val="00F8501A"/>
    <w:rsid w:val="00F85D6C"/>
    <w:rsid w:val="00F9086C"/>
    <w:rsid w:val="00FA19F5"/>
    <w:rsid w:val="00FA3C45"/>
    <w:rsid w:val="00FA6595"/>
    <w:rsid w:val="00FB284F"/>
    <w:rsid w:val="00FC66FA"/>
    <w:rsid w:val="00FD06E8"/>
    <w:rsid w:val="00FD3370"/>
    <w:rsid w:val="00FD3F9D"/>
    <w:rsid w:val="00FE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9F36"/>
  <w15:docId w15:val="{DA2DA786-F110-4F4A-81F4-3AEA28C6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95D86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aliases w:val="Заголовок 2 Знак Знак Знак,Заголовок 2 Знак Знак Знак Знак Знак,Заголовок 2 Знак Знак Знак Знак Знак Знак,Заголовок 2 Знак + по центру + Слева:  1,27 см,Первая строка:  0...."/>
    <w:basedOn w:val="a"/>
    <w:next w:val="a"/>
    <w:link w:val="20"/>
    <w:qFormat/>
    <w:rsid w:val="00095D86"/>
    <w:pPr>
      <w:keepNext/>
      <w:pageBreakBefore/>
      <w:numPr>
        <w:ilvl w:val="1"/>
        <w:numId w:val="1"/>
      </w:numPr>
      <w:spacing w:after="12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95D86"/>
    <w:pPr>
      <w:keepNext/>
      <w:numPr>
        <w:ilvl w:val="2"/>
        <w:numId w:val="1"/>
      </w:numPr>
      <w:spacing w:after="120"/>
      <w:outlineLvl w:val="2"/>
    </w:pPr>
    <w:rPr>
      <w:b/>
    </w:rPr>
  </w:style>
  <w:style w:type="paragraph" w:styleId="6">
    <w:name w:val="heading 6"/>
    <w:basedOn w:val="a"/>
    <w:next w:val="a"/>
    <w:link w:val="60"/>
    <w:qFormat/>
    <w:rsid w:val="00095D86"/>
    <w:pPr>
      <w:keepNext/>
      <w:numPr>
        <w:ilvl w:val="5"/>
        <w:numId w:val="1"/>
      </w:numPr>
      <w:outlineLvl w:val="5"/>
    </w:pPr>
    <w:rPr>
      <w:b/>
      <w:sz w:val="16"/>
    </w:rPr>
  </w:style>
  <w:style w:type="paragraph" w:styleId="7">
    <w:name w:val="heading 7"/>
    <w:basedOn w:val="a"/>
    <w:next w:val="a"/>
    <w:link w:val="70"/>
    <w:qFormat/>
    <w:rsid w:val="00095D86"/>
    <w:pPr>
      <w:keepNext/>
      <w:numPr>
        <w:ilvl w:val="6"/>
        <w:numId w:val="1"/>
      </w:numPr>
      <w:ind w:right="47"/>
      <w:outlineLvl w:val="6"/>
    </w:pPr>
    <w:rPr>
      <w:b/>
      <w:snapToGrid w:val="0"/>
    </w:rPr>
  </w:style>
  <w:style w:type="paragraph" w:styleId="8">
    <w:name w:val="heading 8"/>
    <w:basedOn w:val="a"/>
    <w:next w:val="a"/>
    <w:link w:val="80"/>
    <w:qFormat/>
    <w:rsid w:val="00095D86"/>
    <w:pPr>
      <w:keepNext/>
      <w:numPr>
        <w:ilvl w:val="7"/>
        <w:numId w:val="1"/>
      </w:numPr>
      <w:spacing w:before="240" w:after="120"/>
      <w:jc w:val="center"/>
      <w:outlineLvl w:val="7"/>
    </w:pPr>
    <w:rPr>
      <w:b/>
      <w:snapToGrid w:val="0"/>
      <w:color w:val="000000"/>
      <w:u w:val="single"/>
      <w:lang w:val="en-US"/>
    </w:rPr>
  </w:style>
  <w:style w:type="paragraph" w:styleId="9">
    <w:name w:val="heading 9"/>
    <w:basedOn w:val="a"/>
    <w:next w:val="a"/>
    <w:link w:val="90"/>
    <w:qFormat/>
    <w:rsid w:val="00095D86"/>
    <w:pPr>
      <w:keepNext/>
      <w:numPr>
        <w:ilvl w:val="8"/>
        <w:numId w:val="1"/>
      </w:numPr>
      <w:outlineLvl w:val="8"/>
    </w:pPr>
    <w:rPr>
      <w:b/>
      <w:snapToGrid w:val="0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5D86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aliases w:val="Заголовок 2 Знак Знак Знак Знак,Заголовок 2 Знак Знак Знак Знак Знак Знак1,Заголовок 2 Знак Знак Знак Знак Знак Знак Знак,Заголовок 2 Знак + по центру + Слева:  1 Знак,27 см Знак,Первая строка:  0.... Знак"/>
    <w:basedOn w:val="a0"/>
    <w:link w:val="2"/>
    <w:rsid w:val="00095D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95D8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95D8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95D86"/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95D86"/>
    <w:rPr>
      <w:rFonts w:ascii="Times New Roman" w:eastAsia="Times New Roman" w:hAnsi="Times New Roman" w:cs="Times New Roman"/>
      <w:b/>
      <w:snapToGrid w:val="0"/>
      <w:color w:val="000000"/>
      <w:sz w:val="20"/>
      <w:szCs w:val="20"/>
      <w:u w:val="single"/>
      <w:lang w:val="en-US" w:eastAsia="ru-RU"/>
    </w:rPr>
  </w:style>
  <w:style w:type="character" w:customStyle="1" w:styleId="90">
    <w:name w:val="Заголовок 9 Знак"/>
    <w:basedOn w:val="a0"/>
    <w:link w:val="9"/>
    <w:rsid w:val="00095D86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ru-RU"/>
    </w:rPr>
  </w:style>
  <w:style w:type="paragraph" w:styleId="a3">
    <w:name w:val="Body Text Indent"/>
    <w:basedOn w:val="a"/>
    <w:link w:val="a4"/>
    <w:rsid w:val="00095D8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95D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95D86"/>
    <w:pPr>
      <w:ind w:left="720"/>
      <w:contextualSpacing/>
    </w:pPr>
  </w:style>
  <w:style w:type="character" w:styleId="a6">
    <w:name w:val="footnote reference"/>
    <w:rsid w:val="0019745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9745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74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974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74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9745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7457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09023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09023A"/>
  </w:style>
  <w:style w:type="character" w:customStyle="1" w:styleId="af">
    <w:name w:val="Текст примечания Знак"/>
    <w:basedOn w:val="a0"/>
    <w:link w:val="ae"/>
    <w:uiPriority w:val="99"/>
    <w:rsid w:val="00090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9023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902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2">
    <w:name w:val="Знак"/>
    <w:basedOn w:val="a"/>
    <w:rsid w:val="00CC68D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3">
    <w:name w:val="Revision"/>
    <w:hidden/>
    <w:uiPriority w:val="99"/>
    <w:semiHidden/>
    <w:rsid w:val="00A6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rsid w:val="00B226B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">
    <w:name w:val="ListNum"/>
    <w:basedOn w:val="a"/>
    <w:rsid w:val="00B226BC"/>
    <w:pPr>
      <w:numPr>
        <w:numId w:val="14"/>
      </w:numPr>
      <w:tabs>
        <w:tab w:val="left" w:pos="284"/>
      </w:tabs>
      <w:spacing w:before="60"/>
      <w:jc w:val="both"/>
    </w:pPr>
    <w:rPr>
      <w:sz w:val="22"/>
      <w:szCs w:val="22"/>
    </w:rPr>
  </w:style>
  <w:style w:type="paragraph" w:styleId="af5">
    <w:name w:val="No Spacing"/>
    <w:uiPriority w:val="1"/>
    <w:qFormat/>
    <w:rsid w:val="008B4F8F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GCR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o.zakharkina</dc:creator>
  <cp:lastModifiedBy>Кораблев Владимир Александрович</cp:lastModifiedBy>
  <cp:revision>149</cp:revision>
  <cp:lastPrinted>2021-09-07T11:15:00Z</cp:lastPrinted>
  <dcterms:created xsi:type="dcterms:W3CDTF">2023-02-06T06:07:00Z</dcterms:created>
  <dcterms:modified xsi:type="dcterms:W3CDTF">2025-08-18T11:44:00Z</dcterms:modified>
</cp:coreProperties>
</file>