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27d2e6f494e33" /></Relationships>
</file>

<file path=word/document.xml><?xml version="1.0" encoding="utf-8"?>
<w:document xmlns:w="http://schemas.openxmlformats.org/wordprocessingml/2006/main">
  <w:body>
    <w:p>
      <w:r>
        <w:rPr>
          <w:b/>
          <w:sz w:val="22"/>
        </w:rPr>
        <w:t>Краткая сводка</w:t>
      </w:r>
    </w:p>
    <w:p>
      <w:r>
        <w:rPr>
          <w:sz w:val="22"/>
        </w:rPr>
        <w:t>ДОГОВОР №на поставку товараг. Губаха</w:t>
      </w:r>
    </w:p>
    <w:p/>
    <w:p>
      <w:r>
        <w:rPr>
          <w:b/>
          <w:sz w:val="22"/>
        </w:rPr>
        <w:t>Статья 1 Предмет договора</w:t>
      </w:r>
    </w:p>
    <w:p>
      <w:r>
        <w:rPr>
          <w:sz w:val="22"/>
        </w:rPr>
        <w:t>Предмет контракта: поставка товара Заказчиком с указанием лица, которому товар может быть передан по запросу Заказчика. Описание товара, его количество и технические требования содержатся в Техническом задании (Приложение № 1 к Договору), являющемся его неотъемлемой частью. Срок поставки составляет _ дней с даты заключения договора. Товар должен быть поставлен в Пермский край, г. Губаха, пр. Ленина, 28.</w:t>
      </w:r>
    </w:p>
    <w:p/>
    <w:p>
      <w:r>
        <w:rPr>
          <w:b/>
          <w:sz w:val="22"/>
        </w:rPr>
        <w:t>Статья 2 Цена договора и порядок расчетов</w:t>
      </w:r>
    </w:p>
    <w:p>
      <w:r>
        <w:rPr>
          <w:sz w:val="22"/>
        </w:rPr>
        <w:t>Цена Договора: 1000000 руб. 00 коп. (без НДС: 900000 руб. 00 коп.)</w:t>
      </w:r>
    </w:p>
    <w:p>
      <w:r>
        <w:rPr>
          <w:sz w:val="22"/>
        </w:rPr>
        <w:t>Цена договора твердая и включает все расходы Поставщика, включая перевозку, страхование, налоги, пошлины и сборы.</w:t>
      </w:r>
    </w:p>
    <w:p>
      <w:r>
        <w:rPr>
          <w:sz w:val="22"/>
        </w:rPr>
        <w:t>Оплата производится безналичным расчетом в течение 10 дней с даты подписания документа о приемке.</w:t>
      </w:r>
    </w:p>
    <w:p>
      <w:r>
        <w:rPr>
          <w:sz w:val="22"/>
        </w:rPr>
        <w:t>Дата оплаты считается днем списания средств со счета Заказчика.</w:t>
      </w:r>
    </w:p>
    <w:p>
      <w:r>
        <w:rPr>
          <w:sz w:val="22"/>
        </w:rPr>
        <w:t>Источник финансирования – внебюджетные средства.</w:t>
      </w:r>
    </w:p>
    <w:p>
      <w:r>
        <w:rPr>
          <w:sz w:val="22"/>
        </w:rPr>
        <w:t>Цена договора может быть снижена по согласованию с Поставщиком без изменения условий.</w:t>
      </w:r>
    </w:p>
    <w:p/>
    <w:p>
      <w:r>
        <w:rPr>
          <w:b/>
          <w:sz w:val="22"/>
        </w:rPr>
        <w:t>Статья 3 Порядок сдачи-приемки</w:t>
      </w:r>
    </w:p>
    <w:p>
      <w:r>
        <w:rPr>
          <w:sz w:val="22"/>
        </w:rPr>
        <w:t>Период приемки товара: с момента поставки в течение 5 дней</w:t>
      </w:r>
    </w:p>
    <w:p>
      <w:r>
        <w:rPr>
          <w:sz w:val="22"/>
        </w:rPr>
        <w:t>Возможность досрочной приемки: нет (так как указан конкретный период)</w:t>
      </w:r>
    </w:p>
    <w:p>
      <w:r>
        <w:rPr>
          <w:sz w:val="22"/>
        </w:rPr>
        <w:t/>
      </w:r>
    </w:p>
    <w:p>
      <w:r>
        <w:rPr>
          <w:sz w:val="22"/>
        </w:rPr>
        <w:t>- Неправильно оформленных сопроводительных документах</w:t>
      </w:r>
    </w:p>
    <w:p>
      <w:r>
        <w:rPr>
          <w:sz w:val="22"/>
        </w:rPr>
        <w:t>- Несоответствии номенклатуры и количества товара Договору</w:t>
      </w:r>
    </w:p>
    <w:p>
      <w:r>
        <w:rPr>
          <w:sz w:val="22"/>
        </w:rPr>
        <w:t>-</w:t>
      </w:r>
    </w:p>
    <w:p>
      <w:r>
        <w:rPr>
          <w:sz w:val="22"/>
        </w:rPr>
        <w:t>- Поврежденной упаковке или несоответствии товара заявленным параметрам</w:t>
      </w:r>
    </w:p>
    <w:p>
      <w:r>
        <w:rPr>
          <w:sz w:val="22"/>
        </w:rPr>
        <w:t>- Необходимости изъятия товара из оборота</w:t>
      </w:r>
    </w:p>
    <w:p>
      <w:r>
        <w:rPr>
          <w:sz w:val="22"/>
        </w:rPr>
        <w:t>При обнаружении несоответствий оформляется акт рекламации, после чего товар считается не поставленным до устранения нарушений.</w:t>
      </w:r>
    </w:p>
    <w:p>
      <w:r>
        <w:rPr>
          <w:sz w:val="22"/>
        </w:rPr>
        <w:t>Срок устранения несоответствий Поставщиком: не более 10 дней с момента получения акта рекламации.</w:t>
      </w:r>
    </w:p>
    <w:p>
      <w:r>
        <w:rPr>
          <w:sz w:val="22"/>
        </w:rPr>
        <w:t>Подтверждение приемки товара осуществляется путем подписания Заказчиком универсального передаточного документа (УПД).</w:t>
      </w:r>
    </w:p>
    <w:p>
      <w:r>
        <w:rPr>
          <w:sz w:val="22"/>
        </w:rPr>
        <w:t>Товар не принимается при несоответствии качества, срока службы и цены товара сопроводительным документам.</w:t>
      </w:r>
    </w:p>
    <w:p/>
    <w:p>
      <w:r>
        <w:rPr>
          <w:b/>
          <w:sz w:val="22"/>
        </w:rPr>
        <w:t>Статья 4 Права и обязанности сторон</w:t>
      </w:r>
    </w:p>
    <w:p>
      <w:r>
        <w:rPr>
          <w:sz w:val="22"/>
        </w:rPr>
        <w:t>Допускается поставка товара с улучшенными характеристиками: нет</w:t>
      </w:r>
    </w:p>
    <w:p>
      <w:r>
        <w:rPr>
          <w:sz w:val="22"/>
        </w:rPr>
        <w:t/>
      </w:r>
    </w:p>
    <w:p>
      <w:r>
        <w:rPr>
          <w:sz w:val="22"/>
        </w:rPr>
        <w:t/>
      </w:r>
    </w:p>
    <w:p>
      <w:r>
        <w:rPr>
          <w:sz w:val="22"/>
        </w:rPr>
        <w:t>- Требовать надлежащего исполнения обязательств Поставщиком.</w:t>
      </w:r>
    </w:p>
    <w:p>
      <w:r>
        <w:rPr>
          <w:sz w:val="22"/>
        </w:rPr>
        <w:t>- Привлекать экспертов для осмотра и приемки товара.</w:t>
      </w:r>
    </w:p>
    <w:p>
      <w:r>
        <w:rPr>
          <w:sz w:val="22"/>
        </w:rPr>
        <w:t/>
      </w:r>
    </w:p>
    <w:p>
      <w:r>
        <w:rPr>
          <w:sz w:val="22"/>
        </w:rPr>
        <w:t>- Производить оплату Товара в установленные сроки при условии выполнения обязательств Поставщиком.</w:t>
      </w:r>
    </w:p>
    <w:p>
      <w:r>
        <w:rPr>
          <w:sz w:val="22"/>
        </w:rPr>
        <w:t>- Обеспечивать приемку Товара в соответствии с условиями Договора.</w:t>
      </w:r>
    </w:p>
    <w:p>
      <w:r>
        <w:rPr>
          <w:sz w:val="22"/>
        </w:rPr>
        <w:t/>
      </w:r>
    </w:p>
    <w:p>
      <w:r>
        <w:rPr>
          <w:sz w:val="22"/>
        </w:rPr>
        <w:t>- Требовать своевременной оплаты поставленного Товара.</w:t>
      </w:r>
    </w:p>
    <w:p>
      <w:r>
        <w:rPr>
          <w:sz w:val="22"/>
        </w:rPr>
        <w:t/>
      </w:r>
    </w:p>
    <w:p>
      <w:r>
        <w:rPr>
          <w:sz w:val="22"/>
        </w:rPr>
        <w:t>- Уведомлять Заказчика о планируемой поставке Товара за два дня.</w:t>
      </w:r>
    </w:p>
    <w:p>
      <w:r>
        <w:rPr>
          <w:sz w:val="22"/>
        </w:rPr>
        <w:t>- Поставить Товар в срок с соблюдением температурных режимов.</w:t>
      </w:r>
    </w:p>
    <w:p>
      <w:r>
        <w:rPr>
          <w:sz w:val="22"/>
        </w:rPr>
        <w:t>- Поставить Товар согласно Техническому заданию с сопроводительными документами.</w:t>
      </w:r>
    </w:p>
    <w:p>
      <w:r>
        <w:rPr>
          <w:sz w:val="22"/>
        </w:rPr>
        <w:t>- Предоставлять сертификаты качества и другие документы.</w:t>
      </w:r>
    </w:p>
    <w:p>
      <w:r>
        <w:rPr>
          <w:sz w:val="22"/>
        </w:rPr>
        <w:t>- Заменять ненадлежащий Товар на качественный в течение 5 дней.</w:t>
      </w:r>
    </w:p>
    <w:p>
      <w:r>
        <w:rPr>
          <w:sz w:val="22"/>
        </w:rPr>
        <w:t>- Сообщать об изменении реквизитов в однодневный срок.</w:t>
      </w:r>
    </w:p>
    <w:p>
      <w:r>
        <w:rPr>
          <w:sz w:val="22"/>
        </w:rPr>
        <w:t>- Выполнять другие обязательства по законодательству и Договору.</w:t>
      </w:r>
    </w:p>
    <w:p/>
    <w:p>
      <w:r>
        <w:rPr>
          <w:b/>
          <w:sz w:val="22"/>
        </w:rPr>
        <w:t>Статья 5 Ответственность сторон</w:t>
      </w:r>
    </w:p>
    <w:p>
      <w:r>
        <w:rPr>
          <w:sz w:val="22"/>
        </w:rPr>
        <w:t>Возможность привлечение субпоставщиков: нет</w:t>
      </w:r>
    </w:p>
    <w:p>
      <w:r>
        <w:rPr>
          <w:sz w:val="22"/>
        </w:rPr>
        <w:t>Наличие у поставщика декларации о происхождении товара: нет</w:t>
      </w:r>
    </w:p>
    <w:p/>
    <w:p>
      <w:r>
        <w:rPr>
          <w:b/>
          <w:sz w:val="22"/>
        </w:rPr>
        <w:t>Статья 6 Срок действия договора</w:t>
      </w:r>
    </w:p>
    <w:p>
      <w:r>
        <w:rPr>
          <w:sz w:val="22"/>
        </w:rPr>
        <w:t>Вступление в силу: дата подписания</w:t>
      </w:r>
    </w:p>
    <w:p>
      <w:r>
        <w:rPr>
          <w:sz w:val="22"/>
        </w:rPr>
        <w:t>Действие до: 31 декабря 2026 года</w:t>
      </w:r>
    </w:p>
    <w:p>
      <w:r>
        <w:rPr>
          <w:sz w:val="22"/>
        </w:rPr>
        <w:t>Неисполненные обязательства: подлежат исполнению в полном объеме после окончания срока действия договора</w:t>
      </w:r>
    </w:p>
    <w:p/>
    <w:p>
      <w:r>
        <w:rPr>
          <w:b/>
          <w:sz w:val="22"/>
        </w:rPr>
        <w:t>Статья 7 Прочие условия</w:t>
      </w:r>
    </w:p>
    <w:p>
      <w:r>
        <w:rPr>
          <w:sz w:val="22"/>
        </w:rPr>
        <w:t>Конфиденциальность информации: да</w:t>
      </w:r>
    </w:p>
    <w:p>
      <w:r>
        <w:rPr>
          <w:sz w:val="22"/>
        </w:rPr>
        <w:t>Форма договора: электронная и печатная (по желанию сторон)</w:t>
      </w:r>
    </w:p>
    <w:p>
      <w:r>
        <w:rPr>
          <w:sz w:val="22"/>
        </w:rPr>
        <w:t>Приложение к договору: есть (Приложение № 1 – Техническое задание)</w:t>
      </w:r>
    </w:p>
    <w:p/>
    <w:p>
      <w:r>
        <w:rPr>
          <w:b/>
          <w:sz w:val="22"/>
        </w:rPr>
        <w:t>Статья 8 Адреса и банковские реквизиты сторон</w:t>
      </w:r>
    </w:p>
    <w:p>
      <w:r>
        <w:rPr>
          <w:sz w:val="22"/>
        </w:rPr>
        <w:t>Адреса и банковские реквизиты сторон: да</w:t>
      </w:r>
    </w:p>
    <w:p/>
  </w:body>
</w:document>
</file>