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54A" w:rsidRDefault="0032754A" w:rsidP="002F46BB">
      <w:pPr>
        <w:tabs>
          <w:tab w:val="left" w:pos="10895"/>
        </w:tabs>
        <w:contextualSpacing/>
        <w:outlineLvl w:val="0"/>
        <w:rPr>
          <w:b/>
          <w:sz w:val="28"/>
          <w:szCs w:val="28"/>
        </w:rPr>
      </w:pPr>
    </w:p>
    <w:p w:rsidR="0032754A" w:rsidRPr="002E2474" w:rsidRDefault="0032754A" w:rsidP="00986AE0">
      <w:pPr>
        <w:tabs>
          <w:tab w:val="left" w:pos="720"/>
        </w:tabs>
        <w:rPr>
          <w:b/>
          <w:kern w:val="28"/>
        </w:rPr>
      </w:pPr>
    </w:p>
    <w:p w:rsidR="002E2474" w:rsidRPr="002E2474" w:rsidRDefault="002E2474" w:rsidP="00986AE0">
      <w:pPr>
        <w:tabs>
          <w:tab w:val="left" w:pos="720"/>
        </w:tabs>
        <w:rPr>
          <w:b/>
          <w:kern w:val="28"/>
        </w:rPr>
      </w:pPr>
    </w:p>
    <w:p w:rsidR="00F93397" w:rsidRPr="00476427" w:rsidRDefault="00F93397" w:rsidP="00F93397">
      <w:pPr>
        <w:tabs>
          <w:tab w:val="left" w:pos="720"/>
        </w:tabs>
        <w:jc w:val="center"/>
      </w:pPr>
      <w:r w:rsidRPr="004F611F">
        <w:rPr>
          <w:b/>
          <w:kern w:val="28"/>
        </w:rPr>
        <w:t>ТЕХНИЧЕСК</w:t>
      </w:r>
      <w:r w:rsidR="00986AE0">
        <w:rPr>
          <w:b/>
          <w:kern w:val="28"/>
        </w:rPr>
        <w:t>И</w:t>
      </w:r>
      <w:r w:rsidR="004D4855">
        <w:rPr>
          <w:b/>
          <w:kern w:val="28"/>
        </w:rPr>
        <w:t>Е</w:t>
      </w:r>
      <w:r w:rsidR="00986AE0">
        <w:rPr>
          <w:b/>
          <w:kern w:val="28"/>
        </w:rPr>
        <w:t xml:space="preserve"> ТРЕБОВАНИЯ</w:t>
      </w:r>
      <w:r w:rsidR="00D65B68">
        <w:rPr>
          <w:b/>
          <w:kern w:val="28"/>
        </w:rPr>
        <w:br/>
        <w:t xml:space="preserve"> на поставку </w:t>
      </w:r>
      <w:r w:rsidR="00D965FF">
        <w:rPr>
          <w:b/>
          <w:kern w:val="28"/>
        </w:rPr>
        <w:t>СИЗОД</w:t>
      </w:r>
      <w:r w:rsidR="00D65B68">
        <w:rPr>
          <w:b/>
          <w:kern w:val="28"/>
        </w:rPr>
        <w:t xml:space="preserve"> для нужд ООО «Башнефть-Строй»</w:t>
      </w:r>
    </w:p>
    <w:p w:rsidR="00331D48" w:rsidRPr="005E3FB7" w:rsidRDefault="00331D48" w:rsidP="00331D48">
      <w:pPr>
        <w:rPr>
          <w:b/>
          <w:bCs/>
        </w:rPr>
      </w:pPr>
    </w:p>
    <w:p w:rsidR="00247E7C" w:rsidRPr="00D965FF" w:rsidRDefault="00D965FF" w:rsidP="00D965FF">
      <w:pPr>
        <w:pStyle w:val="a7"/>
        <w:ind w:left="0"/>
        <w:rPr>
          <w:rFonts w:ascii="Times New Roman" w:eastAsia="Times New Roman" w:hAnsi="Times New Roman" w:cs="Times New Roman"/>
          <w:b/>
          <w:sz w:val="24"/>
          <w:szCs w:val="24"/>
          <w:u w:val="single"/>
          <w:lang w:eastAsia="ru-RU"/>
        </w:rPr>
      </w:pPr>
      <w:r w:rsidRPr="00D965FF">
        <w:rPr>
          <w:rFonts w:ascii="Times New Roman" w:eastAsia="Times New Roman" w:hAnsi="Times New Roman" w:cs="Times New Roman"/>
          <w:b/>
          <w:sz w:val="24"/>
          <w:szCs w:val="24"/>
          <w:u w:val="single"/>
          <w:lang w:eastAsia="ru-RU"/>
        </w:rPr>
        <w:t xml:space="preserve">Лот № 1: </w:t>
      </w:r>
      <w:r w:rsidR="00247E7C" w:rsidRPr="00D965FF">
        <w:rPr>
          <w:rFonts w:ascii="Times New Roman" w:eastAsia="Times New Roman" w:hAnsi="Times New Roman" w:cs="Times New Roman"/>
          <w:b/>
          <w:sz w:val="24"/>
          <w:szCs w:val="24"/>
          <w:u w:val="single"/>
          <w:lang w:eastAsia="ru-RU"/>
        </w:rPr>
        <w:t>Противогаз фильтрующий ДОТ 600 А2В2Е2К2Р3</w:t>
      </w:r>
      <w:r w:rsidR="00247E7C" w:rsidRPr="00D965FF">
        <w:rPr>
          <w:rFonts w:ascii="Times New Roman" w:eastAsia="Times New Roman" w:hAnsi="Times New Roman" w:cs="Times New Roman"/>
          <w:b/>
          <w:sz w:val="24"/>
          <w:szCs w:val="24"/>
          <w:u w:val="single"/>
          <w:lang w:val="en-US" w:eastAsia="ru-RU"/>
        </w:rPr>
        <w:t>D</w:t>
      </w:r>
    </w:p>
    <w:p w:rsidR="00247E7C" w:rsidRDefault="00CF6917" w:rsidP="00331D48">
      <w:pPr>
        <w:pStyle w:val="a7"/>
        <w:ind w:left="0"/>
        <w:jc w:val="both"/>
        <w:rPr>
          <w:rFonts w:ascii="Times New Roman" w:eastAsia="Times New Roman" w:hAnsi="Times New Roman" w:cs="Times New Roman"/>
          <w:bCs/>
          <w:sz w:val="24"/>
          <w:szCs w:val="24"/>
          <w:lang w:eastAsia="ru-RU" w:bidi="ru-RU"/>
        </w:rPr>
      </w:pPr>
      <w:r w:rsidRPr="00CF6917">
        <w:rPr>
          <w:rFonts w:ascii="Times New Roman" w:eastAsia="Times New Roman" w:hAnsi="Times New Roman" w:cs="Times New Roman"/>
          <w:bCs/>
          <w:sz w:val="24"/>
          <w:szCs w:val="24"/>
          <w:lang w:eastAsia="ru-RU" w:bidi="ru-RU"/>
        </w:rPr>
        <w:t>Предназначен для защиты органов дыхания, лица и глаз человека от паро- и газообразных вредных веществ и аэрозолей (пыль, дым, туман).</w:t>
      </w:r>
    </w:p>
    <w:p w:rsidR="00331D48" w:rsidRPr="005E3FB7" w:rsidRDefault="00331D48" w:rsidP="00331D48">
      <w:pPr>
        <w:pStyle w:val="a7"/>
        <w:ind w:left="0"/>
        <w:jc w:val="both"/>
        <w:rPr>
          <w:rFonts w:ascii="Times New Roman" w:eastAsia="Times New Roman" w:hAnsi="Times New Roman" w:cs="Times New Roman"/>
          <w:bCs/>
          <w:sz w:val="24"/>
          <w:szCs w:val="24"/>
          <w:lang w:eastAsia="ru-RU"/>
        </w:rPr>
      </w:pPr>
      <w:r w:rsidRPr="005E3FB7">
        <w:rPr>
          <w:rFonts w:ascii="Times New Roman" w:eastAsia="Times New Roman" w:hAnsi="Times New Roman" w:cs="Times New Roman"/>
          <w:bCs/>
          <w:sz w:val="24"/>
          <w:szCs w:val="24"/>
          <w:lang w:eastAsia="ru-RU"/>
        </w:rPr>
        <w:t xml:space="preserve">Технические характеристики соответствуют </w:t>
      </w:r>
      <w:r w:rsidR="00E264D4">
        <w:rPr>
          <w:rFonts w:ascii="Times New Roman" w:eastAsia="Times New Roman" w:hAnsi="Times New Roman" w:cs="Times New Roman"/>
          <w:bCs/>
          <w:sz w:val="24"/>
          <w:szCs w:val="24"/>
          <w:lang w:eastAsia="ru-RU"/>
        </w:rPr>
        <w:t xml:space="preserve">минимальным </w:t>
      </w:r>
      <w:r w:rsidR="00E264D4" w:rsidRPr="005E3FB7">
        <w:rPr>
          <w:rFonts w:ascii="Times New Roman" w:eastAsia="Times New Roman" w:hAnsi="Times New Roman" w:cs="Times New Roman"/>
          <w:bCs/>
          <w:sz w:val="24"/>
          <w:szCs w:val="24"/>
          <w:lang w:eastAsia="ru-RU"/>
        </w:rPr>
        <w:t>требованиям,</w:t>
      </w:r>
      <w:r w:rsidRPr="005E3FB7">
        <w:rPr>
          <w:rFonts w:ascii="Times New Roman" w:eastAsia="Times New Roman" w:hAnsi="Times New Roman" w:cs="Times New Roman"/>
          <w:bCs/>
          <w:sz w:val="24"/>
          <w:szCs w:val="24"/>
          <w:lang w:eastAsia="ru-RU"/>
        </w:rPr>
        <w:t xml:space="preserve"> указанным ниже:</w:t>
      </w: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956"/>
        <w:gridCol w:w="7796"/>
      </w:tblGrid>
      <w:tr w:rsidR="00690906" w:rsidRPr="007F21C8" w:rsidTr="00313B82">
        <w:tc>
          <w:tcPr>
            <w:tcW w:w="562" w:type="dxa"/>
            <w:shd w:val="clear" w:color="auto" w:fill="FFFFFF"/>
            <w:vAlign w:val="center"/>
            <w:hideMark/>
          </w:tcPr>
          <w:p w:rsidR="00690906" w:rsidRPr="00313B82" w:rsidRDefault="00690906" w:rsidP="00176175">
            <w:pPr>
              <w:jc w:val="center"/>
              <w:rPr>
                <w:b/>
              </w:rPr>
            </w:pPr>
            <w:r w:rsidRPr="00313B82">
              <w:rPr>
                <w:b/>
                <w:sz w:val="22"/>
                <w:szCs w:val="22"/>
              </w:rPr>
              <w:t>п/п№</w:t>
            </w:r>
          </w:p>
        </w:tc>
        <w:tc>
          <w:tcPr>
            <w:tcW w:w="1956" w:type="dxa"/>
            <w:shd w:val="clear" w:color="auto" w:fill="FFFFFF"/>
            <w:vAlign w:val="center"/>
            <w:hideMark/>
          </w:tcPr>
          <w:p w:rsidR="00690906" w:rsidRPr="00313B82" w:rsidRDefault="00690906" w:rsidP="00176175">
            <w:pPr>
              <w:ind w:firstLine="21"/>
              <w:jc w:val="center"/>
              <w:rPr>
                <w:b/>
              </w:rPr>
            </w:pPr>
            <w:r w:rsidRPr="00313B82">
              <w:rPr>
                <w:b/>
                <w:sz w:val="22"/>
                <w:szCs w:val="22"/>
              </w:rPr>
              <w:t>Параметры требований</w:t>
            </w:r>
          </w:p>
        </w:tc>
        <w:tc>
          <w:tcPr>
            <w:tcW w:w="7796" w:type="dxa"/>
            <w:shd w:val="clear" w:color="auto" w:fill="FFFFFF"/>
            <w:vAlign w:val="center"/>
            <w:hideMark/>
          </w:tcPr>
          <w:p w:rsidR="00690906" w:rsidRPr="007F21C8" w:rsidRDefault="00690906" w:rsidP="00176175">
            <w:pPr>
              <w:jc w:val="center"/>
              <w:rPr>
                <w:b/>
              </w:rPr>
            </w:pPr>
            <w:r w:rsidRPr="007F21C8">
              <w:rPr>
                <w:b/>
                <w:sz w:val="22"/>
                <w:szCs w:val="22"/>
              </w:rPr>
              <w:t>Конкретные требования к товарам (установленные Обществом)</w:t>
            </w:r>
          </w:p>
        </w:tc>
      </w:tr>
      <w:tr w:rsidR="005814D1" w:rsidRPr="007F21C8" w:rsidTr="0053685A">
        <w:trPr>
          <w:trHeight w:val="2263"/>
        </w:trPr>
        <w:tc>
          <w:tcPr>
            <w:tcW w:w="562" w:type="dxa"/>
            <w:vAlign w:val="center"/>
          </w:tcPr>
          <w:p w:rsidR="005814D1" w:rsidRPr="00176175" w:rsidRDefault="005814D1" w:rsidP="008E3CE4">
            <w:r>
              <w:rPr>
                <w:sz w:val="22"/>
                <w:szCs w:val="22"/>
              </w:rPr>
              <w:t>1.</w:t>
            </w:r>
          </w:p>
        </w:tc>
        <w:tc>
          <w:tcPr>
            <w:tcW w:w="1956" w:type="dxa"/>
            <w:vAlign w:val="center"/>
          </w:tcPr>
          <w:p w:rsidR="005814D1" w:rsidRPr="007F21C8" w:rsidRDefault="00E006A1" w:rsidP="00B41C6A">
            <w:pPr>
              <w:rPr>
                <w:color w:val="000000"/>
              </w:rPr>
            </w:pPr>
            <w:r w:rsidRPr="00E006A1">
              <w:rPr>
                <w:color w:val="000000"/>
              </w:rPr>
              <w:t xml:space="preserve">Противогаз фильтрующий </w:t>
            </w:r>
            <w:r>
              <w:rPr>
                <w:color w:val="000000"/>
              </w:rPr>
              <w:t>ДОТ</w:t>
            </w:r>
            <w:r w:rsidRPr="00E006A1">
              <w:rPr>
                <w:color w:val="000000"/>
              </w:rPr>
              <w:t>600 А2В2Е2К2Р3</w:t>
            </w:r>
            <w:r w:rsidRPr="00E006A1">
              <w:rPr>
                <w:color w:val="000000"/>
                <w:lang w:val="en-US"/>
              </w:rPr>
              <w:t>D</w:t>
            </w:r>
          </w:p>
        </w:tc>
        <w:tc>
          <w:tcPr>
            <w:tcW w:w="7796" w:type="dxa"/>
            <w:tcBorders>
              <w:top w:val="single" w:sz="8" w:space="0" w:color="auto"/>
              <w:left w:val="single" w:sz="8" w:space="0" w:color="auto"/>
              <w:bottom w:val="single" w:sz="8" w:space="0" w:color="auto"/>
              <w:right w:val="single" w:sz="8" w:space="0" w:color="auto"/>
            </w:tcBorders>
            <w:vAlign w:val="center"/>
          </w:tcPr>
          <w:p w:rsidR="00442D07" w:rsidRPr="00A673E7" w:rsidRDefault="00442D07" w:rsidP="00442D07">
            <w:pPr>
              <w:ind w:left="-108"/>
              <w:rPr>
                <w:b/>
              </w:rPr>
            </w:pPr>
            <w:r w:rsidRPr="00A673E7">
              <w:rPr>
                <w:b/>
              </w:rPr>
              <w:t xml:space="preserve">Техническое описание: </w:t>
            </w:r>
          </w:p>
          <w:p w:rsidR="00442D07" w:rsidRPr="00942FBC" w:rsidRDefault="00442D07" w:rsidP="00442D07">
            <w:r w:rsidRPr="00942FBC">
              <w:t>В комплект противогаза промышленного фильтрующего должно входит:</w:t>
            </w:r>
          </w:p>
          <w:p w:rsidR="00442D07" w:rsidRPr="00942FBC" w:rsidRDefault="00442D07" w:rsidP="00442D07">
            <w:r w:rsidRPr="00942FBC">
              <w:t>-  панорамная полнолицевая маска;</w:t>
            </w:r>
          </w:p>
          <w:p w:rsidR="00442D07" w:rsidRPr="00942FBC" w:rsidRDefault="00442D07" w:rsidP="00442D07">
            <w:r w:rsidRPr="00942FBC">
              <w:t>- фильтрующе-поглощающая коробка А2В2Е2</w:t>
            </w:r>
            <w:r>
              <w:t>К2</w:t>
            </w:r>
            <w:r w:rsidRPr="00942FBC">
              <w:t>Р3</w:t>
            </w:r>
            <w:r w:rsidRPr="00942FBC">
              <w:rPr>
                <w:lang w:val="en-US"/>
              </w:rPr>
              <w:t>D</w:t>
            </w:r>
            <w:r w:rsidRPr="00942FBC">
              <w:t xml:space="preserve"> (объем </w:t>
            </w:r>
            <w:r>
              <w:t xml:space="preserve">не менее </w:t>
            </w:r>
            <w:r w:rsidRPr="00942FBC">
              <w:t>600 куб. см);</w:t>
            </w:r>
          </w:p>
          <w:p w:rsidR="00442D07" w:rsidRPr="00942FBC" w:rsidRDefault="00442D07" w:rsidP="00442D07">
            <w:r w:rsidRPr="00942FBC">
              <w:t>- трубка соединительная – гофротрубка;</w:t>
            </w:r>
          </w:p>
          <w:p w:rsidR="00442D07" w:rsidRPr="00942FBC" w:rsidRDefault="00442D07" w:rsidP="00442D07">
            <w:r w:rsidRPr="00942FBC">
              <w:t>- сумка для ношения и хранения противогаза;</w:t>
            </w:r>
          </w:p>
          <w:p w:rsidR="00442D07" w:rsidRPr="00EB465C" w:rsidRDefault="00442D07" w:rsidP="00442D07">
            <w:r w:rsidRPr="00942FBC">
              <w:t>- руководство по эксплуатации.</w:t>
            </w:r>
          </w:p>
          <w:p w:rsidR="00442D07" w:rsidRPr="00B229E5" w:rsidRDefault="00442D07" w:rsidP="00B229E5">
            <w:pPr>
              <w:ind w:left="-108"/>
              <w:rPr>
                <w:b/>
              </w:rPr>
            </w:pPr>
            <w:r w:rsidRPr="00A673E7">
              <w:rPr>
                <w:b/>
              </w:rPr>
              <w:t>Маска панорамная (категория 3 (ГОСТ 12.4.293-2015) со сменными фильтрующими элементами должна быть:</w:t>
            </w:r>
          </w:p>
          <w:p w:rsidR="00442D07" w:rsidRPr="00A673E7" w:rsidRDefault="00442D07" w:rsidP="000C2BBD">
            <w:pPr>
              <w:ind w:left="-108"/>
            </w:pPr>
            <w:r w:rsidRPr="00A673E7">
              <w:t>- Оснащена клапаном выдоха, снижающим накопление тепла и влаги в подмасочном пространстве;</w:t>
            </w:r>
          </w:p>
          <w:p w:rsidR="00442D07" w:rsidRPr="00A673E7" w:rsidRDefault="00442D07" w:rsidP="00442D07">
            <w:pPr>
              <w:ind w:left="-108"/>
            </w:pPr>
            <w:r w:rsidRPr="00A673E7">
              <w:t xml:space="preserve">- Оставаться работоспособной в температурном интервале от </w:t>
            </w:r>
            <w:r>
              <w:t>-3</w:t>
            </w:r>
            <w:r w:rsidRPr="00A673E7">
              <w:t xml:space="preserve">0 </w:t>
            </w:r>
            <w:r w:rsidRPr="00EF255F">
              <w:rPr>
                <w:vertAlign w:val="superscript"/>
              </w:rPr>
              <w:t>о</w:t>
            </w:r>
            <w:r w:rsidRPr="00A673E7">
              <w:t xml:space="preserve">С до </w:t>
            </w:r>
            <w:r>
              <w:t>+</w:t>
            </w:r>
            <w:r w:rsidRPr="00A673E7">
              <w:t xml:space="preserve">70 </w:t>
            </w:r>
            <w:r w:rsidRPr="00EF255F">
              <w:rPr>
                <w:vertAlign w:val="superscript"/>
              </w:rPr>
              <w:t>о</w:t>
            </w:r>
            <w:r w:rsidRPr="00A673E7">
              <w:t>С.</w:t>
            </w:r>
          </w:p>
          <w:p w:rsidR="00442D07" w:rsidRPr="00A673E7" w:rsidRDefault="00442D07" w:rsidP="00442D07">
            <w:pPr>
              <w:ind w:left="-108"/>
            </w:pPr>
            <w:r w:rsidRPr="00A673E7">
              <w:t xml:space="preserve">- Коэффициент подсоса под маску: не более 0,0001%; </w:t>
            </w:r>
          </w:p>
          <w:p w:rsidR="008F60FC" w:rsidRPr="00A673E7" w:rsidRDefault="00442D07" w:rsidP="0033244E">
            <w:pPr>
              <w:ind w:left="-108"/>
            </w:pPr>
            <w:r w:rsidRPr="00A673E7">
              <w:t>- Устойчивость к тепловому излучению после 20</w:t>
            </w:r>
            <w:r>
              <w:t>-</w:t>
            </w:r>
            <w:r w:rsidRPr="00A673E7">
              <w:t>ти минутного воздействия, отсутствие деформации после нагрева до 70 градусов и охлаждения до 30 градусов.</w:t>
            </w:r>
          </w:p>
          <w:p w:rsidR="00442D07" w:rsidRPr="00A673E7" w:rsidRDefault="00442D07" w:rsidP="00442D07">
            <w:pPr>
              <w:ind w:left="-108"/>
            </w:pPr>
            <w:r w:rsidRPr="00A673E7">
              <w:rPr>
                <w:b/>
              </w:rPr>
              <w:t>Универсальный комбиниро</w:t>
            </w:r>
            <w:r w:rsidR="00562D79">
              <w:rPr>
                <w:b/>
              </w:rPr>
              <w:t>ванный фильтр ГОСТ 12.4.235-2019</w:t>
            </w:r>
            <w:r w:rsidRPr="00A673E7">
              <w:t xml:space="preserve"> в искробезопасном металлическом корпусе А2В2Е2</w:t>
            </w:r>
            <w:r>
              <w:t>К2</w:t>
            </w:r>
            <w:r w:rsidRPr="00A673E7">
              <w:t xml:space="preserve">Р3D </w:t>
            </w:r>
            <w:r w:rsidRPr="00942FBC">
              <w:t>(объем 600 куб. см)</w:t>
            </w:r>
            <w:r>
              <w:t xml:space="preserve"> </w:t>
            </w:r>
            <w:r w:rsidRPr="00A673E7">
              <w:t xml:space="preserve">должен обеспечивать защиту от органических газов и паров с температурой кипения выше </w:t>
            </w:r>
            <w:r w:rsidRPr="00942FBC">
              <w:t xml:space="preserve">65ºС (бензол, ксилол, толуол, бензин, керосин, спирты, анилин, тетраэтилсвинец, сероуглерод, нитросоединения бензола его гомологов и др.), неорганических газов и паров (хлор, фтор, бром, сероводород, </w:t>
            </w:r>
            <w:r>
              <w:t xml:space="preserve">(кроме </w:t>
            </w:r>
            <w:r w:rsidRPr="00942FBC">
              <w:t xml:space="preserve">кроме </w:t>
            </w:r>
            <w:r>
              <w:t>оксида углерода и циана водорода)</w:t>
            </w:r>
            <w:r w:rsidRPr="00942FBC">
              <w:t>; кислых газов и паров (диоксид серы, кислоты муравьиная, ук</w:t>
            </w:r>
            <w:r>
              <w:t xml:space="preserve">сусная, азотная, серная и др.), аммиака и его органических производных </w:t>
            </w:r>
            <w:r w:rsidRPr="00942FBC">
              <w:t>и аэрозолей (пыль, дым, туман).</w:t>
            </w:r>
          </w:p>
          <w:p w:rsidR="00442D07" w:rsidRPr="00A673E7" w:rsidRDefault="00442D07" w:rsidP="000C2BBD">
            <w:pPr>
              <w:spacing w:line="360" w:lineRule="auto"/>
            </w:pPr>
            <w:r w:rsidRPr="00A673E7">
              <w:t>Соединительная часть (горловина): резьба круглая 40х4 (ГОСТ 8762-75)</w:t>
            </w:r>
          </w:p>
          <w:p w:rsidR="00442D07" w:rsidRDefault="00442D07" w:rsidP="00653C1D">
            <w:pPr>
              <w:spacing w:line="360" w:lineRule="auto"/>
              <w:ind w:left="-108"/>
            </w:pPr>
            <w:r>
              <w:t>Класс защиты по вредным веществам 2 - средней эффективности (0,5% объемного –</w:t>
            </w:r>
            <w:r w:rsidR="00653C1D">
              <w:t xml:space="preserve"> </w:t>
            </w:r>
            <w:r>
              <w:t>концентрация вредных веществ в воздухе).</w:t>
            </w:r>
          </w:p>
          <w:p w:rsidR="00442D07" w:rsidRDefault="00442D07" w:rsidP="000C2BBD">
            <w:pPr>
              <w:spacing w:line="360" w:lineRule="auto"/>
              <w:ind w:left="-108"/>
            </w:pPr>
            <w:r>
              <w:t>Класс защиты по аэрозолям 3 – высокой эффективности.</w:t>
            </w:r>
          </w:p>
          <w:p w:rsidR="00442D07" w:rsidRPr="00A673E7" w:rsidRDefault="00442D07" w:rsidP="000C2BBD">
            <w:pPr>
              <w:spacing w:line="360" w:lineRule="auto"/>
              <w:ind w:left="-108"/>
            </w:pPr>
            <w:r w:rsidRPr="00A673E7">
              <w:t>Время защитного действия фильтра по контрольному веществу, мин не менее:</w:t>
            </w:r>
          </w:p>
          <w:p w:rsidR="00442D07" w:rsidRPr="00A673E7" w:rsidRDefault="00442D07" w:rsidP="000C2BBD">
            <w:pPr>
              <w:spacing w:line="360" w:lineRule="auto"/>
              <w:ind w:left="-108"/>
            </w:pPr>
            <w:r w:rsidRPr="00A673E7">
              <w:t>- циклогексан при конц. 17.5 мг/дм = 35</w:t>
            </w:r>
          </w:p>
          <w:p w:rsidR="00442D07" w:rsidRPr="00A673E7" w:rsidRDefault="00442D07" w:rsidP="000C2BBD">
            <w:pPr>
              <w:spacing w:line="360" w:lineRule="auto"/>
              <w:ind w:left="-108"/>
            </w:pPr>
            <w:r w:rsidRPr="00A673E7">
              <w:t>- циановодород при конц. 5,6 мг/дм = 25</w:t>
            </w:r>
          </w:p>
          <w:p w:rsidR="00442D07" w:rsidRPr="00A673E7" w:rsidRDefault="00442D07" w:rsidP="000C2BBD">
            <w:pPr>
              <w:spacing w:line="360" w:lineRule="auto"/>
              <w:ind w:left="-108"/>
            </w:pPr>
            <w:r w:rsidRPr="00A673E7">
              <w:lastRenderedPageBreak/>
              <w:t>- гидрид серы при конц 7,1 мг/дм = 40</w:t>
            </w:r>
          </w:p>
          <w:p w:rsidR="00442D07" w:rsidRPr="00A673E7" w:rsidRDefault="00442D07" w:rsidP="000C2BBD">
            <w:pPr>
              <w:spacing w:line="360" w:lineRule="auto"/>
              <w:ind w:left="-108"/>
            </w:pPr>
            <w:r w:rsidRPr="00A673E7">
              <w:t>- хлор при конц 15.0 мг/дм = 20</w:t>
            </w:r>
          </w:p>
          <w:p w:rsidR="00442D07" w:rsidRDefault="00442D07" w:rsidP="000C2BBD">
            <w:pPr>
              <w:spacing w:line="360" w:lineRule="auto"/>
              <w:ind w:left="-108"/>
            </w:pPr>
            <w:r w:rsidRPr="00A673E7">
              <w:t>- диоксид серы при конц 13,3 мг/дм = 20</w:t>
            </w:r>
          </w:p>
          <w:p w:rsidR="00442D07" w:rsidRDefault="00442D07" w:rsidP="000C2BBD">
            <w:pPr>
              <w:spacing w:line="360" w:lineRule="auto"/>
              <w:ind w:left="-108"/>
            </w:pPr>
            <w:r>
              <w:t>- аммиак при конц 3,5 мн/дм = 40</w:t>
            </w:r>
          </w:p>
          <w:p w:rsidR="008F60FC" w:rsidRPr="00A673E7" w:rsidRDefault="008F60FC" w:rsidP="007E5683">
            <w:pPr>
              <w:ind w:left="-108"/>
            </w:pPr>
          </w:p>
          <w:p w:rsidR="00442D07" w:rsidRPr="00A673E7" w:rsidRDefault="00442D07" w:rsidP="00442D07">
            <w:pPr>
              <w:pStyle w:val="af6"/>
              <w:spacing w:after="60"/>
              <w:jc w:val="right"/>
              <w:rPr>
                <w:rFonts w:ascii="Times New Roman" w:hAnsi="Times New Roman"/>
                <w:caps/>
                <w:sz w:val="24"/>
              </w:rPr>
            </w:pPr>
            <w:r w:rsidRPr="00A673E7">
              <w:rPr>
                <w:rFonts w:ascii="Times New Roman" w:hAnsi="Times New Roman"/>
                <w:sz w:val="24"/>
              </w:rPr>
              <w:t xml:space="preserve">Маркировка сменных </w:t>
            </w:r>
            <w:r w:rsidR="00562D79">
              <w:rPr>
                <w:rFonts w:ascii="Times New Roman" w:hAnsi="Times New Roman"/>
                <w:sz w:val="24"/>
              </w:rPr>
              <w:t>фильтров по ГОСТ 12.4.235-2019</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2021"/>
              <w:gridCol w:w="2559"/>
              <w:gridCol w:w="2970"/>
            </w:tblGrid>
            <w:tr w:rsidR="00442D07" w:rsidRPr="00A673E7" w:rsidTr="00335AE8">
              <w:trPr>
                <w:cantSplit/>
                <w:trHeight w:val="339"/>
              </w:trPr>
              <w:tc>
                <w:tcPr>
                  <w:tcW w:w="1338" w:type="pct"/>
                  <w:tcBorders>
                    <w:top w:val="single" w:sz="12" w:space="0" w:color="auto"/>
                    <w:bottom w:val="single" w:sz="12" w:space="0" w:color="auto"/>
                    <w:right w:val="single" w:sz="6" w:space="0" w:color="auto"/>
                  </w:tcBorders>
                  <w:shd w:val="clear" w:color="auto" w:fill="E7CF6E"/>
                  <w:vAlign w:val="center"/>
                </w:tcPr>
                <w:p w:rsidR="00442D07" w:rsidRPr="00A673E7" w:rsidRDefault="00442D07" w:rsidP="00C756E8">
                  <w:pPr>
                    <w:framePr w:hSpace="180" w:wrap="around" w:vAnchor="text" w:hAnchor="text" w:y="1"/>
                    <w:spacing w:before="60" w:after="60"/>
                    <w:suppressOverlap/>
                    <w:jc w:val="center"/>
                    <w:rPr>
                      <w:b/>
                      <w:bCs/>
                      <w:caps/>
                      <w:sz w:val="20"/>
                      <w:szCs w:val="20"/>
                    </w:rPr>
                  </w:pPr>
                  <w:r w:rsidRPr="00A673E7">
                    <w:rPr>
                      <w:b/>
                      <w:bCs/>
                      <w:caps/>
                      <w:sz w:val="20"/>
                      <w:szCs w:val="20"/>
                    </w:rPr>
                    <w:t>МАРКА ФИЛЬТРА</w:t>
                  </w:r>
                </w:p>
              </w:tc>
              <w:tc>
                <w:tcPr>
                  <w:tcW w:w="1695" w:type="pct"/>
                  <w:tcBorders>
                    <w:top w:val="single" w:sz="12" w:space="0" w:color="auto"/>
                    <w:left w:val="single" w:sz="6" w:space="0" w:color="auto"/>
                    <w:bottom w:val="single" w:sz="12" w:space="0" w:color="auto"/>
                    <w:right w:val="single" w:sz="6" w:space="0" w:color="auto"/>
                  </w:tcBorders>
                  <w:shd w:val="clear" w:color="auto" w:fill="E7CF6E"/>
                  <w:vAlign w:val="center"/>
                </w:tcPr>
                <w:p w:rsidR="00442D07" w:rsidRPr="00A673E7" w:rsidRDefault="00442D07" w:rsidP="00C756E8">
                  <w:pPr>
                    <w:framePr w:hSpace="180" w:wrap="around" w:vAnchor="text" w:hAnchor="text" w:y="1"/>
                    <w:spacing w:before="60" w:after="60"/>
                    <w:suppressOverlap/>
                    <w:jc w:val="center"/>
                    <w:rPr>
                      <w:b/>
                      <w:bCs/>
                      <w:caps/>
                      <w:sz w:val="20"/>
                      <w:szCs w:val="20"/>
                    </w:rPr>
                  </w:pPr>
                  <w:r w:rsidRPr="00A673E7">
                    <w:rPr>
                      <w:b/>
                      <w:bCs/>
                      <w:caps/>
                      <w:sz w:val="20"/>
                      <w:szCs w:val="20"/>
                    </w:rPr>
                    <w:t>ЦВЕТОВАЯ МАРКИРОВКА</w:t>
                  </w:r>
                </w:p>
              </w:tc>
              <w:tc>
                <w:tcPr>
                  <w:tcW w:w="1967" w:type="pct"/>
                  <w:tcBorders>
                    <w:top w:val="single" w:sz="12" w:space="0" w:color="auto"/>
                    <w:left w:val="single" w:sz="6" w:space="0" w:color="auto"/>
                    <w:bottom w:val="single" w:sz="12" w:space="0" w:color="auto"/>
                  </w:tcBorders>
                  <w:shd w:val="clear" w:color="auto" w:fill="E7CF6E"/>
                  <w:vAlign w:val="center"/>
                </w:tcPr>
                <w:p w:rsidR="00442D07" w:rsidRPr="00A673E7" w:rsidRDefault="00442D07" w:rsidP="00C756E8">
                  <w:pPr>
                    <w:framePr w:hSpace="180" w:wrap="around" w:vAnchor="text" w:hAnchor="text" w:y="1"/>
                    <w:spacing w:before="60" w:after="60"/>
                    <w:suppressOverlap/>
                    <w:jc w:val="center"/>
                    <w:rPr>
                      <w:b/>
                      <w:bCs/>
                      <w:caps/>
                      <w:sz w:val="20"/>
                      <w:szCs w:val="20"/>
                    </w:rPr>
                  </w:pPr>
                  <w:r w:rsidRPr="00A673E7">
                    <w:rPr>
                      <w:b/>
                      <w:bCs/>
                      <w:caps/>
                      <w:sz w:val="20"/>
                      <w:szCs w:val="20"/>
                    </w:rPr>
                    <w:t>ОТ КАКИХ ВЕЩЕСТВ ЗАЩИЩАЕТ</w:t>
                  </w:r>
                </w:p>
              </w:tc>
            </w:tr>
            <w:tr w:rsidR="00442D07" w:rsidRPr="00A673E7" w:rsidTr="00335AE8">
              <w:trPr>
                <w:cantSplit/>
                <w:trHeight w:val="555"/>
              </w:trPr>
              <w:tc>
                <w:tcPr>
                  <w:tcW w:w="1338" w:type="pct"/>
                  <w:tcBorders>
                    <w:top w:val="single" w:sz="12" w:space="0" w:color="auto"/>
                  </w:tcBorders>
                  <w:shd w:val="clear" w:color="auto" w:fill="E7CF6E"/>
                  <w:vAlign w:val="center"/>
                </w:tcPr>
                <w:p w:rsidR="00442D07" w:rsidRPr="00A673E7" w:rsidRDefault="00442D07" w:rsidP="00C756E8">
                  <w:pPr>
                    <w:framePr w:hSpace="180" w:wrap="around" w:vAnchor="text" w:hAnchor="text" w:y="1"/>
                    <w:suppressOverlap/>
                    <w:jc w:val="center"/>
                    <w:rPr>
                      <w:b/>
                      <w:sz w:val="20"/>
                      <w:szCs w:val="20"/>
                    </w:rPr>
                  </w:pPr>
                  <w:r w:rsidRPr="00A673E7">
                    <w:rPr>
                      <w:b/>
                      <w:sz w:val="20"/>
                      <w:szCs w:val="20"/>
                    </w:rPr>
                    <w:t>А</w:t>
                  </w:r>
                </w:p>
              </w:tc>
              <w:tc>
                <w:tcPr>
                  <w:tcW w:w="1695" w:type="pct"/>
                  <w:tcBorders>
                    <w:top w:val="single" w:sz="12" w:space="0" w:color="auto"/>
                  </w:tcBorders>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коричневый</w:t>
                  </w:r>
                </w:p>
              </w:tc>
              <w:tc>
                <w:tcPr>
                  <w:tcW w:w="1967" w:type="pct"/>
                  <w:tcBorders>
                    <w:top w:val="single" w:sz="12" w:space="0" w:color="auto"/>
                  </w:tcBorders>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Органические соединения с температурой кипения выше 65ºС</w:t>
                  </w:r>
                </w:p>
              </w:tc>
            </w:tr>
            <w:tr w:rsidR="00442D07" w:rsidRPr="00A673E7" w:rsidTr="00335AE8">
              <w:trPr>
                <w:cantSplit/>
                <w:trHeight w:val="555"/>
              </w:trPr>
              <w:tc>
                <w:tcPr>
                  <w:tcW w:w="1338" w:type="pct"/>
                  <w:shd w:val="clear" w:color="auto" w:fill="E7CF6E"/>
                  <w:vAlign w:val="center"/>
                </w:tcPr>
                <w:p w:rsidR="00442D07" w:rsidRPr="00A673E7" w:rsidRDefault="00442D07" w:rsidP="00C756E8">
                  <w:pPr>
                    <w:framePr w:hSpace="180" w:wrap="around" w:vAnchor="text" w:hAnchor="text" w:y="1"/>
                    <w:suppressOverlap/>
                    <w:jc w:val="center"/>
                    <w:rPr>
                      <w:b/>
                      <w:sz w:val="20"/>
                      <w:szCs w:val="20"/>
                    </w:rPr>
                  </w:pPr>
                  <w:r w:rsidRPr="00A673E7">
                    <w:rPr>
                      <w:b/>
                      <w:sz w:val="20"/>
                      <w:szCs w:val="20"/>
                    </w:rPr>
                    <w:t>В</w:t>
                  </w:r>
                </w:p>
              </w:tc>
              <w:tc>
                <w:tcPr>
                  <w:tcW w:w="1695"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серый</w:t>
                  </w:r>
                </w:p>
              </w:tc>
              <w:tc>
                <w:tcPr>
                  <w:tcW w:w="1967"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Неорганические газы и пары (исключая СО)</w:t>
                  </w:r>
                </w:p>
              </w:tc>
            </w:tr>
            <w:tr w:rsidR="00442D07" w:rsidRPr="00A673E7" w:rsidTr="00335AE8">
              <w:trPr>
                <w:cantSplit/>
                <w:trHeight w:val="555"/>
              </w:trPr>
              <w:tc>
                <w:tcPr>
                  <w:tcW w:w="1338" w:type="pct"/>
                  <w:shd w:val="clear" w:color="auto" w:fill="E7CF6E"/>
                  <w:vAlign w:val="center"/>
                </w:tcPr>
                <w:p w:rsidR="00442D07" w:rsidRPr="00A673E7" w:rsidRDefault="00442D07" w:rsidP="00C756E8">
                  <w:pPr>
                    <w:framePr w:hSpace="180" w:wrap="around" w:vAnchor="text" w:hAnchor="text" w:y="1"/>
                    <w:suppressOverlap/>
                    <w:jc w:val="center"/>
                    <w:rPr>
                      <w:b/>
                      <w:sz w:val="20"/>
                      <w:szCs w:val="20"/>
                    </w:rPr>
                  </w:pPr>
                  <w:r w:rsidRPr="00A673E7">
                    <w:rPr>
                      <w:b/>
                      <w:sz w:val="20"/>
                      <w:szCs w:val="20"/>
                    </w:rPr>
                    <w:t>Е</w:t>
                  </w:r>
                </w:p>
              </w:tc>
              <w:tc>
                <w:tcPr>
                  <w:tcW w:w="1695"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желтый</w:t>
                  </w:r>
                </w:p>
              </w:tc>
              <w:tc>
                <w:tcPr>
                  <w:tcW w:w="1967"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Кислые газы (диоксид серы)</w:t>
                  </w:r>
                </w:p>
              </w:tc>
            </w:tr>
            <w:tr w:rsidR="00442D07" w:rsidRPr="00A673E7" w:rsidTr="00335AE8">
              <w:trPr>
                <w:cantSplit/>
                <w:trHeight w:val="555"/>
              </w:trPr>
              <w:tc>
                <w:tcPr>
                  <w:tcW w:w="1338" w:type="pct"/>
                  <w:shd w:val="clear" w:color="auto" w:fill="E7CF6E"/>
                  <w:vAlign w:val="center"/>
                </w:tcPr>
                <w:p w:rsidR="00442D07" w:rsidRPr="00A673E7" w:rsidRDefault="00442D07" w:rsidP="00C756E8">
                  <w:pPr>
                    <w:framePr w:hSpace="180" w:wrap="around" w:vAnchor="text" w:hAnchor="text" w:y="1"/>
                    <w:suppressOverlap/>
                    <w:jc w:val="center"/>
                    <w:rPr>
                      <w:b/>
                      <w:sz w:val="20"/>
                      <w:szCs w:val="20"/>
                    </w:rPr>
                  </w:pPr>
                  <w:r>
                    <w:rPr>
                      <w:b/>
                      <w:sz w:val="20"/>
                      <w:szCs w:val="20"/>
                    </w:rPr>
                    <w:t>К</w:t>
                  </w:r>
                </w:p>
              </w:tc>
              <w:tc>
                <w:tcPr>
                  <w:tcW w:w="1695" w:type="pct"/>
                  <w:shd w:val="clear" w:color="auto" w:fill="auto"/>
                  <w:vAlign w:val="center"/>
                </w:tcPr>
                <w:p w:rsidR="00442D07" w:rsidRPr="00A673E7" w:rsidRDefault="00442D07" w:rsidP="00C756E8">
                  <w:pPr>
                    <w:framePr w:hSpace="180" w:wrap="around" w:vAnchor="text" w:hAnchor="text" w:y="1"/>
                    <w:suppressOverlap/>
                    <w:rPr>
                      <w:sz w:val="20"/>
                      <w:szCs w:val="20"/>
                    </w:rPr>
                  </w:pPr>
                  <w:r>
                    <w:rPr>
                      <w:sz w:val="20"/>
                      <w:szCs w:val="20"/>
                    </w:rPr>
                    <w:t>зеленый</w:t>
                  </w:r>
                </w:p>
              </w:tc>
              <w:tc>
                <w:tcPr>
                  <w:tcW w:w="1967" w:type="pct"/>
                  <w:shd w:val="clear" w:color="auto" w:fill="auto"/>
                  <w:vAlign w:val="center"/>
                </w:tcPr>
                <w:p w:rsidR="00442D07" w:rsidRPr="00A673E7" w:rsidRDefault="00442D07" w:rsidP="00C756E8">
                  <w:pPr>
                    <w:framePr w:hSpace="180" w:wrap="around" w:vAnchor="text" w:hAnchor="text" w:y="1"/>
                    <w:suppressOverlap/>
                    <w:rPr>
                      <w:sz w:val="20"/>
                      <w:szCs w:val="20"/>
                    </w:rPr>
                  </w:pPr>
                  <w:r>
                    <w:rPr>
                      <w:sz w:val="20"/>
                      <w:szCs w:val="20"/>
                    </w:rPr>
                    <w:t>Аммиак и его органические производные</w:t>
                  </w:r>
                </w:p>
              </w:tc>
            </w:tr>
            <w:tr w:rsidR="00442D07" w:rsidRPr="00A673E7" w:rsidTr="00335AE8">
              <w:trPr>
                <w:cantSplit/>
                <w:trHeight w:val="555"/>
              </w:trPr>
              <w:tc>
                <w:tcPr>
                  <w:tcW w:w="1338" w:type="pct"/>
                  <w:shd w:val="clear" w:color="auto" w:fill="E7CF6E"/>
                  <w:vAlign w:val="center"/>
                </w:tcPr>
                <w:p w:rsidR="00442D07" w:rsidRPr="00442D07" w:rsidRDefault="00442D07" w:rsidP="00C756E8">
                  <w:pPr>
                    <w:framePr w:hSpace="180" w:wrap="around" w:vAnchor="text" w:hAnchor="text" w:y="1"/>
                    <w:suppressOverlap/>
                    <w:jc w:val="center"/>
                    <w:rPr>
                      <w:b/>
                      <w:sz w:val="20"/>
                      <w:szCs w:val="20"/>
                    </w:rPr>
                  </w:pPr>
                  <w:r w:rsidRPr="00A673E7">
                    <w:rPr>
                      <w:b/>
                      <w:sz w:val="20"/>
                      <w:szCs w:val="20"/>
                      <w:lang w:val="en-US"/>
                    </w:rPr>
                    <w:t>P</w:t>
                  </w:r>
                </w:p>
              </w:tc>
              <w:tc>
                <w:tcPr>
                  <w:tcW w:w="1695"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белый</w:t>
                  </w:r>
                </w:p>
              </w:tc>
              <w:tc>
                <w:tcPr>
                  <w:tcW w:w="1967" w:type="pct"/>
                  <w:shd w:val="clear" w:color="auto" w:fill="auto"/>
                  <w:vAlign w:val="center"/>
                </w:tcPr>
                <w:p w:rsidR="00442D07" w:rsidRPr="00A673E7" w:rsidRDefault="00442D07" w:rsidP="00C756E8">
                  <w:pPr>
                    <w:framePr w:hSpace="180" w:wrap="around" w:vAnchor="text" w:hAnchor="text" w:y="1"/>
                    <w:suppressOverlap/>
                    <w:rPr>
                      <w:sz w:val="20"/>
                      <w:szCs w:val="20"/>
                    </w:rPr>
                  </w:pPr>
                  <w:r w:rsidRPr="00A673E7">
                    <w:rPr>
                      <w:sz w:val="20"/>
                      <w:szCs w:val="20"/>
                    </w:rPr>
                    <w:t>Аэрозоли (пыль, дым, туман).</w:t>
                  </w:r>
                </w:p>
              </w:tc>
            </w:tr>
          </w:tbl>
          <w:p w:rsidR="00442D07" w:rsidRPr="00A673E7" w:rsidRDefault="00442D07" w:rsidP="00442D07">
            <w:pPr>
              <w:ind w:left="-108"/>
            </w:pPr>
          </w:p>
          <w:p w:rsidR="00442D07" w:rsidRDefault="00442D07" w:rsidP="000C2BBD">
            <w:pPr>
              <w:spacing w:line="360" w:lineRule="auto"/>
              <w:ind w:left="-108"/>
            </w:pPr>
            <w:r w:rsidRPr="00A673E7">
              <w:rPr>
                <w:b/>
              </w:rPr>
              <w:t>Соединительная трубка</w:t>
            </w:r>
            <w:r w:rsidRPr="00A673E7">
              <w:t xml:space="preserve"> с резьбой круглой 40х4 (ГОСТ 8762-75) с металлическими соединительными деталями (верхний конец состоит из прижима ввинтного, нижний - из накидной гайки, жестко соединенной поясом монтажным с ниппелем, снабженным резиновым ниппельным кольцом для гермет</w:t>
            </w:r>
            <w:r w:rsidR="000C2BBD">
              <w:t>ичного присоединения к фильтру).</w:t>
            </w:r>
          </w:p>
          <w:p w:rsidR="000C2BBD" w:rsidRPr="00A673E7" w:rsidRDefault="000C2BBD" w:rsidP="000C2BBD">
            <w:pPr>
              <w:spacing w:line="360" w:lineRule="auto"/>
              <w:ind w:left="-108"/>
            </w:pPr>
          </w:p>
          <w:p w:rsidR="00442D07" w:rsidRPr="00A673E7" w:rsidRDefault="00442D07" w:rsidP="000C2BBD">
            <w:pPr>
              <w:ind w:left="-108"/>
            </w:pPr>
            <w:r w:rsidRPr="00A673E7">
              <w:rPr>
                <w:b/>
              </w:rPr>
              <w:t>Сумка</w:t>
            </w:r>
            <w:r w:rsidRPr="00A673E7">
              <w:t xml:space="preserve"> для хранения и ношения противогаза. Сумка имеет два отделения, которые закрываются клапанами, одно отделение с отверстием на дне сумки. В сумке предусмотрен карман для хранения паспорта на противогаз. Сумка имеет плечевой ремень с передвижными пряжками, а также поясной ремень. На сумке следующие обозначения: предприятие-изготовитель, дата выпуска, обозначение технических условий.</w:t>
            </w:r>
          </w:p>
          <w:p w:rsidR="000C2BBD" w:rsidRDefault="00442D07" w:rsidP="00653C1D">
            <w:pPr>
              <w:ind w:left="-108"/>
            </w:pPr>
            <w:r w:rsidRPr="00A673E7">
              <w:t>Сумка вмещает в себя одновременно все виды лицевых частей (панорамные, шлем-маски), гофротрубку, фильтр противогазовый или</w:t>
            </w:r>
          </w:p>
          <w:p w:rsidR="00442D07" w:rsidRPr="00A673E7" w:rsidRDefault="00442D07" w:rsidP="000C2BBD">
            <w:pPr>
              <w:ind w:left="-108"/>
            </w:pPr>
            <w:r w:rsidRPr="00A673E7">
              <w:t xml:space="preserve"> комбинированный с размерами не более 12 см в высоту и не более 11 см по диаметру.</w:t>
            </w:r>
          </w:p>
          <w:p w:rsidR="00442D07" w:rsidRPr="00A673E7" w:rsidRDefault="00442D07" w:rsidP="000C2BBD">
            <w:pPr>
              <w:spacing w:line="360" w:lineRule="auto"/>
              <w:ind w:left="-108"/>
            </w:pPr>
            <w:r w:rsidRPr="00A673E7">
              <w:t>Материал сумки: винилискожа.</w:t>
            </w:r>
          </w:p>
          <w:p w:rsidR="00442D07" w:rsidRPr="00A673E7" w:rsidRDefault="00442D07" w:rsidP="000C2BBD">
            <w:pPr>
              <w:spacing w:line="360" w:lineRule="auto"/>
              <w:ind w:left="-108"/>
            </w:pPr>
            <w:r w:rsidRPr="00A673E7">
              <w:t>Размер сумки см. ДхШхВ: не менее 31х13х21 и не более 31х13х22.</w:t>
            </w:r>
          </w:p>
          <w:p w:rsidR="005814D1" w:rsidRPr="00242B4B" w:rsidRDefault="00442D07" w:rsidP="000C2BBD">
            <w:pPr>
              <w:spacing w:line="360" w:lineRule="auto"/>
              <w:ind w:left="-108"/>
            </w:pPr>
            <w:r w:rsidRPr="00A673E7">
              <w:t>Цвет материала: красный.</w:t>
            </w:r>
          </w:p>
        </w:tc>
      </w:tr>
    </w:tbl>
    <w:p w:rsidR="00B41C6A" w:rsidRDefault="00B41C6A" w:rsidP="00442D07">
      <w:pPr>
        <w:ind w:left="-108"/>
      </w:pPr>
    </w:p>
    <w:p w:rsidR="00442D07" w:rsidRDefault="00442D07" w:rsidP="00442D07">
      <w:pPr>
        <w:ind w:left="-108"/>
      </w:pPr>
      <w:r>
        <w:t>Противогаз фильтрующий должен соответствовать ТР ТС 019/2011, ГОСТ 12.4.121-2015:</w:t>
      </w:r>
    </w:p>
    <w:p w:rsidR="00442D07" w:rsidRDefault="00442D07" w:rsidP="00442D07">
      <w:pPr>
        <w:ind w:left="-108"/>
      </w:pPr>
      <w:r>
        <w:t>- Коэффициент подсоса под маску противогаза с комбинированным фильтром – не более 0.05%;</w:t>
      </w:r>
    </w:p>
    <w:p w:rsidR="00442D07" w:rsidRDefault="00442D07" w:rsidP="00442D07">
      <w:pPr>
        <w:ind w:left="-108"/>
      </w:pPr>
      <w:r>
        <w:t>- Площадь поля зрения противогаза по отношению к площади поля зрения без противогаза - не менее 70%;</w:t>
      </w:r>
    </w:p>
    <w:p w:rsidR="00442D07" w:rsidRDefault="00442D07" w:rsidP="00442D07">
      <w:pPr>
        <w:ind w:left="-108"/>
      </w:pPr>
      <w:r>
        <w:t>- Герметичность противогаза – 100%;</w:t>
      </w:r>
    </w:p>
    <w:p w:rsidR="00442D07" w:rsidRDefault="00442D07" w:rsidP="00442D07">
      <w:pPr>
        <w:ind w:left="-108"/>
      </w:pPr>
      <w:r>
        <w:lastRenderedPageBreak/>
        <w:t>- Сопротивление противогаза постоянному воздушному потоку на вдохе в состоянии после поставки, температурного воздействия, моделирования регламента носки – при расходе воздуха 95 кубометров в минуту – не более 1160 Па.</w:t>
      </w:r>
    </w:p>
    <w:p w:rsidR="00442D07" w:rsidRPr="00A673E7" w:rsidRDefault="00442D07" w:rsidP="00442D07">
      <w:pPr>
        <w:ind w:left="-108"/>
      </w:pPr>
    </w:p>
    <w:p w:rsidR="00442D07" w:rsidRPr="00A673E7" w:rsidRDefault="008758D5" w:rsidP="00442D07">
      <w:pPr>
        <w:ind w:left="-108"/>
      </w:pPr>
      <w:r>
        <w:rPr>
          <w:b/>
        </w:rPr>
        <w:t xml:space="preserve">            </w:t>
      </w:r>
      <w:r w:rsidR="00442D07" w:rsidRPr="00A673E7">
        <w:rPr>
          <w:b/>
        </w:rPr>
        <w:t>Сертификация изделия на соответствие:</w:t>
      </w:r>
      <w:r w:rsidR="00442D07" w:rsidRPr="00A673E7">
        <w:t xml:space="preserve"> предоставить сертификаты на противогаз, на комплектующие с указанием ТР ТС 019/2011 "О безопасности СИЗ" и профильных стандартов ГОСТ 12.4.121-2015</w:t>
      </w:r>
      <w:r w:rsidR="00562D79">
        <w:t>, ГОСТ 12.4.235-2019</w:t>
      </w:r>
      <w:r w:rsidR="00442D07" w:rsidRPr="00A673E7">
        <w:t>, ГОСТ 12.4.293-2015 (3 категория).</w:t>
      </w:r>
    </w:p>
    <w:p w:rsidR="00442D07" w:rsidRPr="00A673E7" w:rsidRDefault="008758D5" w:rsidP="00442D07">
      <w:pPr>
        <w:ind w:left="-108"/>
      </w:pPr>
      <w:r>
        <w:rPr>
          <w:b/>
        </w:rPr>
        <w:t xml:space="preserve">            </w:t>
      </w:r>
      <w:r w:rsidR="00442D07" w:rsidRPr="00A673E7">
        <w:rPr>
          <w:b/>
        </w:rPr>
        <w:t>Гарантийный срок хранения</w:t>
      </w:r>
      <w:r w:rsidR="00442D07" w:rsidRPr="00A673E7">
        <w:t>: не менее 5 лет. Срок годности и дата выпуска должна быть нанесены на фильтр несмываемой краской.</w:t>
      </w:r>
    </w:p>
    <w:p w:rsidR="00442D07" w:rsidRDefault="008758D5" w:rsidP="00442D07">
      <w:pPr>
        <w:ind w:left="-108"/>
      </w:pPr>
      <w:r>
        <w:rPr>
          <w:b/>
        </w:rPr>
        <w:t xml:space="preserve">           </w:t>
      </w:r>
      <w:r w:rsidR="00442D07" w:rsidRPr="00A673E7">
        <w:rPr>
          <w:b/>
        </w:rPr>
        <w:t>Дата изготовления</w:t>
      </w:r>
      <w:r w:rsidR="00442D07" w:rsidRPr="00A673E7">
        <w:t>: не ранее 6 месяцев до даты планируемой поставки.</w:t>
      </w:r>
    </w:p>
    <w:p w:rsidR="008758D5" w:rsidRDefault="008758D5" w:rsidP="008758D5">
      <w:pPr>
        <w:spacing w:line="276" w:lineRule="auto"/>
        <w:ind w:right="282" w:firstLine="567"/>
      </w:pPr>
      <w:r w:rsidRPr="00F448F4">
        <w:rPr>
          <w:b/>
          <w:bCs/>
        </w:rPr>
        <w:t>Противогазы фильтрующие</w:t>
      </w:r>
      <w:r w:rsidR="005C4BC6">
        <w:rPr>
          <w:b/>
          <w:bCs/>
        </w:rPr>
        <w:t xml:space="preserve">, </w:t>
      </w:r>
      <w:r w:rsidRPr="00F448F4">
        <w:t>должны быть новыми, не бывшими в употреблении, не</w:t>
      </w:r>
      <w:r>
        <w:t xml:space="preserve"> восстановленными и не собранными</w:t>
      </w:r>
      <w:r w:rsidRPr="00F448F4">
        <w:t xml:space="preserve"> из восстановленных компонентов. </w:t>
      </w:r>
    </w:p>
    <w:p w:rsidR="00B73F08" w:rsidRDefault="00B73F08" w:rsidP="008758D5">
      <w:pPr>
        <w:spacing w:line="276" w:lineRule="auto"/>
        <w:ind w:right="282" w:firstLine="567"/>
      </w:pPr>
    </w:p>
    <w:p w:rsidR="00B73F08" w:rsidRPr="00B73F08" w:rsidRDefault="00B73F08" w:rsidP="008758D5">
      <w:pPr>
        <w:spacing w:line="276" w:lineRule="auto"/>
        <w:ind w:right="282" w:firstLine="567"/>
        <w:rPr>
          <w:b/>
          <w:u w:val="single"/>
        </w:rPr>
      </w:pPr>
      <w:r w:rsidRPr="00B73F08">
        <w:rPr>
          <w:b/>
          <w:u w:val="single"/>
        </w:rPr>
        <w:t>Лот № 2 Сумка для хранения и ношения противогаза</w:t>
      </w:r>
    </w:p>
    <w:p w:rsidR="00B73F08" w:rsidRDefault="00B73F08" w:rsidP="008758D5">
      <w:pPr>
        <w:spacing w:line="276" w:lineRule="auto"/>
        <w:ind w:right="282" w:firstLine="567"/>
      </w:pPr>
    </w:p>
    <w:p w:rsidR="009941F1" w:rsidRPr="009941F1" w:rsidRDefault="009941F1" w:rsidP="009941F1">
      <w:pPr>
        <w:spacing w:line="276" w:lineRule="auto"/>
        <w:ind w:right="282" w:firstLine="567"/>
      </w:pPr>
      <w:r w:rsidRPr="009941F1">
        <w:rPr>
          <w:b/>
        </w:rPr>
        <w:t>Сумка</w:t>
      </w:r>
      <w:r w:rsidRPr="009941F1">
        <w:t xml:space="preserve"> для хранения и ношения противогаза. Сумка имеет два отделения, которые закрываются клапанами, одно отделение с отверстием на дне сумки. В сумке предусмотрен карман для хранения паспорта на противогаз. Сумка имеет плечевой ремень с передвижными пряжками, а также поясной ремень. На сумке следующие обозначения: предприятие-изготовитель, дата выпуска, обозначение технических условий.</w:t>
      </w:r>
    </w:p>
    <w:p w:rsidR="009941F1" w:rsidRPr="009941F1" w:rsidRDefault="009941F1" w:rsidP="009941F1">
      <w:pPr>
        <w:spacing w:line="276" w:lineRule="auto"/>
        <w:ind w:right="282" w:firstLine="567"/>
      </w:pPr>
      <w:r w:rsidRPr="009941F1">
        <w:t>Сумка вмещает в себя одновременно все виды лицевых частей (панорамные, шлем-маски), гофротрубку, фильтр противогазовый или</w:t>
      </w:r>
    </w:p>
    <w:p w:rsidR="009941F1" w:rsidRPr="009941F1" w:rsidRDefault="009941F1" w:rsidP="009941F1">
      <w:pPr>
        <w:spacing w:line="276" w:lineRule="auto"/>
        <w:ind w:right="282" w:firstLine="567"/>
      </w:pPr>
      <w:r w:rsidRPr="009941F1">
        <w:t xml:space="preserve"> комбинированный с размерами не более 12 см в высоту и не более 11 см по диаметру.</w:t>
      </w:r>
    </w:p>
    <w:p w:rsidR="009941F1" w:rsidRPr="009941F1" w:rsidRDefault="009941F1" w:rsidP="009941F1">
      <w:pPr>
        <w:spacing w:line="276" w:lineRule="auto"/>
        <w:ind w:right="282" w:firstLine="567"/>
      </w:pPr>
      <w:r w:rsidRPr="009941F1">
        <w:t>Материал сумки: винилискожа.</w:t>
      </w:r>
    </w:p>
    <w:p w:rsidR="009941F1" w:rsidRPr="009941F1" w:rsidRDefault="009941F1" w:rsidP="009941F1">
      <w:pPr>
        <w:spacing w:line="276" w:lineRule="auto"/>
        <w:ind w:right="282" w:firstLine="567"/>
      </w:pPr>
      <w:r w:rsidRPr="009941F1">
        <w:t>Размер сумки см. ДхШхВ: не менее 31х13х21 и не более 31х13х22.</w:t>
      </w:r>
    </w:p>
    <w:p w:rsidR="00B73F08" w:rsidRDefault="009941F1" w:rsidP="009941F1">
      <w:pPr>
        <w:spacing w:line="276" w:lineRule="auto"/>
        <w:ind w:right="282" w:firstLine="567"/>
      </w:pPr>
      <w:r w:rsidRPr="009941F1">
        <w:t>Цвет материала: красный.</w:t>
      </w:r>
    </w:p>
    <w:p w:rsidR="00B73F08" w:rsidRDefault="00B73F08" w:rsidP="008758D5">
      <w:pPr>
        <w:spacing w:line="276" w:lineRule="auto"/>
        <w:ind w:right="282" w:firstLine="567"/>
      </w:pPr>
    </w:p>
    <w:p w:rsidR="00B73F08" w:rsidRPr="00B73F08" w:rsidRDefault="00B73F08" w:rsidP="00B73F08">
      <w:pPr>
        <w:spacing w:line="276" w:lineRule="auto"/>
        <w:ind w:right="282" w:firstLine="567"/>
        <w:rPr>
          <w:u w:val="single"/>
        </w:rPr>
      </w:pPr>
      <w:r w:rsidRPr="00B73F08">
        <w:rPr>
          <w:b/>
          <w:u w:val="single"/>
        </w:rPr>
        <w:t>Лот № 3: Фильтр для противогаза, фильтрующего ДОТ 600 А2В2Е2К2Р3</w:t>
      </w:r>
      <w:r w:rsidRPr="00B73F08">
        <w:rPr>
          <w:b/>
          <w:u w:val="single"/>
          <w:lang w:val="en-US"/>
        </w:rPr>
        <w:t>RD</w:t>
      </w:r>
    </w:p>
    <w:p w:rsidR="00B73F08" w:rsidRPr="00A673E7" w:rsidRDefault="00B73F08" w:rsidP="00B73F08">
      <w:pPr>
        <w:ind w:left="-108"/>
        <w:rPr>
          <w:b/>
        </w:rPr>
      </w:pPr>
    </w:p>
    <w:p w:rsidR="00B73F08" w:rsidRPr="00A673E7" w:rsidRDefault="00B73F08" w:rsidP="00B73F08">
      <w:pPr>
        <w:ind w:left="-108"/>
        <w:rPr>
          <w:b/>
        </w:rPr>
      </w:pPr>
      <w:r>
        <w:rPr>
          <w:b/>
        </w:rPr>
        <w:t xml:space="preserve">  </w:t>
      </w:r>
      <w:r w:rsidRPr="00A673E7">
        <w:rPr>
          <w:b/>
        </w:rPr>
        <w:t xml:space="preserve">Техническое описание: </w:t>
      </w:r>
    </w:p>
    <w:p w:rsidR="00B73F08" w:rsidRPr="00942FBC" w:rsidRDefault="00B73F08" w:rsidP="00B73F08">
      <w:r w:rsidRPr="00942FBC">
        <w:t xml:space="preserve">В комплект </w:t>
      </w:r>
      <w:r>
        <w:t xml:space="preserve">фильтра </w:t>
      </w:r>
      <w:r w:rsidRPr="00942FBC">
        <w:t>должно входит:</w:t>
      </w:r>
    </w:p>
    <w:p w:rsidR="00B73F08" w:rsidRDefault="00B73F08" w:rsidP="00B73F08">
      <w:r w:rsidRPr="00942FBC">
        <w:t>- фильтрующе-поглощающая коробка А2В2Е2</w:t>
      </w:r>
      <w:r>
        <w:t>К2</w:t>
      </w:r>
      <w:r w:rsidRPr="00942FBC">
        <w:t>Р3</w:t>
      </w:r>
      <w:r>
        <w:rPr>
          <w:lang w:val="en-US"/>
        </w:rPr>
        <w:t>R</w:t>
      </w:r>
      <w:r w:rsidRPr="00942FBC">
        <w:rPr>
          <w:lang w:val="en-US"/>
        </w:rPr>
        <w:t>D</w:t>
      </w:r>
      <w:r w:rsidRPr="00942FBC">
        <w:t xml:space="preserve"> (объем </w:t>
      </w:r>
      <w:r>
        <w:t xml:space="preserve">не менее </w:t>
      </w:r>
      <w:r w:rsidRPr="00942FBC">
        <w:t>600 куб. см);</w:t>
      </w:r>
    </w:p>
    <w:p w:rsidR="00B73F08" w:rsidRPr="00942FBC" w:rsidRDefault="00B73F08" w:rsidP="00B73F08">
      <w:r>
        <w:t>- паспорт;</w:t>
      </w:r>
    </w:p>
    <w:p w:rsidR="00B73F08" w:rsidRPr="00EB465C" w:rsidRDefault="00B73F08" w:rsidP="00B73F08">
      <w:r w:rsidRPr="00942FBC">
        <w:t>- руководство по эксплуатации.</w:t>
      </w:r>
    </w:p>
    <w:p w:rsidR="00B73F08" w:rsidRDefault="00B73F08" w:rsidP="00B73F08">
      <w:pPr>
        <w:ind w:left="-108"/>
        <w:rPr>
          <w:b/>
        </w:rPr>
      </w:pPr>
    </w:p>
    <w:p w:rsidR="00B73F08" w:rsidRPr="00A673E7" w:rsidRDefault="00B73F08" w:rsidP="00B73F08">
      <w:pPr>
        <w:ind w:left="-108"/>
      </w:pPr>
      <w:r>
        <w:rPr>
          <w:b/>
        </w:rPr>
        <w:t xml:space="preserve">  </w:t>
      </w:r>
      <w:r w:rsidRPr="00A673E7">
        <w:rPr>
          <w:b/>
        </w:rPr>
        <w:t>Универсальный комбинированный фильтр</w:t>
      </w:r>
      <w:r>
        <w:rPr>
          <w:b/>
        </w:rPr>
        <w:t xml:space="preserve"> ГОСТ 12.4.235-2019</w:t>
      </w:r>
      <w:r w:rsidRPr="00A673E7">
        <w:t xml:space="preserve"> в искробезопасном металлическом корпусе А2В2Е2</w:t>
      </w:r>
      <w:r>
        <w:t>К2</w:t>
      </w:r>
      <w:r w:rsidRPr="00A673E7">
        <w:t>Р3</w:t>
      </w:r>
      <w:r>
        <w:rPr>
          <w:lang w:val="en-US"/>
        </w:rPr>
        <w:t>R</w:t>
      </w:r>
      <w:r w:rsidRPr="00A673E7">
        <w:t xml:space="preserve">D </w:t>
      </w:r>
      <w:r w:rsidRPr="00942FBC">
        <w:t>(объем 600 куб. см)</w:t>
      </w:r>
      <w:r>
        <w:t xml:space="preserve"> </w:t>
      </w:r>
      <w:r w:rsidRPr="00A673E7">
        <w:t xml:space="preserve">должен обеспечивать защиту от органических газов и паров с температурой кипения выше </w:t>
      </w:r>
      <w:r w:rsidRPr="00942FBC">
        <w:t xml:space="preserve">65ºС (бензол, ксилол, толуол, бензин, керосин, спирты, анилин, тетраэтилсвинец, сероуглерод, нитросоединения бензола его гомологов и др.), неорганических газов и паров (хлор, фтор, бром, сероводород, </w:t>
      </w:r>
      <w:r>
        <w:t xml:space="preserve">(кроме </w:t>
      </w:r>
      <w:r w:rsidRPr="00942FBC">
        <w:t xml:space="preserve">кроме </w:t>
      </w:r>
      <w:r>
        <w:t>оксида углерода и циана водорода)</w:t>
      </w:r>
      <w:r w:rsidRPr="00942FBC">
        <w:t>; кислых газов и паров (диоксид серы, кислоты муравьиная, ук</w:t>
      </w:r>
      <w:r>
        <w:t xml:space="preserve">сусная, азотная, серная и др.), аммиака и его органических производных </w:t>
      </w:r>
      <w:r w:rsidRPr="00942FBC">
        <w:t>и аэрозолей (пыль, дым, туман).</w:t>
      </w:r>
    </w:p>
    <w:p w:rsidR="00B73F08" w:rsidRPr="00A673E7" w:rsidRDefault="00B73F08" w:rsidP="00B73F08">
      <w:pPr>
        <w:ind w:left="-108"/>
      </w:pPr>
      <w:r w:rsidRPr="00A673E7">
        <w:t>Соединительная часть (горловина): резьба круглая 40х4 (ГОСТ 8762-75)</w:t>
      </w:r>
    </w:p>
    <w:p w:rsidR="00B73F08" w:rsidRDefault="00B73F08" w:rsidP="00B73F08">
      <w:pPr>
        <w:ind w:left="-108"/>
      </w:pPr>
      <w:r>
        <w:t>Класс защиты по вредным веществам 2 - средней эффективности (0,5% объемного –концентрация вредных веществ в воздухе).</w:t>
      </w:r>
    </w:p>
    <w:p w:rsidR="00B73F08" w:rsidRDefault="00B73F08" w:rsidP="00B73F08">
      <w:pPr>
        <w:ind w:left="-108"/>
      </w:pPr>
      <w:r>
        <w:t>Класс защиты по аэрозолям 3 – высокой эффективности.</w:t>
      </w:r>
    </w:p>
    <w:p w:rsidR="00B73F08" w:rsidRPr="00A673E7" w:rsidRDefault="00B73F08" w:rsidP="00B73F08">
      <w:pPr>
        <w:ind w:left="-108"/>
      </w:pPr>
      <w:r w:rsidRPr="00A673E7">
        <w:t>Время защитного действия фильтра по контрольному веществу, мин не менее:</w:t>
      </w:r>
    </w:p>
    <w:p w:rsidR="00B73F08" w:rsidRPr="00A673E7" w:rsidRDefault="00B73F08" w:rsidP="00B73F08">
      <w:pPr>
        <w:ind w:left="-108"/>
      </w:pPr>
      <w:r w:rsidRPr="00A673E7">
        <w:t>- циклогексан при конц. 17.5 мг/дм = 35</w:t>
      </w:r>
    </w:p>
    <w:p w:rsidR="00B73F08" w:rsidRPr="00A673E7" w:rsidRDefault="00B73F08" w:rsidP="00B73F08">
      <w:pPr>
        <w:ind w:left="-108"/>
      </w:pPr>
      <w:r w:rsidRPr="00A673E7">
        <w:t>- циановодород при конц. 5,6 мг/дм = 25</w:t>
      </w:r>
    </w:p>
    <w:p w:rsidR="00B73F08" w:rsidRPr="00A673E7" w:rsidRDefault="00B73F08" w:rsidP="00B73F08">
      <w:pPr>
        <w:ind w:left="-108"/>
      </w:pPr>
      <w:r w:rsidRPr="00A673E7">
        <w:t>- гидрид серы при конц 7,1 мг/дм = 40</w:t>
      </w:r>
    </w:p>
    <w:p w:rsidR="00B73F08" w:rsidRPr="00A673E7" w:rsidRDefault="00B73F08" w:rsidP="00B73F08">
      <w:pPr>
        <w:ind w:left="-108"/>
      </w:pPr>
      <w:r w:rsidRPr="00A673E7">
        <w:t>- хлор при конц 15.0 мг/дм = 20</w:t>
      </w:r>
    </w:p>
    <w:p w:rsidR="00B73F08" w:rsidRDefault="00B73F08" w:rsidP="00B73F08">
      <w:pPr>
        <w:ind w:left="-108"/>
      </w:pPr>
      <w:r w:rsidRPr="00A673E7">
        <w:lastRenderedPageBreak/>
        <w:t>- диоксид серы при конц 13,3 мг/дм = 20</w:t>
      </w:r>
    </w:p>
    <w:p w:rsidR="00B73F08" w:rsidRPr="00A673E7" w:rsidRDefault="00B73F08" w:rsidP="00B73F08">
      <w:pPr>
        <w:ind w:left="-108"/>
      </w:pPr>
      <w:r>
        <w:t>- аммиак при конц 3,5 мн/дм = 40</w:t>
      </w:r>
    </w:p>
    <w:p w:rsidR="00B73F08" w:rsidRPr="00A673E7" w:rsidRDefault="00B73F08" w:rsidP="00B73F08">
      <w:pPr>
        <w:ind w:left="-108"/>
      </w:pPr>
    </w:p>
    <w:p w:rsidR="00B73F08" w:rsidRPr="00A673E7" w:rsidRDefault="00B73F08" w:rsidP="00B73F08">
      <w:pPr>
        <w:pStyle w:val="af6"/>
        <w:spacing w:after="60"/>
        <w:jc w:val="right"/>
        <w:rPr>
          <w:rFonts w:ascii="Times New Roman" w:hAnsi="Times New Roman"/>
          <w:caps/>
          <w:sz w:val="24"/>
        </w:rPr>
      </w:pPr>
      <w:r w:rsidRPr="00A673E7">
        <w:rPr>
          <w:rFonts w:ascii="Times New Roman" w:hAnsi="Times New Roman"/>
          <w:sz w:val="24"/>
        </w:rPr>
        <w:t xml:space="preserve">Маркировка сменных фильтров по </w:t>
      </w:r>
      <w:r>
        <w:rPr>
          <w:rFonts w:ascii="Times New Roman" w:hAnsi="Times New Roman"/>
          <w:sz w:val="24"/>
        </w:rPr>
        <w:t>ГОСТ 12.4.235-2019</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2788"/>
        <w:gridCol w:w="3533"/>
        <w:gridCol w:w="4100"/>
      </w:tblGrid>
      <w:tr w:rsidR="00B73F08" w:rsidRPr="00A673E7" w:rsidTr="00E64D50">
        <w:trPr>
          <w:cantSplit/>
          <w:trHeight w:val="339"/>
        </w:trPr>
        <w:tc>
          <w:tcPr>
            <w:tcW w:w="1338" w:type="pct"/>
            <w:tcBorders>
              <w:top w:val="single" w:sz="12" w:space="0" w:color="auto"/>
              <w:bottom w:val="single" w:sz="12" w:space="0" w:color="auto"/>
              <w:right w:val="single" w:sz="6" w:space="0" w:color="auto"/>
            </w:tcBorders>
            <w:shd w:val="clear" w:color="auto" w:fill="E7CF6E"/>
            <w:vAlign w:val="center"/>
          </w:tcPr>
          <w:p w:rsidR="00B73F08" w:rsidRPr="00A673E7" w:rsidRDefault="00B73F08" w:rsidP="00E64D50">
            <w:pPr>
              <w:spacing w:before="60" w:after="60"/>
              <w:jc w:val="center"/>
              <w:rPr>
                <w:b/>
                <w:bCs/>
                <w:caps/>
                <w:sz w:val="20"/>
                <w:szCs w:val="20"/>
              </w:rPr>
            </w:pPr>
            <w:r w:rsidRPr="00A673E7">
              <w:rPr>
                <w:b/>
                <w:bCs/>
                <w:caps/>
                <w:sz w:val="20"/>
                <w:szCs w:val="20"/>
              </w:rPr>
              <w:t>МАРКА ФИЛЬТРА</w:t>
            </w:r>
          </w:p>
        </w:tc>
        <w:tc>
          <w:tcPr>
            <w:tcW w:w="1695" w:type="pct"/>
            <w:tcBorders>
              <w:top w:val="single" w:sz="12" w:space="0" w:color="auto"/>
              <w:left w:val="single" w:sz="6" w:space="0" w:color="auto"/>
              <w:bottom w:val="single" w:sz="12" w:space="0" w:color="auto"/>
              <w:right w:val="single" w:sz="6" w:space="0" w:color="auto"/>
            </w:tcBorders>
            <w:shd w:val="clear" w:color="auto" w:fill="E7CF6E"/>
            <w:vAlign w:val="center"/>
          </w:tcPr>
          <w:p w:rsidR="00B73F08" w:rsidRPr="00A673E7" w:rsidRDefault="00B73F08" w:rsidP="00E64D50">
            <w:pPr>
              <w:spacing w:before="60" w:after="60"/>
              <w:jc w:val="center"/>
              <w:rPr>
                <w:b/>
                <w:bCs/>
                <w:caps/>
                <w:sz w:val="20"/>
                <w:szCs w:val="20"/>
              </w:rPr>
            </w:pPr>
            <w:r w:rsidRPr="00A673E7">
              <w:rPr>
                <w:b/>
                <w:bCs/>
                <w:caps/>
                <w:sz w:val="20"/>
                <w:szCs w:val="20"/>
              </w:rPr>
              <w:t>ЦВЕТОВАЯ МАРКИРОВКА</w:t>
            </w:r>
          </w:p>
        </w:tc>
        <w:tc>
          <w:tcPr>
            <w:tcW w:w="1967" w:type="pct"/>
            <w:tcBorders>
              <w:top w:val="single" w:sz="12" w:space="0" w:color="auto"/>
              <w:left w:val="single" w:sz="6" w:space="0" w:color="auto"/>
              <w:bottom w:val="single" w:sz="12" w:space="0" w:color="auto"/>
            </w:tcBorders>
            <w:shd w:val="clear" w:color="auto" w:fill="E7CF6E"/>
            <w:vAlign w:val="center"/>
          </w:tcPr>
          <w:p w:rsidR="00B73F08" w:rsidRPr="00A673E7" w:rsidRDefault="00B73F08" w:rsidP="00E64D50">
            <w:pPr>
              <w:spacing w:before="60" w:after="60"/>
              <w:jc w:val="center"/>
              <w:rPr>
                <w:b/>
                <w:bCs/>
                <w:caps/>
                <w:sz w:val="20"/>
                <w:szCs w:val="20"/>
              </w:rPr>
            </w:pPr>
            <w:r w:rsidRPr="00A673E7">
              <w:rPr>
                <w:b/>
                <w:bCs/>
                <w:caps/>
                <w:sz w:val="20"/>
                <w:szCs w:val="20"/>
              </w:rPr>
              <w:t>ОТ КАКИХ ВЕЩЕСТВ ЗАЩИЩАЕТ</w:t>
            </w:r>
          </w:p>
        </w:tc>
      </w:tr>
      <w:tr w:rsidR="00B73F08" w:rsidRPr="00A673E7" w:rsidTr="00E64D50">
        <w:trPr>
          <w:cantSplit/>
          <w:trHeight w:val="555"/>
        </w:trPr>
        <w:tc>
          <w:tcPr>
            <w:tcW w:w="1338" w:type="pct"/>
            <w:tcBorders>
              <w:top w:val="single" w:sz="12" w:space="0" w:color="auto"/>
            </w:tcBorders>
            <w:shd w:val="clear" w:color="auto" w:fill="E7CF6E"/>
            <w:vAlign w:val="center"/>
          </w:tcPr>
          <w:p w:rsidR="00B73F08" w:rsidRPr="00A673E7" w:rsidRDefault="00B73F08" w:rsidP="00E64D50">
            <w:pPr>
              <w:jc w:val="center"/>
              <w:rPr>
                <w:b/>
                <w:sz w:val="20"/>
                <w:szCs w:val="20"/>
              </w:rPr>
            </w:pPr>
            <w:r w:rsidRPr="00A673E7">
              <w:rPr>
                <w:b/>
                <w:sz w:val="20"/>
                <w:szCs w:val="20"/>
              </w:rPr>
              <w:t>А</w:t>
            </w:r>
          </w:p>
        </w:tc>
        <w:tc>
          <w:tcPr>
            <w:tcW w:w="1695" w:type="pct"/>
            <w:tcBorders>
              <w:top w:val="single" w:sz="12" w:space="0" w:color="auto"/>
            </w:tcBorders>
            <w:shd w:val="clear" w:color="auto" w:fill="auto"/>
            <w:vAlign w:val="center"/>
          </w:tcPr>
          <w:p w:rsidR="00B73F08" w:rsidRPr="00A673E7" w:rsidRDefault="00B73F08" w:rsidP="00E64D50">
            <w:pPr>
              <w:rPr>
                <w:sz w:val="20"/>
                <w:szCs w:val="20"/>
              </w:rPr>
            </w:pPr>
            <w:r w:rsidRPr="00A673E7">
              <w:rPr>
                <w:sz w:val="20"/>
                <w:szCs w:val="20"/>
              </w:rPr>
              <w:t>коричневый</w:t>
            </w:r>
          </w:p>
        </w:tc>
        <w:tc>
          <w:tcPr>
            <w:tcW w:w="1967" w:type="pct"/>
            <w:tcBorders>
              <w:top w:val="single" w:sz="12" w:space="0" w:color="auto"/>
            </w:tcBorders>
            <w:shd w:val="clear" w:color="auto" w:fill="auto"/>
            <w:vAlign w:val="center"/>
          </w:tcPr>
          <w:p w:rsidR="00B73F08" w:rsidRPr="00A673E7" w:rsidRDefault="00B73F08" w:rsidP="00E64D50">
            <w:pPr>
              <w:rPr>
                <w:sz w:val="20"/>
                <w:szCs w:val="20"/>
              </w:rPr>
            </w:pPr>
            <w:r w:rsidRPr="00A673E7">
              <w:rPr>
                <w:sz w:val="20"/>
                <w:szCs w:val="20"/>
              </w:rPr>
              <w:t>Органические соединения с температурой кипения выше 65ºС</w:t>
            </w:r>
          </w:p>
        </w:tc>
      </w:tr>
      <w:tr w:rsidR="00B73F08" w:rsidRPr="00A673E7" w:rsidTr="00E64D50">
        <w:trPr>
          <w:cantSplit/>
          <w:trHeight w:val="555"/>
        </w:trPr>
        <w:tc>
          <w:tcPr>
            <w:tcW w:w="1338" w:type="pct"/>
            <w:shd w:val="clear" w:color="auto" w:fill="E7CF6E"/>
            <w:vAlign w:val="center"/>
          </w:tcPr>
          <w:p w:rsidR="00B73F08" w:rsidRPr="00A673E7" w:rsidRDefault="00B73F08" w:rsidP="00E64D50">
            <w:pPr>
              <w:jc w:val="center"/>
              <w:rPr>
                <w:b/>
                <w:sz w:val="20"/>
                <w:szCs w:val="20"/>
              </w:rPr>
            </w:pPr>
            <w:r w:rsidRPr="00A673E7">
              <w:rPr>
                <w:b/>
                <w:sz w:val="20"/>
                <w:szCs w:val="20"/>
              </w:rPr>
              <w:t>В</w:t>
            </w:r>
          </w:p>
        </w:tc>
        <w:tc>
          <w:tcPr>
            <w:tcW w:w="1695" w:type="pct"/>
            <w:shd w:val="clear" w:color="auto" w:fill="auto"/>
            <w:vAlign w:val="center"/>
          </w:tcPr>
          <w:p w:rsidR="00B73F08" w:rsidRPr="00A673E7" w:rsidRDefault="00B73F08" w:rsidP="00E64D50">
            <w:pPr>
              <w:rPr>
                <w:sz w:val="20"/>
                <w:szCs w:val="20"/>
              </w:rPr>
            </w:pPr>
            <w:r w:rsidRPr="00A673E7">
              <w:rPr>
                <w:sz w:val="20"/>
                <w:szCs w:val="20"/>
              </w:rPr>
              <w:t>серый</w:t>
            </w:r>
          </w:p>
        </w:tc>
        <w:tc>
          <w:tcPr>
            <w:tcW w:w="1967" w:type="pct"/>
            <w:shd w:val="clear" w:color="auto" w:fill="auto"/>
            <w:vAlign w:val="center"/>
          </w:tcPr>
          <w:p w:rsidR="00B73F08" w:rsidRPr="00A673E7" w:rsidRDefault="00B73F08" w:rsidP="00E64D50">
            <w:pPr>
              <w:rPr>
                <w:sz w:val="20"/>
                <w:szCs w:val="20"/>
              </w:rPr>
            </w:pPr>
            <w:r w:rsidRPr="00A673E7">
              <w:rPr>
                <w:sz w:val="20"/>
                <w:szCs w:val="20"/>
              </w:rPr>
              <w:t>Неорганические газы и пары (исключая СО)</w:t>
            </w:r>
          </w:p>
        </w:tc>
      </w:tr>
      <w:tr w:rsidR="00B73F08" w:rsidRPr="00A673E7" w:rsidTr="00E64D50">
        <w:trPr>
          <w:cantSplit/>
          <w:trHeight w:val="555"/>
        </w:trPr>
        <w:tc>
          <w:tcPr>
            <w:tcW w:w="1338" w:type="pct"/>
            <w:shd w:val="clear" w:color="auto" w:fill="E7CF6E"/>
            <w:vAlign w:val="center"/>
          </w:tcPr>
          <w:p w:rsidR="00B73F08" w:rsidRPr="00A673E7" w:rsidRDefault="00B73F08" w:rsidP="00E64D50">
            <w:pPr>
              <w:jc w:val="center"/>
              <w:rPr>
                <w:b/>
                <w:sz w:val="20"/>
                <w:szCs w:val="20"/>
              </w:rPr>
            </w:pPr>
            <w:r w:rsidRPr="00A673E7">
              <w:rPr>
                <w:b/>
                <w:sz w:val="20"/>
                <w:szCs w:val="20"/>
              </w:rPr>
              <w:t>Е</w:t>
            </w:r>
          </w:p>
        </w:tc>
        <w:tc>
          <w:tcPr>
            <w:tcW w:w="1695" w:type="pct"/>
            <w:shd w:val="clear" w:color="auto" w:fill="auto"/>
            <w:vAlign w:val="center"/>
          </w:tcPr>
          <w:p w:rsidR="00B73F08" w:rsidRPr="00A673E7" w:rsidRDefault="00B73F08" w:rsidP="00E64D50">
            <w:pPr>
              <w:rPr>
                <w:sz w:val="20"/>
                <w:szCs w:val="20"/>
              </w:rPr>
            </w:pPr>
            <w:r w:rsidRPr="00A673E7">
              <w:rPr>
                <w:sz w:val="20"/>
                <w:szCs w:val="20"/>
              </w:rPr>
              <w:t>желтый</w:t>
            </w:r>
          </w:p>
        </w:tc>
        <w:tc>
          <w:tcPr>
            <w:tcW w:w="1967" w:type="pct"/>
            <w:shd w:val="clear" w:color="auto" w:fill="auto"/>
            <w:vAlign w:val="center"/>
          </w:tcPr>
          <w:p w:rsidR="00B73F08" w:rsidRPr="00A673E7" w:rsidRDefault="00B73F08" w:rsidP="00E64D50">
            <w:pPr>
              <w:rPr>
                <w:sz w:val="20"/>
                <w:szCs w:val="20"/>
              </w:rPr>
            </w:pPr>
            <w:r w:rsidRPr="00A673E7">
              <w:rPr>
                <w:sz w:val="20"/>
                <w:szCs w:val="20"/>
              </w:rPr>
              <w:t>Кислые газы (диоксид серы)</w:t>
            </w:r>
          </w:p>
        </w:tc>
      </w:tr>
      <w:tr w:rsidR="00B73F08" w:rsidRPr="00A673E7" w:rsidTr="00E64D50">
        <w:trPr>
          <w:cantSplit/>
          <w:trHeight w:val="555"/>
        </w:trPr>
        <w:tc>
          <w:tcPr>
            <w:tcW w:w="1338" w:type="pct"/>
            <w:shd w:val="clear" w:color="auto" w:fill="E7CF6E"/>
            <w:vAlign w:val="center"/>
          </w:tcPr>
          <w:p w:rsidR="00B73F08" w:rsidRPr="00A673E7" w:rsidRDefault="00B73F08" w:rsidP="00E64D50">
            <w:pPr>
              <w:jc w:val="center"/>
              <w:rPr>
                <w:b/>
                <w:sz w:val="20"/>
                <w:szCs w:val="20"/>
              </w:rPr>
            </w:pPr>
            <w:r>
              <w:rPr>
                <w:b/>
                <w:sz w:val="20"/>
                <w:szCs w:val="20"/>
              </w:rPr>
              <w:t>К</w:t>
            </w:r>
          </w:p>
        </w:tc>
        <w:tc>
          <w:tcPr>
            <w:tcW w:w="1695" w:type="pct"/>
            <w:shd w:val="clear" w:color="auto" w:fill="auto"/>
            <w:vAlign w:val="center"/>
          </w:tcPr>
          <w:p w:rsidR="00B73F08" w:rsidRPr="00A673E7" w:rsidRDefault="00B73F08" w:rsidP="00E64D50">
            <w:pPr>
              <w:rPr>
                <w:sz w:val="20"/>
                <w:szCs w:val="20"/>
              </w:rPr>
            </w:pPr>
            <w:r>
              <w:rPr>
                <w:sz w:val="20"/>
                <w:szCs w:val="20"/>
              </w:rPr>
              <w:t>зеленый</w:t>
            </w:r>
          </w:p>
        </w:tc>
        <w:tc>
          <w:tcPr>
            <w:tcW w:w="1967" w:type="pct"/>
            <w:shd w:val="clear" w:color="auto" w:fill="auto"/>
            <w:vAlign w:val="center"/>
          </w:tcPr>
          <w:p w:rsidR="00B73F08" w:rsidRPr="00A673E7" w:rsidRDefault="00B73F08" w:rsidP="00E64D50">
            <w:pPr>
              <w:rPr>
                <w:sz w:val="20"/>
                <w:szCs w:val="20"/>
              </w:rPr>
            </w:pPr>
            <w:r>
              <w:rPr>
                <w:sz w:val="20"/>
                <w:szCs w:val="20"/>
              </w:rPr>
              <w:t>Аммиак и его органические производные</w:t>
            </w:r>
          </w:p>
        </w:tc>
      </w:tr>
      <w:tr w:rsidR="00B73F08" w:rsidRPr="00A673E7" w:rsidTr="00E64D50">
        <w:trPr>
          <w:cantSplit/>
          <w:trHeight w:val="555"/>
        </w:trPr>
        <w:tc>
          <w:tcPr>
            <w:tcW w:w="1338" w:type="pct"/>
            <w:shd w:val="clear" w:color="auto" w:fill="E7CF6E"/>
            <w:vAlign w:val="center"/>
          </w:tcPr>
          <w:p w:rsidR="00B73F08" w:rsidRPr="00A673E7" w:rsidRDefault="00B73F08" w:rsidP="00E64D50">
            <w:pPr>
              <w:jc w:val="center"/>
              <w:rPr>
                <w:b/>
                <w:sz w:val="20"/>
                <w:szCs w:val="20"/>
                <w:lang w:val="en-US"/>
              </w:rPr>
            </w:pPr>
            <w:r w:rsidRPr="00A673E7">
              <w:rPr>
                <w:b/>
                <w:sz w:val="20"/>
                <w:szCs w:val="20"/>
                <w:lang w:val="en-US"/>
              </w:rPr>
              <w:t>P</w:t>
            </w:r>
          </w:p>
        </w:tc>
        <w:tc>
          <w:tcPr>
            <w:tcW w:w="1695" w:type="pct"/>
            <w:shd w:val="clear" w:color="auto" w:fill="auto"/>
            <w:vAlign w:val="center"/>
          </w:tcPr>
          <w:p w:rsidR="00B73F08" w:rsidRPr="00A673E7" w:rsidRDefault="00B73F08" w:rsidP="00E64D50">
            <w:pPr>
              <w:rPr>
                <w:sz w:val="20"/>
                <w:szCs w:val="20"/>
              </w:rPr>
            </w:pPr>
            <w:r w:rsidRPr="00A673E7">
              <w:rPr>
                <w:sz w:val="20"/>
                <w:szCs w:val="20"/>
              </w:rPr>
              <w:t>белый</w:t>
            </w:r>
          </w:p>
        </w:tc>
        <w:tc>
          <w:tcPr>
            <w:tcW w:w="1967" w:type="pct"/>
            <w:shd w:val="clear" w:color="auto" w:fill="auto"/>
            <w:vAlign w:val="center"/>
          </w:tcPr>
          <w:p w:rsidR="00B73F08" w:rsidRPr="00A673E7" w:rsidRDefault="00B73F08" w:rsidP="00E64D50">
            <w:pPr>
              <w:rPr>
                <w:sz w:val="20"/>
                <w:szCs w:val="20"/>
              </w:rPr>
            </w:pPr>
            <w:r w:rsidRPr="00A673E7">
              <w:rPr>
                <w:sz w:val="20"/>
                <w:szCs w:val="20"/>
              </w:rPr>
              <w:t>Аэрозоли (пыль, дым, туман).</w:t>
            </w:r>
          </w:p>
        </w:tc>
      </w:tr>
    </w:tbl>
    <w:p w:rsidR="00B73F08" w:rsidRPr="00A673E7" w:rsidRDefault="00B73F08" w:rsidP="00B73F08">
      <w:pPr>
        <w:ind w:left="-108"/>
      </w:pPr>
    </w:p>
    <w:p w:rsidR="00B73F08" w:rsidRDefault="00B73F08" w:rsidP="00B73F08">
      <w:pPr>
        <w:ind w:left="-108"/>
      </w:pPr>
      <w:r>
        <w:t>Фильтр ДОТ 600 должен соответствовать ТР ТС 019/2011, ГОСТ 12.4.235-2019:</w:t>
      </w:r>
    </w:p>
    <w:p w:rsidR="00B73F08" w:rsidRDefault="00B73F08" w:rsidP="00B73F08">
      <w:pPr>
        <w:ind w:left="-108"/>
      </w:pPr>
    </w:p>
    <w:p w:rsidR="00B73F08" w:rsidRPr="00A673E7" w:rsidRDefault="00B73F08" w:rsidP="00B73F08">
      <w:pPr>
        <w:ind w:left="-108"/>
      </w:pPr>
      <w:r w:rsidRPr="00A673E7">
        <w:rPr>
          <w:b/>
        </w:rPr>
        <w:t>Сертификация изделия на соответствие:</w:t>
      </w:r>
      <w:r w:rsidRPr="00A673E7">
        <w:t xml:space="preserve"> предоставить в составе заявки сертификаты как на противогаз</w:t>
      </w:r>
      <w:r>
        <w:t xml:space="preserve">овый фильтр </w:t>
      </w:r>
      <w:r w:rsidRPr="00A673E7">
        <w:t>с указанием (отражением) ТР ТС 019/2011 "О безопасности СИЗ" и профильных стандартов</w:t>
      </w:r>
      <w:r>
        <w:t xml:space="preserve"> ГОСТ 12.4.235-2019.</w:t>
      </w:r>
    </w:p>
    <w:p w:rsidR="00B73F08" w:rsidRPr="00A673E7" w:rsidRDefault="00B73F08" w:rsidP="00B73F08">
      <w:pPr>
        <w:ind w:left="-108"/>
      </w:pPr>
      <w:r w:rsidRPr="00A673E7">
        <w:rPr>
          <w:b/>
        </w:rPr>
        <w:t>Гарантийный срок хранения</w:t>
      </w:r>
      <w:r w:rsidRPr="00A673E7">
        <w:t>: не менее 5 лет. Срок годности и дата выпуска должна быть нанесены на фильтр несмываемой краской.</w:t>
      </w:r>
    </w:p>
    <w:p w:rsidR="00D31CD5" w:rsidRDefault="00B73F08" w:rsidP="00B73F08">
      <w:r w:rsidRPr="00A673E7">
        <w:rPr>
          <w:b/>
        </w:rPr>
        <w:t>Дата изготовления</w:t>
      </w:r>
      <w:r w:rsidRPr="00A673E7">
        <w:t>: не ранее 6 месяцев до даты планируемой поставки</w:t>
      </w:r>
      <w:r w:rsidR="009941F1">
        <w:t>.</w:t>
      </w:r>
    </w:p>
    <w:p w:rsidR="00C756E8" w:rsidRDefault="00C756E8" w:rsidP="00C756E8">
      <w:pPr>
        <w:contextualSpacing/>
        <w:jc w:val="center"/>
        <w:rPr>
          <w:b/>
        </w:rPr>
      </w:pPr>
    </w:p>
    <w:p w:rsidR="00C756E8" w:rsidRPr="00AC31CF" w:rsidRDefault="00C756E8" w:rsidP="00C756E8">
      <w:pPr>
        <w:contextualSpacing/>
        <w:jc w:val="center"/>
        <w:rPr>
          <w:b/>
        </w:rPr>
      </w:pPr>
    </w:p>
    <w:p w:rsidR="00C756E8" w:rsidRPr="00A90200" w:rsidRDefault="00C756E8" w:rsidP="00A90200">
      <w:pPr>
        <w:pStyle w:val="a5"/>
        <w:tabs>
          <w:tab w:val="clear" w:pos="1134"/>
        </w:tabs>
        <w:snapToGrid/>
        <w:spacing w:line="240" w:lineRule="auto"/>
        <w:jc w:val="center"/>
        <w:rPr>
          <w:b/>
          <w:bCs/>
          <w:sz w:val="24"/>
          <w:szCs w:val="24"/>
          <w:u w:val="single"/>
        </w:rPr>
      </w:pPr>
      <w:r w:rsidRPr="00A90200">
        <w:rPr>
          <w:b/>
          <w:bCs/>
          <w:sz w:val="24"/>
          <w:szCs w:val="24"/>
          <w:u w:val="single"/>
        </w:rPr>
        <w:t>Лот № 4: Аппарат шланговый бесприводный противогаз ПШ-1-155</w:t>
      </w:r>
    </w:p>
    <w:p w:rsidR="00C756E8" w:rsidRPr="00D0486A" w:rsidRDefault="00C756E8" w:rsidP="00C756E8">
      <w:pPr>
        <w:pStyle w:val="a5"/>
        <w:tabs>
          <w:tab w:val="clear" w:pos="1134"/>
        </w:tabs>
        <w:snapToGrid/>
        <w:spacing w:line="240" w:lineRule="auto"/>
        <w:rPr>
          <w:sz w:val="24"/>
          <w:szCs w:val="24"/>
        </w:rPr>
      </w:pPr>
    </w:p>
    <w:tbl>
      <w:tblPr>
        <w:tblW w:w="10201" w:type="dxa"/>
        <w:tblLook w:val="04A0" w:firstRow="1" w:lastRow="0" w:firstColumn="1" w:lastColumn="0" w:noHBand="0" w:noVBand="1"/>
      </w:tblPr>
      <w:tblGrid>
        <w:gridCol w:w="567"/>
        <w:gridCol w:w="2152"/>
        <w:gridCol w:w="7482"/>
      </w:tblGrid>
      <w:tr w:rsidR="00C756E8" w:rsidRPr="00D700DA" w:rsidTr="00E64D50">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C756E8" w:rsidRPr="00D700DA" w:rsidRDefault="00C756E8" w:rsidP="00E64D50">
            <w:pPr>
              <w:jc w:val="center"/>
              <w:rPr>
                <w:color w:val="000000"/>
                <w:sz w:val="20"/>
                <w:szCs w:val="20"/>
              </w:rPr>
            </w:pPr>
            <w:r w:rsidRPr="00D700DA">
              <w:rPr>
                <w:color w:val="000000"/>
                <w:sz w:val="20"/>
                <w:szCs w:val="20"/>
              </w:rPr>
              <w:t>№ п/п</w:t>
            </w:r>
          </w:p>
        </w:tc>
        <w:tc>
          <w:tcPr>
            <w:tcW w:w="21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756E8" w:rsidRPr="00D700DA" w:rsidRDefault="00C756E8" w:rsidP="00E64D50">
            <w:pPr>
              <w:jc w:val="center"/>
              <w:rPr>
                <w:color w:val="000000"/>
                <w:sz w:val="20"/>
                <w:szCs w:val="20"/>
              </w:rPr>
            </w:pPr>
            <w:r w:rsidRPr="00D700DA">
              <w:rPr>
                <w:color w:val="000000"/>
                <w:sz w:val="20"/>
                <w:szCs w:val="20"/>
              </w:rPr>
              <w:t>Наименование МТР</w:t>
            </w:r>
          </w:p>
        </w:tc>
        <w:tc>
          <w:tcPr>
            <w:tcW w:w="748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756E8" w:rsidRPr="00D700DA" w:rsidRDefault="00C756E8" w:rsidP="00E64D50">
            <w:pPr>
              <w:jc w:val="center"/>
              <w:rPr>
                <w:color w:val="000000"/>
                <w:sz w:val="20"/>
                <w:szCs w:val="20"/>
              </w:rPr>
            </w:pPr>
            <w:r w:rsidRPr="00D700DA">
              <w:rPr>
                <w:color w:val="000000"/>
                <w:sz w:val="20"/>
                <w:szCs w:val="20"/>
              </w:rPr>
              <w:t>Тех. Требования</w:t>
            </w:r>
          </w:p>
        </w:tc>
      </w:tr>
      <w:tr w:rsidR="00C756E8" w:rsidRPr="00D700DA" w:rsidTr="00E64D50">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rPr>
                <w:color w:val="000000"/>
                <w:sz w:val="20"/>
                <w:szCs w:val="20"/>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rPr>
                <w:color w:val="000000"/>
                <w:sz w:val="20"/>
                <w:szCs w:val="20"/>
              </w:rPr>
            </w:pPr>
          </w:p>
        </w:tc>
        <w:tc>
          <w:tcPr>
            <w:tcW w:w="7482" w:type="dxa"/>
            <w:vMerge/>
            <w:tcBorders>
              <w:top w:val="single" w:sz="4" w:space="0" w:color="auto"/>
              <w:left w:val="single" w:sz="4" w:space="0" w:color="auto"/>
              <w:bottom w:val="single" w:sz="4" w:space="0" w:color="000000"/>
              <w:right w:val="single" w:sz="4" w:space="0" w:color="auto"/>
            </w:tcBorders>
            <w:vAlign w:val="center"/>
            <w:hideMark/>
          </w:tcPr>
          <w:p w:rsidR="00C756E8" w:rsidRPr="00D700DA" w:rsidRDefault="00C756E8" w:rsidP="00E64D50">
            <w:pPr>
              <w:rPr>
                <w:color w:val="000000"/>
                <w:sz w:val="20"/>
                <w:szCs w:val="20"/>
              </w:rPr>
            </w:pPr>
          </w:p>
        </w:tc>
      </w:tr>
      <w:tr w:rsidR="00C756E8" w:rsidRPr="00D700DA" w:rsidTr="00E64D50">
        <w:trPr>
          <w:trHeight w:val="364"/>
        </w:trPr>
        <w:tc>
          <w:tcPr>
            <w:tcW w:w="567" w:type="dxa"/>
            <w:tcBorders>
              <w:top w:val="nil"/>
              <w:left w:val="single" w:sz="4" w:space="0" w:color="auto"/>
              <w:bottom w:val="single" w:sz="4" w:space="0" w:color="auto"/>
              <w:right w:val="single" w:sz="4" w:space="0" w:color="auto"/>
            </w:tcBorders>
            <w:shd w:val="clear" w:color="auto" w:fill="auto"/>
            <w:noWrap/>
            <w:vAlign w:val="center"/>
          </w:tcPr>
          <w:p w:rsidR="00C756E8" w:rsidRPr="00D700DA" w:rsidRDefault="00C756E8" w:rsidP="00E64D50">
            <w:pPr>
              <w:rPr>
                <w:color w:val="000000"/>
                <w:sz w:val="20"/>
                <w:szCs w:val="20"/>
              </w:rPr>
            </w:pPr>
            <w:r w:rsidRPr="00D700DA">
              <w:rPr>
                <w:color w:val="000000"/>
                <w:sz w:val="20"/>
                <w:szCs w:val="20"/>
              </w:rPr>
              <w:t>1</w:t>
            </w:r>
          </w:p>
        </w:tc>
        <w:tc>
          <w:tcPr>
            <w:tcW w:w="2152" w:type="dxa"/>
            <w:tcBorders>
              <w:top w:val="nil"/>
              <w:left w:val="nil"/>
              <w:bottom w:val="single" w:sz="4" w:space="0" w:color="auto"/>
              <w:right w:val="single" w:sz="4" w:space="0" w:color="auto"/>
            </w:tcBorders>
            <w:shd w:val="clear" w:color="auto" w:fill="auto"/>
            <w:noWrap/>
            <w:vAlign w:val="center"/>
          </w:tcPr>
          <w:p w:rsidR="00C756E8" w:rsidRPr="00D700DA" w:rsidRDefault="00C756E8" w:rsidP="00E64D50">
            <w:pPr>
              <w:rPr>
                <w:color w:val="000000"/>
                <w:sz w:val="20"/>
                <w:szCs w:val="20"/>
              </w:rPr>
            </w:pPr>
            <w:r w:rsidRPr="00D700DA">
              <w:rPr>
                <w:color w:val="000000"/>
                <w:sz w:val="20"/>
                <w:szCs w:val="20"/>
              </w:rPr>
              <w:t>Аппарат шланговый бесприводный противогаз ПШ-1-155 с искробезопасной амуницией воздухоподводящим шлангом, свернутым в бухту</w:t>
            </w:r>
          </w:p>
        </w:tc>
        <w:tc>
          <w:tcPr>
            <w:tcW w:w="7482" w:type="dxa"/>
            <w:tcBorders>
              <w:top w:val="nil"/>
              <w:left w:val="nil"/>
              <w:bottom w:val="single" w:sz="4" w:space="0" w:color="auto"/>
              <w:right w:val="single" w:sz="4" w:space="0" w:color="auto"/>
            </w:tcBorders>
            <w:shd w:val="clear" w:color="auto" w:fill="auto"/>
            <w:noWrap/>
          </w:tcPr>
          <w:p w:rsidR="00C756E8" w:rsidRPr="00D700DA" w:rsidRDefault="00C756E8" w:rsidP="00E64D50">
            <w:pPr>
              <w:rPr>
                <w:sz w:val="20"/>
                <w:szCs w:val="20"/>
              </w:rPr>
            </w:pPr>
            <w:r w:rsidRPr="00D700DA">
              <w:rPr>
                <w:sz w:val="20"/>
                <w:szCs w:val="20"/>
              </w:rPr>
              <w:t>Аппарат шланговый бесприводный противогаз ПШ-1-155 с искробезопасной амуницией воздухоподводящим шлангом, свернутым в бухту.</w:t>
            </w:r>
          </w:p>
          <w:p w:rsidR="00C756E8" w:rsidRPr="00D700DA" w:rsidRDefault="00C756E8" w:rsidP="00E64D50">
            <w:pPr>
              <w:rPr>
                <w:b/>
                <w:sz w:val="20"/>
                <w:szCs w:val="20"/>
              </w:rPr>
            </w:pPr>
            <w:r w:rsidRPr="00D700DA">
              <w:rPr>
                <w:b/>
                <w:sz w:val="20"/>
                <w:szCs w:val="20"/>
              </w:rPr>
              <w:t>Комплектация:</w:t>
            </w:r>
          </w:p>
          <w:p w:rsidR="00C756E8" w:rsidRPr="00D700DA" w:rsidRDefault="00C756E8" w:rsidP="00E64D50">
            <w:pPr>
              <w:rPr>
                <w:sz w:val="20"/>
                <w:szCs w:val="20"/>
              </w:rPr>
            </w:pPr>
            <w:r w:rsidRPr="00D700DA">
              <w:rPr>
                <w:sz w:val="20"/>
                <w:szCs w:val="20"/>
              </w:rPr>
              <w:t>- панорамная маска универсального размера (ГОСТ 12.4.293-2015 (3 категория));</w:t>
            </w:r>
          </w:p>
          <w:p w:rsidR="00C756E8" w:rsidRPr="00D700DA" w:rsidRDefault="00C756E8" w:rsidP="00E64D50">
            <w:pPr>
              <w:rPr>
                <w:sz w:val="20"/>
                <w:szCs w:val="20"/>
              </w:rPr>
            </w:pPr>
            <w:r w:rsidRPr="00D700DA">
              <w:rPr>
                <w:sz w:val="20"/>
                <w:szCs w:val="20"/>
              </w:rPr>
              <w:t>- дыхательные соединительные гофрированные трубки;</w:t>
            </w:r>
          </w:p>
          <w:p w:rsidR="00C756E8" w:rsidRPr="00D700DA" w:rsidRDefault="00C756E8" w:rsidP="00E64D50">
            <w:pPr>
              <w:rPr>
                <w:sz w:val="20"/>
                <w:szCs w:val="20"/>
              </w:rPr>
            </w:pPr>
            <w:r w:rsidRPr="00D700DA">
              <w:rPr>
                <w:sz w:val="20"/>
                <w:szCs w:val="20"/>
              </w:rPr>
              <w:t>- резиновый армированный воздухоподводящий шланг 10м, свернутый в бухту;</w:t>
            </w:r>
          </w:p>
          <w:p w:rsidR="00C756E8" w:rsidRPr="00D700DA" w:rsidRDefault="00C756E8" w:rsidP="00E64D50">
            <w:pPr>
              <w:rPr>
                <w:sz w:val="20"/>
                <w:szCs w:val="20"/>
              </w:rPr>
            </w:pPr>
            <w:r w:rsidRPr="00D700DA">
              <w:rPr>
                <w:sz w:val="20"/>
                <w:szCs w:val="20"/>
              </w:rPr>
              <w:t>- фильтрующий элемент для вдыхаемого воздуха;</w:t>
            </w:r>
          </w:p>
          <w:p w:rsidR="00C756E8" w:rsidRPr="00D700DA" w:rsidRDefault="00C756E8" w:rsidP="00E64D50">
            <w:pPr>
              <w:rPr>
                <w:sz w:val="20"/>
                <w:szCs w:val="20"/>
              </w:rPr>
            </w:pPr>
            <w:r w:rsidRPr="00D700DA">
              <w:rPr>
                <w:sz w:val="20"/>
                <w:szCs w:val="20"/>
              </w:rPr>
              <w:t xml:space="preserve">- сигнальной-спасательная антистатическая лента с карабином длинной 15 м. </w:t>
            </w:r>
          </w:p>
          <w:p w:rsidR="00C756E8" w:rsidRPr="00D700DA" w:rsidRDefault="00C756E8" w:rsidP="00E64D50">
            <w:pPr>
              <w:rPr>
                <w:sz w:val="20"/>
                <w:szCs w:val="20"/>
              </w:rPr>
            </w:pPr>
            <w:r w:rsidRPr="00D700DA">
              <w:rPr>
                <w:sz w:val="20"/>
                <w:szCs w:val="20"/>
              </w:rPr>
              <w:t>- привязь страховочная антистатическая ПС-03АС (ГОСТ Р EN 361-2008)</w:t>
            </w:r>
          </w:p>
          <w:p w:rsidR="00C756E8" w:rsidRPr="00D700DA" w:rsidRDefault="00C756E8" w:rsidP="00E64D50">
            <w:pPr>
              <w:rPr>
                <w:sz w:val="20"/>
                <w:szCs w:val="20"/>
              </w:rPr>
            </w:pPr>
            <w:r w:rsidRPr="00D700DA">
              <w:rPr>
                <w:sz w:val="20"/>
                <w:szCs w:val="20"/>
              </w:rPr>
              <w:t>- сумка для противогаза.</w:t>
            </w:r>
          </w:p>
          <w:p w:rsidR="00C756E8" w:rsidRPr="00D700DA" w:rsidRDefault="00C756E8" w:rsidP="00E64D50">
            <w:pPr>
              <w:rPr>
                <w:b/>
                <w:sz w:val="20"/>
                <w:szCs w:val="20"/>
              </w:rPr>
            </w:pPr>
            <w:r w:rsidRPr="00D700DA">
              <w:rPr>
                <w:b/>
                <w:sz w:val="20"/>
                <w:szCs w:val="20"/>
              </w:rPr>
              <w:t>Техническое описание:</w:t>
            </w:r>
          </w:p>
          <w:p w:rsidR="00C756E8" w:rsidRPr="00D700DA" w:rsidRDefault="00C756E8" w:rsidP="00E64D50">
            <w:pPr>
              <w:rPr>
                <w:sz w:val="20"/>
                <w:szCs w:val="20"/>
              </w:rPr>
            </w:pPr>
            <w:r w:rsidRPr="00D700DA">
              <w:rPr>
                <w:b/>
                <w:sz w:val="20"/>
                <w:szCs w:val="20"/>
              </w:rPr>
              <w:t>1.</w:t>
            </w:r>
            <w:r w:rsidRPr="00D700DA">
              <w:rPr>
                <w:sz w:val="20"/>
                <w:szCs w:val="20"/>
              </w:rPr>
              <w:t xml:space="preserve"> Маска панорамная (3 категория (класс) ГОСТ 12.4.293-2015) из резины или термопластэластомера, или силикона должна быть:</w:t>
            </w:r>
          </w:p>
          <w:p w:rsidR="00C756E8" w:rsidRPr="00D700DA" w:rsidRDefault="00C756E8" w:rsidP="00E64D50">
            <w:pPr>
              <w:rPr>
                <w:sz w:val="20"/>
                <w:szCs w:val="20"/>
              </w:rPr>
            </w:pPr>
            <w:r w:rsidRPr="00D700DA">
              <w:rPr>
                <w:sz w:val="20"/>
                <w:szCs w:val="20"/>
              </w:rPr>
              <w:t>-</w:t>
            </w:r>
            <w:r w:rsidRPr="00D700DA">
              <w:rPr>
                <w:sz w:val="20"/>
                <w:szCs w:val="20"/>
              </w:rPr>
              <w:tab/>
              <w:t>оптически скорригирована, не иметь оптических искажений;</w:t>
            </w:r>
          </w:p>
          <w:p w:rsidR="00C756E8" w:rsidRPr="00D700DA" w:rsidRDefault="00C756E8" w:rsidP="00E64D50">
            <w:pPr>
              <w:rPr>
                <w:sz w:val="20"/>
                <w:szCs w:val="20"/>
              </w:rPr>
            </w:pPr>
            <w:r w:rsidRPr="00D700DA">
              <w:rPr>
                <w:sz w:val="20"/>
                <w:szCs w:val="20"/>
              </w:rPr>
              <w:t>-</w:t>
            </w:r>
            <w:r w:rsidRPr="00D700DA">
              <w:rPr>
                <w:sz w:val="20"/>
                <w:szCs w:val="20"/>
              </w:rPr>
              <w:tab/>
              <w:t>иметь круглую резьбу диаметром 40х4 мм по ГОСТ 8762-75;</w:t>
            </w:r>
          </w:p>
          <w:p w:rsidR="00C756E8" w:rsidRPr="00D700DA" w:rsidRDefault="00C756E8" w:rsidP="00E64D50">
            <w:pPr>
              <w:rPr>
                <w:sz w:val="20"/>
                <w:szCs w:val="20"/>
              </w:rPr>
            </w:pPr>
            <w:r w:rsidRPr="00D700DA">
              <w:rPr>
                <w:sz w:val="20"/>
                <w:szCs w:val="20"/>
              </w:rPr>
              <w:t>-</w:t>
            </w:r>
            <w:r w:rsidRPr="00D700DA">
              <w:rPr>
                <w:sz w:val="20"/>
                <w:szCs w:val="20"/>
              </w:rPr>
              <w:tab/>
              <w:t>иметь речевую диафрагму;</w:t>
            </w:r>
          </w:p>
          <w:p w:rsidR="00C756E8" w:rsidRPr="00D700DA" w:rsidRDefault="00C756E8" w:rsidP="00E64D50">
            <w:pPr>
              <w:rPr>
                <w:sz w:val="20"/>
                <w:szCs w:val="20"/>
              </w:rPr>
            </w:pPr>
            <w:r w:rsidRPr="00D700DA">
              <w:rPr>
                <w:sz w:val="20"/>
                <w:szCs w:val="20"/>
              </w:rPr>
              <w:t>-</w:t>
            </w:r>
            <w:r w:rsidRPr="00D700DA">
              <w:rPr>
                <w:sz w:val="20"/>
                <w:szCs w:val="20"/>
              </w:rPr>
              <w:tab/>
              <w:t>оснащена клапаном выдоха, снижающим накопление тепла и влаги в подмасочном пространстве;</w:t>
            </w:r>
          </w:p>
          <w:p w:rsidR="00C756E8" w:rsidRPr="00D700DA" w:rsidRDefault="00C756E8" w:rsidP="00E64D50">
            <w:pPr>
              <w:rPr>
                <w:sz w:val="20"/>
                <w:szCs w:val="20"/>
              </w:rPr>
            </w:pPr>
            <w:r w:rsidRPr="00D700DA">
              <w:rPr>
                <w:sz w:val="20"/>
                <w:szCs w:val="20"/>
              </w:rPr>
              <w:t>-</w:t>
            </w:r>
            <w:r w:rsidRPr="00D700DA">
              <w:rPr>
                <w:sz w:val="20"/>
                <w:szCs w:val="20"/>
              </w:rPr>
              <w:tab/>
              <w:t>универсального размера, обеспечивать плотное прилегание к лицу любого типа;</w:t>
            </w:r>
          </w:p>
          <w:p w:rsidR="00C756E8" w:rsidRPr="00D700DA" w:rsidRDefault="00C756E8" w:rsidP="00E64D50">
            <w:pPr>
              <w:rPr>
                <w:sz w:val="20"/>
                <w:szCs w:val="20"/>
              </w:rPr>
            </w:pPr>
            <w:r w:rsidRPr="00D700DA">
              <w:rPr>
                <w:sz w:val="20"/>
                <w:szCs w:val="20"/>
              </w:rPr>
              <w:t>-</w:t>
            </w:r>
            <w:r w:rsidRPr="00D700DA">
              <w:rPr>
                <w:sz w:val="20"/>
                <w:szCs w:val="20"/>
              </w:rPr>
              <w:tab/>
              <w:t>совместима с касками;</w:t>
            </w:r>
          </w:p>
          <w:p w:rsidR="00C756E8" w:rsidRPr="00D700DA" w:rsidRDefault="00C756E8" w:rsidP="00E64D50">
            <w:pPr>
              <w:rPr>
                <w:sz w:val="20"/>
                <w:szCs w:val="20"/>
              </w:rPr>
            </w:pPr>
            <w:r w:rsidRPr="00D700DA">
              <w:rPr>
                <w:sz w:val="20"/>
                <w:szCs w:val="20"/>
              </w:rPr>
              <w:t>-</w:t>
            </w:r>
            <w:r w:rsidRPr="00D700DA">
              <w:rPr>
                <w:sz w:val="20"/>
                <w:szCs w:val="20"/>
              </w:rPr>
              <w:tab/>
              <w:t>площадь поля зрения не менее 70%;</w:t>
            </w:r>
          </w:p>
          <w:p w:rsidR="00C756E8" w:rsidRPr="00D700DA" w:rsidRDefault="00C756E8" w:rsidP="00E64D50">
            <w:pPr>
              <w:rPr>
                <w:sz w:val="20"/>
                <w:szCs w:val="20"/>
              </w:rPr>
            </w:pPr>
            <w:r w:rsidRPr="00D700DA">
              <w:rPr>
                <w:sz w:val="20"/>
                <w:szCs w:val="20"/>
              </w:rPr>
              <w:t>-</w:t>
            </w:r>
            <w:r w:rsidRPr="00D700DA">
              <w:rPr>
                <w:sz w:val="20"/>
                <w:szCs w:val="20"/>
              </w:rPr>
              <w:tab/>
              <w:t>наличие двойного обтюратора и подмасочника;</w:t>
            </w:r>
          </w:p>
          <w:p w:rsidR="00C756E8" w:rsidRPr="00D700DA" w:rsidRDefault="00C756E8" w:rsidP="00E64D50">
            <w:pPr>
              <w:rPr>
                <w:sz w:val="20"/>
                <w:szCs w:val="20"/>
              </w:rPr>
            </w:pPr>
            <w:r w:rsidRPr="00D700DA">
              <w:rPr>
                <w:sz w:val="20"/>
                <w:szCs w:val="20"/>
              </w:rPr>
              <w:t>-</w:t>
            </w:r>
            <w:r w:rsidRPr="00D700DA">
              <w:rPr>
                <w:sz w:val="20"/>
                <w:szCs w:val="20"/>
              </w:rPr>
              <w:tab/>
              <w:t xml:space="preserve">оставаться работоспособной в температурном интервале от –40 </w:t>
            </w:r>
            <w:r w:rsidRPr="00D700DA">
              <w:rPr>
                <w:sz w:val="20"/>
                <w:szCs w:val="20"/>
                <w:vertAlign w:val="superscript"/>
              </w:rPr>
              <w:t>0</w:t>
            </w:r>
            <w:r w:rsidRPr="00D700DA">
              <w:rPr>
                <w:sz w:val="20"/>
                <w:szCs w:val="20"/>
              </w:rPr>
              <w:t xml:space="preserve">С до +70 </w:t>
            </w:r>
            <w:r w:rsidRPr="00D700DA">
              <w:rPr>
                <w:sz w:val="20"/>
                <w:szCs w:val="20"/>
                <w:vertAlign w:val="superscript"/>
              </w:rPr>
              <w:t>0</w:t>
            </w:r>
            <w:r w:rsidRPr="00D700DA">
              <w:rPr>
                <w:sz w:val="20"/>
                <w:szCs w:val="20"/>
              </w:rPr>
              <w:t>С.</w:t>
            </w:r>
          </w:p>
          <w:p w:rsidR="00C756E8" w:rsidRPr="00D700DA" w:rsidRDefault="00C756E8" w:rsidP="00E64D50">
            <w:pPr>
              <w:rPr>
                <w:sz w:val="20"/>
                <w:szCs w:val="20"/>
              </w:rPr>
            </w:pPr>
            <w:r w:rsidRPr="00D700DA">
              <w:rPr>
                <w:sz w:val="20"/>
                <w:szCs w:val="20"/>
              </w:rPr>
              <w:t>-</w:t>
            </w:r>
            <w:r w:rsidRPr="00D700DA">
              <w:rPr>
                <w:sz w:val="20"/>
                <w:szCs w:val="20"/>
              </w:rPr>
              <w:tab/>
              <w:t xml:space="preserve">коэффициент подсоса под маску: не более 0,0001%; </w:t>
            </w:r>
          </w:p>
          <w:p w:rsidR="00C756E8" w:rsidRPr="00D700DA" w:rsidRDefault="00C756E8" w:rsidP="00E64D50">
            <w:pPr>
              <w:rPr>
                <w:sz w:val="20"/>
                <w:szCs w:val="20"/>
              </w:rPr>
            </w:pPr>
            <w:r w:rsidRPr="00D700DA">
              <w:rPr>
                <w:sz w:val="20"/>
                <w:szCs w:val="20"/>
              </w:rPr>
              <w:t>-</w:t>
            </w:r>
            <w:r w:rsidRPr="00D700DA">
              <w:rPr>
                <w:sz w:val="20"/>
                <w:szCs w:val="20"/>
              </w:rPr>
              <w:tab/>
              <w:t xml:space="preserve">устойчивость к тепловому излучению после 20–ти минутного воздействия, </w:t>
            </w:r>
            <w:r w:rsidRPr="00D700DA">
              <w:rPr>
                <w:sz w:val="20"/>
                <w:szCs w:val="20"/>
              </w:rPr>
              <w:lastRenderedPageBreak/>
              <w:t>отсутствие деформации после нагрева до 70 градусов и охлаждения до минус 30 градусов.</w:t>
            </w:r>
          </w:p>
          <w:p w:rsidR="00C756E8" w:rsidRPr="00D700DA" w:rsidRDefault="00C756E8" w:rsidP="00E64D50">
            <w:pPr>
              <w:rPr>
                <w:sz w:val="20"/>
                <w:szCs w:val="20"/>
              </w:rPr>
            </w:pPr>
            <w:r w:rsidRPr="00D700DA">
              <w:rPr>
                <w:sz w:val="20"/>
                <w:szCs w:val="20"/>
              </w:rPr>
              <w:t>-</w:t>
            </w:r>
            <w:r w:rsidRPr="00D700DA">
              <w:rPr>
                <w:sz w:val="20"/>
                <w:szCs w:val="20"/>
              </w:rPr>
              <w:tab/>
              <w:t>масса маски не более 700 гр.</w:t>
            </w:r>
          </w:p>
          <w:p w:rsidR="00C756E8" w:rsidRPr="00D700DA" w:rsidRDefault="00C756E8" w:rsidP="00E64D50">
            <w:pPr>
              <w:rPr>
                <w:sz w:val="20"/>
                <w:szCs w:val="20"/>
              </w:rPr>
            </w:pPr>
            <w:r w:rsidRPr="00D700DA">
              <w:rPr>
                <w:sz w:val="20"/>
                <w:szCs w:val="20"/>
              </w:rPr>
              <w:t>-</w:t>
            </w:r>
            <w:r w:rsidRPr="00D700DA">
              <w:rPr>
                <w:sz w:val="20"/>
                <w:szCs w:val="20"/>
              </w:rPr>
              <w:tab/>
              <w:t>гарантийный срок хранения: не менее 13 лет.</w:t>
            </w:r>
          </w:p>
          <w:p w:rsidR="00C756E8" w:rsidRPr="00D700DA" w:rsidRDefault="00C756E8" w:rsidP="00E64D50">
            <w:pPr>
              <w:rPr>
                <w:sz w:val="20"/>
                <w:szCs w:val="20"/>
              </w:rPr>
            </w:pPr>
            <w:r w:rsidRPr="00D700DA">
              <w:rPr>
                <w:b/>
                <w:sz w:val="20"/>
                <w:szCs w:val="20"/>
              </w:rPr>
              <w:t>2.</w:t>
            </w:r>
            <w:r w:rsidRPr="00D700DA">
              <w:rPr>
                <w:sz w:val="20"/>
                <w:szCs w:val="20"/>
              </w:rPr>
              <w:t xml:space="preserve"> Дыхательные соединительные гофрированные трубки:</w:t>
            </w:r>
          </w:p>
          <w:p w:rsidR="00C756E8" w:rsidRPr="00D700DA" w:rsidRDefault="00C756E8" w:rsidP="00E64D50">
            <w:pPr>
              <w:rPr>
                <w:sz w:val="20"/>
                <w:szCs w:val="20"/>
              </w:rPr>
            </w:pPr>
            <w:r w:rsidRPr="00D700DA">
              <w:rPr>
                <w:sz w:val="20"/>
                <w:szCs w:val="20"/>
              </w:rPr>
              <w:t>с резьбой круглой 40х4 (ГОСТ 8762-75) с металлическими соединительными деталями (верхний конец состоит из прижима ввинтного, нижний - из накидной гайки, жестко соединенной поясом монтажным с ниппелем, снабженным резиновым ниппельным кольцом для герметичного присоединения.</w:t>
            </w:r>
          </w:p>
          <w:p w:rsidR="00C756E8" w:rsidRPr="00D700DA" w:rsidRDefault="00C756E8" w:rsidP="00E64D50">
            <w:pPr>
              <w:rPr>
                <w:sz w:val="20"/>
                <w:szCs w:val="20"/>
              </w:rPr>
            </w:pPr>
            <w:r w:rsidRPr="00D700DA">
              <w:rPr>
                <w:b/>
                <w:sz w:val="20"/>
                <w:szCs w:val="20"/>
              </w:rPr>
              <w:t>3.</w:t>
            </w:r>
            <w:r w:rsidRPr="00D700DA">
              <w:rPr>
                <w:sz w:val="20"/>
                <w:szCs w:val="20"/>
              </w:rPr>
              <w:t xml:space="preserve"> Резиновый армированный воздухоподводящий шланг длиной не менее 10 м. Рукав должен иметь внутренний резиновый слой, промежуточную прорезиненную тканевую прокладку, металлическую спираль, промежуточный резиновый слой и наружную прокладку. На концах рукава должны быть резинотканевые манжеты (без спирали) для присоединения их к арматуре. Должен иметь 6 класс химической стойкости по ряду основных веществ, являться антистатичным, устойчивым к силовым воздействиям и перегибам (ГОСТ 12.4.236-2012).</w:t>
            </w:r>
          </w:p>
          <w:p w:rsidR="00C756E8" w:rsidRPr="00D700DA" w:rsidRDefault="00C756E8" w:rsidP="00E64D50">
            <w:pPr>
              <w:rPr>
                <w:sz w:val="20"/>
                <w:szCs w:val="20"/>
              </w:rPr>
            </w:pPr>
            <w:r w:rsidRPr="00D700DA">
              <w:rPr>
                <w:b/>
                <w:sz w:val="20"/>
                <w:szCs w:val="20"/>
              </w:rPr>
              <w:t>4.</w:t>
            </w:r>
            <w:r w:rsidRPr="00D700DA">
              <w:rPr>
                <w:sz w:val="20"/>
                <w:szCs w:val="20"/>
              </w:rPr>
              <w:t xml:space="preserve"> Фильтрующий элемент для вдыхаемого воздуха с защитой от пыли.</w:t>
            </w:r>
          </w:p>
          <w:p w:rsidR="00C756E8" w:rsidRPr="00D700DA" w:rsidRDefault="00C756E8" w:rsidP="00E64D50">
            <w:pPr>
              <w:rPr>
                <w:sz w:val="20"/>
                <w:szCs w:val="20"/>
              </w:rPr>
            </w:pPr>
            <w:r w:rsidRPr="00D700DA">
              <w:rPr>
                <w:b/>
                <w:sz w:val="20"/>
                <w:szCs w:val="20"/>
              </w:rPr>
              <w:t>5.</w:t>
            </w:r>
            <w:r w:rsidRPr="00D700DA">
              <w:rPr>
                <w:sz w:val="20"/>
                <w:szCs w:val="20"/>
              </w:rPr>
              <w:t xml:space="preserve"> Антистатичная амуниция страховочная:</w:t>
            </w:r>
          </w:p>
          <w:p w:rsidR="00C756E8" w:rsidRPr="00D700DA" w:rsidRDefault="00C756E8" w:rsidP="00E64D50">
            <w:pPr>
              <w:rPr>
                <w:sz w:val="20"/>
                <w:szCs w:val="20"/>
              </w:rPr>
            </w:pPr>
            <w:r w:rsidRPr="00D700DA">
              <w:rPr>
                <w:sz w:val="20"/>
                <w:szCs w:val="20"/>
              </w:rPr>
              <w:t>- страховочная привязь с наплечными и набедренными лямками, на левой плечевой лямке должен быть расположен хомут для крепления соединительных трубок; материал привязи с антистатической обработкой; точка крепления каната на спине (точка «А») ПС-03АС (ГОСТ Р EN 361-2008);</w:t>
            </w:r>
          </w:p>
          <w:p w:rsidR="00C756E8" w:rsidRPr="00D700DA" w:rsidRDefault="00C756E8" w:rsidP="00E64D50">
            <w:pPr>
              <w:rPr>
                <w:sz w:val="20"/>
                <w:szCs w:val="20"/>
              </w:rPr>
            </w:pPr>
            <w:r w:rsidRPr="00D700DA">
              <w:rPr>
                <w:sz w:val="20"/>
                <w:szCs w:val="20"/>
              </w:rPr>
              <w:t>- антистатичная лента сигнально-спасательная с одним карабином (не менее 15 м).</w:t>
            </w:r>
          </w:p>
          <w:p w:rsidR="00C756E8" w:rsidRPr="00D700DA" w:rsidRDefault="00C756E8" w:rsidP="00E64D50">
            <w:pPr>
              <w:rPr>
                <w:sz w:val="20"/>
                <w:szCs w:val="20"/>
              </w:rPr>
            </w:pPr>
            <w:r w:rsidRPr="00D700DA">
              <w:rPr>
                <w:sz w:val="20"/>
                <w:szCs w:val="20"/>
              </w:rPr>
              <w:t>- шланг, не менее 10м – 1 шт. Шланг должен быть: не менее 10м; армированный металлической спиралью, имеющий 6 класс химической стойкости по ряду основных веществ, являющийся антистатичным, устойчивым к силовым воздействиям и перегибам (ГОСТ 12.4.236-2012).</w:t>
            </w:r>
          </w:p>
          <w:p w:rsidR="00C756E8" w:rsidRPr="00D700DA" w:rsidRDefault="00C756E8" w:rsidP="00E64D50">
            <w:pPr>
              <w:rPr>
                <w:sz w:val="20"/>
                <w:szCs w:val="20"/>
              </w:rPr>
            </w:pPr>
            <w:r w:rsidRPr="00D700DA">
              <w:rPr>
                <w:b/>
                <w:sz w:val="20"/>
                <w:szCs w:val="20"/>
              </w:rPr>
              <w:t>6.</w:t>
            </w:r>
            <w:r w:rsidRPr="00D700DA">
              <w:rPr>
                <w:sz w:val="20"/>
                <w:szCs w:val="20"/>
              </w:rPr>
              <w:t xml:space="preserve"> Сумка для противогаза шлангового ПШ-1-155 жесткой конструкции закрывающаяся ремнями с фастексами (не менее 4 шт.) и ручками для переноски. Должна отвечать требованиям высокого качества и эргономичности, обеспечивать сохранность изделия от механических повреждений в процессе транспортировки и эксплуатации.</w:t>
            </w:r>
          </w:p>
          <w:p w:rsidR="00C756E8" w:rsidRPr="00D700DA" w:rsidRDefault="00C756E8" w:rsidP="00E64D50">
            <w:pPr>
              <w:rPr>
                <w:sz w:val="20"/>
                <w:szCs w:val="20"/>
              </w:rPr>
            </w:pPr>
            <w:r w:rsidRPr="00D700DA">
              <w:rPr>
                <w:sz w:val="20"/>
                <w:szCs w:val="20"/>
              </w:rPr>
              <w:t>- Сертификация изделия на соответствие: ТР ТС 019/2011, ГОСТ 12.4.236-2012, ГОСТ 12.4.293-2015 (3 категория).</w:t>
            </w:r>
          </w:p>
          <w:p w:rsidR="00C756E8" w:rsidRPr="00D700DA" w:rsidRDefault="00C756E8" w:rsidP="00E64D50">
            <w:pPr>
              <w:rPr>
                <w:sz w:val="20"/>
                <w:szCs w:val="20"/>
              </w:rPr>
            </w:pPr>
            <w:r w:rsidRPr="00D700DA">
              <w:rPr>
                <w:sz w:val="20"/>
                <w:szCs w:val="20"/>
              </w:rPr>
              <w:t xml:space="preserve">Гарантийный срок хранения: не менее 3 лет. </w:t>
            </w:r>
          </w:p>
          <w:p w:rsidR="00C756E8" w:rsidRPr="00D700DA" w:rsidRDefault="00C756E8" w:rsidP="00E64D50">
            <w:pPr>
              <w:rPr>
                <w:sz w:val="20"/>
                <w:szCs w:val="20"/>
              </w:rPr>
            </w:pPr>
            <w:r w:rsidRPr="00D700DA">
              <w:rPr>
                <w:sz w:val="20"/>
                <w:szCs w:val="20"/>
              </w:rPr>
              <w:t>Дата изготовления: не ранее 6 месяцев до даты планируемой поставки.</w:t>
            </w:r>
          </w:p>
          <w:p w:rsidR="00C756E8" w:rsidRPr="00D700DA" w:rsidRDefault="00C756E8" w:rsidP="00E64D50">
            <w:pPr>
              <w:rPr>
                <w:sz w:val="20"/>
                <w:szCs w:val="20"/>
              </w:rPr>
            </w:pPr>
            <w:r w:rsidRPr="00D700DA">
              <w:rPr>
                <w:sz w:val="20"/>
                <w:szCs w:val="20"/>
              </w:rPr>
              <w:t>НЕ ДОПУСКАЕТСЯ эксплуатация противогаза собранного из комплектующих, которые не испытаны и не сертифицированы в составе шлангового изолирующего аппарата в целом.</w:t>
            </w:r>
          </w:p>
          <w:p w:rsidR="00C756E8" w:rsidRPr="00D700DA" w:rsidRDefault="00C756E8" w:rsidP="00E64D50">
            <w:pPr>
              <w:rPr>
                <w:color w:val="000000"/>
                <w:sz w:val="20"/>
                <w:szCs w:val="20"/>
              </w:rPr>
            </w:pPr>
            <w:r w:rsidRPr="00D700DA">
              <w:rPr>
                <w:color w:val="000000"/>
                <w:sz w:val="20"/>
                <w:szCs w:val="20"/>
              </w:rPr>
              <w:t>В составе заявки предоставить техническое описание, скан-копию действующий сертификат соответствия на противогаз в сборе в котором перечислены комплектующие входящие в состав, действующие сертификаты соответствия на комплектующие (маска панорамная, страховочная привязь,</w:t>
            </w:r>
            <w:r w:rsidRPr="00D700DA">
              <w:rPr>
                <w:sz w:val="20"/>
                <w:szCs w:val="20"/>
              </w:rPr>
              <w:t xml:space="preserve"> </w:t>
            </w:r>
            <w:r w:rsidRPr="00D700DA">
              <w:rPr>
                <w:color w:val="000000"/>
                <w:sz w:val="20"/>
                <w:szCs w:val="20"/>
              </w:rPr>
              <w:t>веревка (канат) сигнально-спасательная), подтверждающие соответствие продукции требованиям (должно быть отражено в сертификате) ТР ТС 019/2011, ГОСТ 12.4.236-2012, ГОСТ 12.4.293-2015 (3 категория).</w:t>
            </w:r>
          </w:p>
          <w:p w:rsidR="00C756E8" w:rsidRPr="00D700DA" w:rsidRDefault="00C756E8" w:rsidP="00E64D50">
            <w:pPr>
              <w:rPr>
                <w:color w:val="000000"/>
                <w:sz w:val="20"/>
                <w:szCs w:val="20"/>
              </w:rPr>
            </w:pPr>
          </w:p>
          <w:p w:rsidR="00C756E8" w:rsidRPr="00D700DA" w:rsidRDefault="00C756E8" w:rsidP="00E64D50">
            <w:pPr>
              <w:rPr>
                <w:color w:val="000000"/>
                <w:sz w:val="20"/>
                <w:szCs w:val="20"/>
              </w:rPr>
            </w:pPr>
          </w:p>
          <w:p w:rsidR="00C756E8" w:rsidRPr="00D700DA" w:rsidRDefault="00C756E8" w:rsidP="00E64D50">
            <w:pPr>
              <w:rPr>
                <w:color w:val="000000"/>
                <w:sz w:val="20"/>
                <w:szCs w:val="20"/>
              </w:rPr>
            </w:pPr>
          </w:p>
          <w:p w:rsidR="00C756E8" w:rsidRPr="00D700DA" w:rsidRDefault="00C756E8" w:rsidP="00E64D50">
            <w:pPr>
              <w:rPr>
                <w:color w:val="000000"/>
                <w:sz w:val="20"/>
                <w:szCs w:val="20"/>
              </w:rPr>
            </w:pPr>
          </w:p>
        </w:tc>
      </w:tr>
    </w:tbl>
    <w:p w:rsidR="00C756E8" w:rsidRDefault="00C756E8" w:rsidP="00C756E8">
      <w:pPr>
        <w:pStyle w:val="a5"/>
        <w:spacing w:line="240" w:lineRule="auto"/>
        <w:ind w:left="567" w:firstLine="709"/>
        <w:rPr>
          <w:b/>
          <w:sz w:val="24"/>
          <w:szCs w:val="24"/>
        </w:rPr>
      </w:pPr>
    </w:p>
    <w:p w:rsidR="00C756E8" w:rsidRDefault="00C756E8" w:rsidP="00A90200">
      <w:pPr>
        <w:pStyle w:val="a5"/>
        <w:spacing w:line="240" w:lineRule="auto"/>
        <w:jc w:val="center"/>
        <w:rPr>
          <w:b/>
          <w:sz w:val="24"/>
          <w:szCs w:val="24"/>
          <w:u w:val="single"/>
        </w:rPr>
      </w:pPr>
      <w:r w:rsidRPr="00A90200">
        <w:rPr>
          <w:b/>
          <w:sz w:val="24"/>
          <w:szCs w:val="24"/>
          <w:u w:val="single"/>
        </w:rPr>
        <w:t>Лот № 5:</w:t>
      </w:r>
      <w:r w:rsidR="00A90200">
        <w:rPr>
          <w:b/>
          <w:sz w:val="24"/>
          <w:szCs w:val="24"/>
          <w:u w:val="single"/>
        </w:rPr>
        <w:t xml:space="preserve"> </w:t>
      </w:r>
      <w:r w:rsidRPr="00A90200">
        <w:rPr>
          <w:b/>
          <w:sz w:val="24"/>
          <w:szCs w:val="24"/>
          <w:u w:val="single"/>
        </w:rPr>
        <w:t>Шланговый противогаз ПШ-2-20х2</w:t>
      </w:r>
    </w:p>
    <w:p w:rsidR="00A90200" w:rsidRPr="00A90200" w:rsidRDefault="00A90200" w:rsidP="00A90200">
      <w:pPr>
        <w:pStyle w:val="a5"/>
        <w:spacing w:line="240" w:lineRule="auto"/>
        <w:jc w:val="center"/>
        <w:rPr>
          <w:b/>
          <w:sz w:val="24"/>
          <w:szCs w:val="24"/>
          <w:u w:val="single"/>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4"/>
        <w:gridCol w:w="1702"/>
        <w:gridCol w:w="7484"/>
      </w:tblGrid>
      <w:tr w:rsidR="00C756E8" w:rsidRPr="00D700DA" w:rsidTr="00C756E8">
        <w:tc>
          <w:tcPr>
            <w:tcW w:w="568"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tabs>
                <w:tab w:val="left" w:pos="7644"/>
              </w:tabs>
              <w:snapToGrid w:val="0"/>
              <w:spacing w:line="276" w:lineRule="auto"/>
              <w:jc w:val="center"/>
              <w:rPr>
                <w:b/>
                <w:color w:val="000000"/>
                <w:spacing w:val="3"/>
                <w:sz w:val="17"/>
                <w:szCs w:val="17"/>
                <w:lang w:eastAsia="en-US"/>
              </w:rPr>
            </w:pPr>
            <w:r w:rsidRPr="00D700DA">
              <w:rPr>
                <w:b/>
                <w:color w:val="000000"/>
                <w:spacing w:val="3"/>
                <w:sz w:val="17"/>
                <w:szCs w:val="17"/>
                <w:lang w:eastAsia="en-US"/>
              </w:rPr>
              <w:t>№ поз.</w:t>
            </w:r>
          </w:p>
        </w:tc>
        <w:tc>
          <w:tcPr>
            <w:tcW w:w="424" w:type="dxa"/>
            <w:tcBorders>
              <w:top w:val="single" w:sz="4" w:space="0" w:color="auto"/>
              <w:left w:val="single" w:sz="4" w:space="0" w:color="auto"/>
              <w:bottom w:val="single" w:sz="4" w:space="0" w:color="auto"/>
              <w:right w:val="single" w:sz="4" w:space="0" w:color="auto"/>
            </w:tcBorders>
            <w:vAlign w:val="bottom"/>
            <w:hideMark/>
          </w:tcPr>
          <w:p w:rsidR="00C756E8" w:rsidRPr="00D700DA" w:rsidRDefault="00C756E8" w:rsidP="00E64D50">
            <w:pPr>
              <w:widowControl w:val="0"/>
              <w:shd w:val="clear" w:color="auto" w:fill="FFFFFF"/>
              <w:tabs>
                <w:tab w:val="left" w:pos="7644"/>
              </w:tabs>
              <w:snapToGrid w:val="0"/>
              <w:spacing w:line="276" w:lineRule="auto"/>
              <w:jc w:val="center"/>
              <w:rPr>
                <w:b/>
                <w:color w:val="000000"/>
                <w:spacing w:val="3"/>
                <w:sz w:val="17"/>
                <w:szCs w:val="17"/>
                <w:lang w:eastAsia="en-US"/>
              </w:rPr>
            </w:pPr>
            <w:r w:rsidRPr="00D700DA">
              <w:rPr>
                <w:b/>
                <w:color w:val="000000"/>
                <w:spacing w:val="3"/>
                <w:sz w:val="17"/>
                <w:szCs w:val="17"/>
                <w:lang w:eastAsia="en-US"/>
              </w:rPr>
              <w:t>№</w:t>
            </w:r>
          </w:p>
          <w:p w:rsidR="00C756E8" w:rsidRPr="00D700DA" w:rsidRDefault="00C756E8" w:rsidP="00E64D50">
            <w:pPr>
              <w:widowControl w:val="0"/>
              <w:shd w:val="clear" w:color="auto" w:fill="FFFFFF"/>
              <w:tabs>
                <w:tab w:val="left" w:pos="7644"/>
              </w:tabs>
              <w:snapToGrid w:val="0"/>
              <w:spacing w:line="276" w:lineRule="auto"/>
              <w:jc w:val="center"/>
              <w:rPr>
                <w:b/>
                <w:color w:val="000000"/>
                <w:spacing w:val="3"/>
                <w:sz w:val="17"/>
                <w:szCs w:val="17"/>
                <w:lang w:eastAsia="en-US"/>
              </w:rPr>
            </w:pPr>
            <w:r w:rsidRPr="00D700DA">
              <w:rPr>
                <w:b/>
                <w:color w:val="000000"/>
                <w:spacing w:val="3"/>
                <w:sz w:val="17"/>
                <w:szCs w:val="17"/>
                <w:lang w:eastAsia="en-US"/>
              </w:rPr>
              <w:t>п\п</w:t>
            </w:r>
          </w:p>
        </w:tc>
        <w:tc>
          <w:tcPr>
            <w:tcW w:w="1702" w:type="dxa"/>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widowControl w:val="0"/>
              <w:shd w:val="clear" w:color="auto" w:fill="FFFFFF"/>
              <w:tabs>
                <w:tab w:val="left" w:pos="7644"/>
              </w:tabs>
              <w:snapToGrid w:val="0"/>
              <w:spacing w:line="276" w:lineRule="auto"/>
              <w:jc w:val="center"/>
              <w:rPr>
                <w:b/>
                <w:bCs/>
                <w:color w:val="000000"/>
                <w:spacing w:val="3"/>
                <w:sz w:val="17"/>
                <w:szCs w:val="17"/>
                <w:lang w:eastAsia="en-US"/>
              </w:rPr>
            </w:pPr>
            <w:r w:rsidRPr="00D700DA">
              <w:rPr>
                <w:b/>
                <w:bCs/>
                <w:color w:val="000000"/>
                <w:spacing w:val="3"/>
                <w:sz w:val="17"/>
                <w:szCs w:val="17"/>
                <w:lang w:eastAsia="en-US"/>
              </w:rPr>
              <w:t>Параметры требований</w:t>
            </w:r>
          </w:p>
        </w:tc>
        <w:tc>
          <w:tcPr>
            <w:tcW w:w="7484" w:type="dxa"/>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widowControl w:val="0"/>
              <w:shd w:val="clear" w:color="auto" w:fill="FFFFFF"/>
              <w:tabs>
                <w:tab w:val="left" w:pos="7644"/>
              </w:tabs>
              <w:snapToGrid w:val="0"/>
              <w:spacing w:line="276" w:lineRule="auto"/>
              <w:jc w:val="center"/>
              <w:rPr>
                <w:b/>
                <w:bCs/>
                <w:color w:val="000000"/>
                <w:spacing w:val="3"/>
                <w:sz w:val="17"/>
                <w:szCs w:val="17"/>
                <w:lang w:eastAsia="en-US"/>
              </w:rPr>
            </w:pPr>
            <w:r w:rsidRPr="00D700DA">
              <w:rPr>
                <w:b/>
                <w:bCs/>
                <w:color w:val="000000"/>
                <w:spacing w:val="3"/>
                <w:sz w:val="17"/>
                <w:szCs w:val="17"/>
                <w:lang w:eastAsia="en-US"/>
              </w:rPr>
              <w:t>Конкретные требования к товарам</w:t>
            </w:r>
          </w:p>
        </w:tc>
      </w:tr>
      <w:tr w:rsidR="00C756E8" w:rsidRPr="00D700DA" w:rsidTr="00C756E8">
        <w:tc>
          <w:tcPr>
            <w:tcW w:w="568" w:type="dxa"/>
            <w:vMerge w:val="restart"/>
            <w:tcBorders>
              <w:top w:val="single" w:sz="4" w:space="0" w:color="auto"/>
              <w:left w:val="single" w:sz="4" w:space="0" w:color="auto"/>
              <w:bottom w:val="single" w:sz="4" w:space="0" w:color="auto"/>
              <w:right w:val="single" w:sz="4" w:space="0" w:color="auto"/>
            </w:tcBorders>
            <w:vAlign w:val="center"/>
          </w:tcPr>
          <w:p w:rsidR="00C756E8" w:rsidRPr="00D700DA" w:rsidRDefault="00C756E8" w:rsidP="00E64D50">
            <w:pPr>
              <w:widowControl w:val="0"/>
              <w:shd w:val="clear" w:color="auto" w:fill="FFFFFF"/>
              <w:tabs>
                <w:tab w:val="left" w:pos="7644"/>
              </w:tabs>
              <w:snapToGrid w:val="0"/>
              <w:spacing w:line="276" w:lineRule="auto"/>
              <w:jc w:val="center"/>
              <w:rPr>
                <w:color w:val="000000"/>
                <w:spacing w:val="3"/>
                <w:sz w:val="17"/>
                <w:szCs w:val="17"/>
                <w:lang w:eastAsia="en-US"/>
              </w:rPr>
            </w:pPr>
            <w:r>
              <w:rPr>
                <w:color w:val="000000"/>
                <w:spacing w:val="3"/>
                <w:sz w:val="17"/>
                <w:szCs w:val="17"/>
                <w:lang w:eastAsia="en-US"/>
              </w:rPr>
              <w:t>2</w:t>
            </w:r>
          </w:p>
        </w:tc>
        <w:tc>
          <w:tcPr>
            <w:tcW w:w="424" w:type="dxa"/>
            <w:tcBorders>
              <w:top w:val="single" w:sz="4" w:space="0" w:color="auto"/>
              <w:left w:val="single" w:sz="4" w:space="0" w:color="auto"/>
              <w:bottom w:val="single" w:sz="4" w:space="0" w:color="auto"/>
              <w:right w:val="single" w:sz="4" w:space="0" w:color="auto"/>
            </w:tcBorders>
            <w:vAlign w:val="bottom"/>
          </w:tcPr>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1</w:t>
            </w:r>
          </w:p>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p>
        </w:tc>
        <w:tc>
          <w:tcPr>
            <w:tcW w:w="1702" w:type="dxa"/>
            <w:tcBorders>
              <w:top w:val="single" w:sz="4" w:space="0" w:color="auto"/>
              <w:left w:val="single" w:sz="4" w:space="0" w:color="auto"/>
              <w:bottom w:val="single" w:sz="4" w:space="0" w:color="auto"/>
              <w:right w:val="single" w:sz="4" w:space="0" w:color="auto"/>
            </w:tcBorders>
            <w:vAlign w:val="bottom"/>
            <w:hideMark/>
          </w:tcPr>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Наименование, виды,</w:t>
            </w:r>
          </w:p>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ассортимент</w:t>
            </w:r>
          </w:p>
        </w:tc>
        <w:tc>
          <w:tcPr>
            <w:tcW w:w="748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tabs>
                <w:tab w:val="left" w:pos="7644"/>
              </w:tabs>
              <w:snapToGrid w:val="0"/>
              <w:spacing w:line="276" w:lineRule="auto"/>
              <w:rPr>
                <w:bCs/>
                <w:color w:val="000000"/>
                <w:spacing w:val="3"/>
                <w:sz w:val="17"/>
                <w:szCs w:val="17"/>
                <w:lang w:eastAsia="en-US"/>
              </w:rPr>
            </w:pPr>
            <w:r w:rsidRPr="00D700DA">
              <w:rPr>
                <w:bCs/>
                <w:color w:val="000000"/>
                <w:spacing w:val="3"/>
                <w:sz w:val="17"/>
                <w:szCs w:val="17"/>
                <w:lang w:eastAsia="en-US"/>
              </w:rPr>
              <w:t>Шланговый противогаз ПШ-2-20х2 (две линии) (двухканальный с двумя воздухоподводящими шлангами длиной 20 метров с электро-ручной воздуходувкой) единым комплектом или полный конструктивный аналог с идентичными параметрами</w:t>
            </w:r>
          </w:p>
        </w:tc>
      </w:tr>
      <w:tr w:rsidR="00C756E8" w:rsidRPr="00D700DA" w:rsidTr="00C756E8">
        <w:tc>
          <w:tcPr>
            <w:tcW w:w="568" w:type="dxa"/>
            <w:vMerge/>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rPr>
                <w:color w:val="000000"/>
                <w:spacing w:val="3"/>
                <w:sz w:val="17"/>
                <w:szCs w:val="17"/>
                <w:lang w:eastAsia="en-US"/>
              </w:rPr>
            </w:pPr>
          </w:p>
        </w:tc>
        <w:tc>
          <w:tcPr>
            <w:tcW w:w="42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snapToGrid w:val="0"/>
              <w:spacing w:line="276" w:lineRule="auto"/>
              <w:rPr>
                <w:color w:val="000000"/>
                <w:spacing w:val="3"/>
                <w:sz w:val="17"/>
                <w:szCs w:val="17"/>
                <w:lang w:eastAsia="en-US"/>
              </w:rPr>
            </w:pPr>
            <w:r w:rsidRPr="00D700DA">
              <w:rPr>
                <w:color w:val="000000"/>
                <w:spacing w:val="3"/>
                <w:sz w:val="17"/>
                <w:szCs w:val="17"/>
                <w:lang w:eastAsia="en-US"/>
              </w:rPr>
              <w:t>2</w:t>
            </w:r>
          </w:p>
        </w:tc>
        <w:tc>
          <w:tcPr>
            <w:tcW w:w="1702" w:type="dxa"/>
            <w:tcBorders>
              <w:top w:val="single" w:sz="4" w:space="0" w:color="auto"/>
              <w:left w:val="single" w:sz="4" w:space="0" w:color="auto"/>
              <w:bottom w:val="single" w:sz="4" w:space="0" w:color="auto"/>
              <w:right w:val="single" w:sz="4" w:space="0" w:color="auto"/>
            </w:tcBorders>
          </w:tcPr>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Качественные, функциональные характеристики</w:t>
            </w:r>
          </w:p>
        </w:tc>
        <w:tc>
          <w:tcPr>
            <w:tcW w:w="748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xml:space="preserve">Противогаз </w:t>
            </w:r>
            <w:r w:rsidRPr="00D700DA">
              <w:rPr>
                <w:bCs/>
                <w:color w:val="000000"/>
                <w:spacing w:val="3"/>
                <w:sz w:val="17"/>
                <w:szCs w:val="17"/>
                <w:lang w:eastAsia="en-US"/>
              </w:rPr>
              <w:t>ПШ-2-20х2</w:t>
            </w:r>
            <w:r w:rsidRPr="00D700DA">
              <w:rPr>
                <w:color w:val="000000"/>
                <w:spacing w:val="3"/>
                <w:sz w:val="17"/>
                <w:szCs w:val="17"/>
                <w:lang w:eastAsia="en-US"/>
              </w:rPr>
              <w:t xml:space="preserve">, с принудительной подачей воздуха приводимой с помощью электродвигателя и дублирующего ручного вращения, предназначен для защиты органов дыхания, глаз и лица человека при выполнении работ в условиях содержания кислорода в воздухе менее 17% объемных, а также при содержании вредных веществ неизвестного состава и концентраций или при содержании вредных веществ в воздухе более 0,5% объемных, при </w:t>
            </w:r>
            <w:r w:rsidRPr="00D700DA">
              <w:rPr>
                <w:color w:val="000000"/>
                <w:spacing w:val="3"/>
                <w:sz w:val="17"/>
                <w:szCs w:val="17"/>
                <w:lang w:eastAsia="en-US"/>
              </w:rPr>
              <w:lastRenderedPageBreak/>
              <w:t xml:space="preserve">выполнении работ в замкнутых емкостях, колодцах, цистернах и т.п. в диапазоне температуры окружающей среды от- 40 до + 40 °С. </w:t>
            </w:r>
          </w:p>
          <w:p w:rsidR="00C756E8" w:rsidRPr="00D700DA" w:rsidRDefault="00C756E8" w:rsidP="00E64D50">
            <w:pPr>
              <w:widowControl w:val="0"/>
              <w:tabs>
                <w:tab w:val="left" w:pos="7644"/>
              </w:tabs>
              <w:snapToGrid w:val="0"/>
              <w:spacing w:line="276" w:lineRule="auto"/>
              <w:rPr>
                <w:b/>
                <w:color w:val="000000"/>
                <w:spacing w:val="3"/>
                <w:sz w:val="17"/>
                <w:szCs w:val="17"/>
                <w:lang w:eastAsia="en-US"/>
              </w:rPr>
            </w:pPr>
            <w:r w:rsidRPr="00D700DA">
              <w:rPr>
                <w:b/>
                <w:color w:val="000000"/>
                <w:spacing w:val="3"/>
                <w:sz w:val="17"/>
                <w:szCs w:val="17"/>
                <w:lang w:eastAsia="en-US"/>
              </w:rPr>
              <w:t>Комплектация:</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панорамная лицевая часть универсального размера – 2шт. с двойным обтюратором из резины, клапанная коробка с клапаном вдоха, выдоха и переговорным устройством, оголовье с пятиточечным креплением, класс (категория) 3, коэффициент подсоса под маску: не более 0,0001%, устойчивость к тепловому излучению после 20-ти минутного воздействия, отсутствие деформации после нагрева до 70С</w:t>
            </w:r>
            <w:r w:rsidRPr="00D700DA">
              <w:rPr>
                <w:color w:val="000000"/>
                <w:spacing w:val="3"/>
                <w:sz w:val="17"/>
                <w:szCs w:val="17"/>
                <w:vertAlign w:val="superscript"/>
                <w:lang w:eastAsia="en-US"/>
              </w:rPr>
              <w:t>0</w:t>
            </w:r>
            <w:r w:rsidRPr="00D700DA">
              <w:rPr>
                <w:color w:val="000000"/>
                <w:spacing w:val="3"/>
                <w:sz w:val="17"/>
                <w:szCs w:val="17"/>
                <w:lang w:eastAsia="en-US"/>
              </w:rPr>
              <w:t xml:space="preserve"> и охлаждения до 30С</w:t>
            </w:r>
            <w:r w:rsidRPr="00D700DA">
              <w:rPr>
                <w:color w:val="000000"/>
                <w:spacing w:val="3"/>
                <w:sz w:val="17"/>
                <w:szCs w:val="17"/>
                <w:vertAlign w:val="superscript"/>
                <w:lang w:eastAsia="en-US"/>
              </w:rPr>
              <w:t>0</w:t>
            </w:r>
            <w:r w:rsidRPr="00D700DA">
              <w:rPr>
                <w:color w:val="000000"/>
                <w:spacing w:val="3"/>
                <w:sz w:val="17"/>
                <w:szCs w:val="17"/>
                <w:lang w:eastAsia="en-US"/>
              </w:rPr>
              <w:t>, отсутствие воспламенения и горения в течение 5 сек после извлечения из пламени.  Работоспособность маски при температуре окружающего воздуха от -40</w:t>
            </w:r>
            <w:r w:rsidRPr="00D700DA">
              <w:rPr>
                <w:color w:val="000000"/>
                <w:spacing w:val="3"/>
                <w:sz w:val="17"/>
                <w:szCs w:val="17"/>
                <w:vertAlign w:val="superscript"/>
                <w:lang w:eastAsia="en-US"/>
              </w:rPr>
              <w:t>0</w:t>
            </w:r>
            <w:r w:rsidRPr="00D700DA">
              <w:rPr>
                <w:color w:val="000000"/>
                <w:spacing w:val="3"/>
                <w:sz w:val="17"/>
                <w:szCs w:val="17"/>
                <w:lang w:eastAsia="en-US"/>
              </w:rPr>
              <w:t>С</w:t>
            </w:r>
            <w:r w:rsidRPr="00D700DA">
              <w:rPr>
                <w:color w:val="000000"/>
                <w:spacing w:val="3"/>
                <w:sz w:val="17"/>
                <w:szCs w:val="17"/>
                <w:vertAlign w:val="superscript"/>
                <w:lang w:eastAsia="en-US"/>
              </w:rPr>
              <w:t xml:space="preserve"> </w:t>
            </w:r>
            <w:r w:rsidRPr="00D700DA">
              <w:rPr>
                <w:color w:val="000000"/>
                <w:spacing w:val="3"/>
                <w:sz w:val="17"/>
                <w:szCs w:val="17"/>
                <w:lang w:eastAsia="en-US"/>
              </w:rPr>
              <w:t>до +40</w:t>
            </w:r>
            <w:r w:rsidRPr="00D700DA">
              <w:rPr>
                <w:color w:val="000000"/>
                <w:spacing w:val="3"/>
                <w:sz w:val="17"/>
                <w:szCs w:val="17"/>
                <w:vertAlign w:val="superscript"/>
                <w:lang w:eastAsia="en-US"/>
              </w:rPr>
              <w:t>0</w:t>
            </w:r>
            <w:r w:rsidRPr="00D700DA">
              <w:rPr>
                <w:color w:val="000000"/>
                <w:spacing w:val="3"/>
                <w:sz w:val="17"/>
                <w:szCs w:val="17"/>
                <w:lang w:eastAsia="en-US"/>
              </w:rPr>
              <w:t>С и относительной влажности до 98%. Количество воздуха, подаваемого под лицевую часть противогаза: от электропривода – не менее 120 дм3/мин, от ручного привода при скорости вращения рукоятки 65(+/-5) об/мин – 50 дм3/мин.</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xml:space="preserve">- соединительные гофрированные трубки с металлическими соединительными деталями (верхний конец состоит из прижима винтового, нижний–из накидной гайки, жестко соединенной поясом монтажным с ниппелем, снабженным резиновым ниппельным кольцом для герметичного присоединения к фильтру) – 4 шт., </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xml:space="preserve">- элемент, фильтрующий для очистки вдыхаемого воздуха от пыли – 2 шт. </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страховочная привязь с наплечными и набедренными лямками, должна иметь точку (точка А) крепления каната на спине и обеспечивать надежное крепление воздухоподводящих элементов противогаза шлангового (на плечевой лямке должен быть</w:t>
            </w:r>
            <w:r w:rsidRPr="00D700DA">
              <w:rPr>
                <w:sz w:val="17"/>
                <w:szCs w:val="17"/>
              </w:rPr>
              <w:t xml:space="preserve"> </w:t>
            </w:r>
            <w:r w:rsidRPr="00D700DA">
              <w:rPr>
                <w:color w:val="000000"/>
                <w:spacing w:val="3"/>
                <w:sz w:val="17"/>
                <w:szCs w:val="17"/>
                <w:lang w:eastAsia="en-US"/>
              </w:rPr>
              <w:t>расположен хомут для крепления соединительных трубок) – 1 шт.</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фал из антистатичной полиамидной ленты, представляет собой гибкий элемент, один конец которого изготовлен в виде петли, а другой оснащен карабином и предназначен для соединения человека с точкой крепления; длина фала не менее 25м, длина не регулируется; размер зева фала не менее 20мм, зев закрывается и фиксируется от открывания автоматически; статическая нагрузка не менее 20кН – 1 шт.</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шланг резинотканевый – 2 шт., армированный стальной проволочной спиралью воздухоподводящий (длина  не менее 20 метров)</w:t>
            </w:r>
            <w:r w:rsidRPr="00D700DA">
              <w:rPr>
                <w:spacing w:val="3"/>
                <w:sz w:val="17"/>
                <w:szCs w:val="17"/>
                <w:lang w:eastAsia="en-US"/>
              </w:rPr>
              <w:t xml:space="preserve"> и </w:t>
            </w:r>
            <w:r w:rsidRPr="00D700DA">
              <w:rPr>
                <w:color w:val="000000"/>
                <w:spacing w:val="3"/>
                <w:sz w:val="17"/>
                <w:szCs w:val="17"/>
                <w:lang w:eastAsia="en-US"/>
              </w:rPr>
              <w:t xml:space="preserve"> фильтрующего элемента.</w:t>
            </w:r>
          </w:p>
          <w:p w:rsidR="00C756E8" w:rsidRPr="00D700DA" w:rsidRDefault="00C756E8" w:rsidP="00E64D50">
            <w:pPr>
              <w:autoSpaceDE w:val="0"/>
              <w:autoSpaceDN w:val="0"/>
              <w:adjustRightInd w:val="0"/>
              <w:spacing w:line="276" w:lineRule="auto"/>
              <w:rPr>
                <w:color w:val="000000"/>
                <w:spacing w:val="3"/>
                <w:sz w:val="17"/>
                <w:szCs w:val="17"/>
                <w:lang w:eastAsia="en-US"/>
              </w:rPr>
            </w:pPr>
            <w:r w:rsidRPr="00D700DA">
              <w:rPr>
                <w:color w:val="000000"/>
                <w:sz w:val="17"/>
                <w:szCs w:val="17"/>
                <w:lang w:eastAsia="en-US"/>
              </w:rPr>
              <w:t>Рукав должен иметь внутренний резиновый слой, промежуточную прорезиненную тканевую прокладку, металлическую спираль, промежуточный резиновый слой и наружную прокладку. На концах рукава должны быть резинотканевые манжеты (без спирали) для присоединения их к арматуре</w:t>
            </w:r>
            <w:r w:rsidRPr="00D700DA">
              <w:rPr>
                <w:color w:val="000000"/>
                <w:spacing w:val="3"/>
                <w:sz w:val="17"/>
                <w:szCs w:val="17"/>
                <w:lang w:eastAsia="en-US"/>
              </w:rPr>
              <w:t>.</w:t>
            </w:r>
          </w:p>
          <w:p w:rsidR="00C756E8" w:rsidRPr="00D700DA" w:rsidRDefault="00C756E8" w:rsidP="00E64D50">
            <w:pPr>
              <w:autoSpaceDE w:val="0"/>
              <w:autoSpaceDN w:val="0"/>
              <w:adjustRightInd w:val="0"/>
              <w:spacing w:line="276" w:lineRule="auto"/>
              <w:rPr>
                <w:color w:val="000000"/>
                <w:spacing w:val="3"/>
                <w:sz w:val="17"/>
                <w:szCs w:val="17"/>
                <w:lang w:eastAsia="en-US"/>
              </w:rPr>
            </w:pPr>
            <w:r w:rsidRPr="00D700DA">
              <w:rPr>
                <w:color w:val="000000"/>
                <w:spacing w:val="3"/>
                <w:sz w:val="17"/>
                <w:szCs w:val="17"/>
                <w:lang w:eastAsia="en-US"/>
              </w:rPr>
              <w:t>- сумка или мешок из прочной непромокаемой ткани – 1 шт.</w:t>
            </w:r>
          </w:p>
          <w:p w:rsidR="00C756E8" w:rsidRDefault="00C756E8" w:rsidP="00E64D50">
            <w:pPr>
              <w:widowControl w:val="0"/>
              <w:tabs>
                <w:tab w:val="left" w:pos="7644"/>
              </w:tabs>
              <w:snapToGrid w:val="0"/>
              <w:spacing w:line="276" w:lineRule="auto"/>
              <w:rPr>
                <w:b/>
                <w:color w:val="000000"/>
                <w:spacing w:val="3"/>
                <w:sz w:val="17"/>
                <w:szCs w:val="17"/>
                <w:lang w:eastAsia="en-US"/>
              </w:rPr>
            </w:pPr>
          </w:p>
          <w:p w:rsidR="00C756E8" w:rsidRPr="00D700DA" w:rsidRDefault="00C756E8" w:rsidP="00E64D50">
            <w:pPr>
              <w:widowControl w:val="0"/>
              <w:tabs>
                <w:tab w:val="left" w:pos="7644"/>
              </w:tabs>
              <w:snapToGrid w:val="0"/>
              <w:spacing w:line="276" w:lineRule="auto"/>
              <w:rPr>
                <w:b/>
                <w:color w:val="000000"/>
                <w:spacing w:val="3"/>
                <w:sz w:val="17"/>
                <w:szCs w:val="17"/>
                <w:lang w:eastAsia="en-US"/>
              </w:rPr>
            </w:pPr>
            <w:r w:rsidRPr="00D700DA">
              <w:rPr>
                <w:b/>
                <w:color w:val="000000"/>
                <w:spacing w:val="3"/>
                <w:sz w:val="17"/>
                <w:szCs w:val="17"/>
                <w:lang w:eastAsia="en-US"/>
              </w:rPr>
              <w:t>Технические характеристики панорамной маски:</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площадь поля зрения – не менее 80 %</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гарантийный срок хранения – не менее 13 лет</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двойной обтюратор – наличие обязательно</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подмасочник –  наличие полумаски обязательно</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b/>
                <w:color w:val="000000"/>
                <w:spacing w:val="3"/>
                <w:sz w:val="17"/>
                <w:szCs w:val="17"/>
                <w:lang w:eastAsia="en-US"/>
              </w:rPr>
              <w:t>Исполнение:</w:t>
            </w:r>
            <w:r w:rsidRPr="00D700DA">
              <w:rPr>
                <w:color w:val="000000"/>
                <w:spacing w:val="3"/>
                <w:sz w:val="17"/>
                <w:szCs w:val="17"/>
                <w:lang w:eastAsia="en-US"/>
              </w:rPr>
              <w:t xml:space="preserve"> с воздухоподводящими шлангами, свернутыми в бухту.</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Все соединительные части комплектующих противогаза должны иметь резьбу круглую 40х4 (ГОСТ 8762-75). Масса противогаза в комплекте – не более 50 кг. Гарантийный срок хранения противогаза – не менее 3 лет.</w:t>
            </w:r>
          </w:p>
          <w:p w:rsidR="00C756E8" w:rsidRPr="00D700DA" w:rsidRDefault="00C756E8" w:rsidP="00E64D50">
            <w:pPr>
              <w:widowControl w:val="0"/>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Продукция должна быть</w:t>
            </w:r>
            <w:r w:rsidRPr="00D700DA">
              <w:rPr>
                <w:sz w:val="17"/>
                <w:szCs w:val="17"/>
              </w:rPr>
              <w:t xml:space="preserve"> </w:t>
            </w:r>
            <w:r w:rsidRPr="00D700DA">
              <w:rPr>
                <w:color w:val="000000"/>
                <w:spacing w:val="3"/>
                <w:sz w:val="17"/>
                <w:szCs w:val="17"/>
                <w:lang w:eastAsia="en-US"/>
              </w:rPr>
              <w:t>изготовлена в квартале предшествующему кварталу поставки.</w:t>
            </w:r>
          </w:p>
        </w:tc>
      </w:tr>
      <w:tr w:rsidR="00C756E8" w:rsidRPr="00D700DA" w:rsidTr="00C756E8">
        <w:tc>
          <w:tcPr>
            <w:tcW w:w="568" w:type="dxa"/>
            <w:vMerge/>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rPr>
                <w:color w:val="000000"/>
                <w:spacing w:val="3"/>
                <w:sz w:val="17"/>
                <w:szCs w:val="17"/>
                <w:lang w:eastAsia="en-US"/>
              </w:rPr>
            </w:pPr>
          </w:p>
        </w:tc>
        <w:tc>
          <w:tcPr>
            <w:tcW w:w="42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snapToGrid w:val="0"/>
              <w:spacing w:line="276" w:lineRule="auto"/>
              <w:rPr>
                <w:color w:val="000000"/>
                <w:spacing w:val="3"/>
                <w:sz w:val="17"/>
                <w:szCs w:val="17"/>
                <w:lang w:eastAsia="en-US"/>
              </w:rPr>
            </w:pPr>
            <w:r w:rsidRPr="00D700DA">
              <w:rPr>
                <w:color w:val="000000"/>
                <w:spacing w:val="3"/>
                <w:sz w:val="17"/>
                <w:szCs w:val="17"/>
                <w:lang w:eastAsia="en-US"/>
              </w:rPr>
              <w:t>3</w:t>
            </w:r>
          </w:p>
        </w:tc>
        <w:tc>
          <w:tcPr>
            <w:tcW w:w="1702"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Подтверждение соответствия</w:t>
            </w:r>
          </w:p>
        </w:tc>
        <w:tc>
          <w:tcPr>
            <w:tcW w:w="748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snapToGrid w:val="0"/>
              <w:spacing w:line="276" w:lineRule="auto"/>
              <w:rPr>
                <w:color w:val="000000"/>
                <w:spacing w:val="3"/>
                <w:sz w:val="17"/>
                <w:szCs w:val="17"/>
                <w:lang w:eastAsia="en-US"/>
              </w:rPr>
            </w:pPr>
            <w:r w:rsidRPr="00D700DA">
              <w:rPr>
                <w:color w:val="000000"/>
                <w:spacing w:val="3"/>
                <w:sz w:val="17"/>
                <w:szCs w:val="17"/>
                <w:lang w:eastAsia="en-US"/>
              </w:rPr>
              <w:t xml:space="preserve">Предоставить действующий сертификат и документ (протоколы) подтверждающие технические характеристики. Возможность идентифицировать сертификаты, протоколы соответствия с предоставленным изделием. Противогаз и его комплектующие должен соответствовать требованиям  ТР ТС 019/2011, ГОСТ Р 12.4.236-2012, ГОСТ Р 12.4.293-2015 ( или ГОСТ Р 12.4.189-99 3 класс), </w:t>
            </w:r>
            <w:r w:rsidRPr="00D700DA">
              <w:rPr>
                <w:b/>
                <w:color w:val="000000"/>
                <w:spacing w:val="3"/>
                <w:sz w:val="17"/>
                <w:szCs w:val="17"/>
                <w:lang w:eastAsia="en-US"/>
              </w:rPr>
              <w:t xml:space="preserve"> </w:t>
            </w:r>
            <w:r w:rsidRPr="00D700DA">
              <w:rPr>
                <w:color w:val="000000"/>
                <w:spacing w:val="3"/>
                <w:sz w:val="17"/>
                <w:szCs w:val="17"/>
                <w:lang w:eastAsia="en-US"/>
              </w:rPr>
              <w:t>ГОСТ ЕН 361-2008, ГОСТ ЕН 365-2010, ГОСТ 31441-2011.</w:t>
            </w:r>
          </w:p>
        </w:tc>
      </w:tr>
      <w:tr w:rsidR="00C756E8" w:rsidRPr="00D700DA" w:rsidTr="00C756E8">
        <w:tc>
          <w:tcPr>
            <w:tcW w:w="568" w:type="dxa"/>
            <w:vMerge/>
            <w:tcBorders>
              <w:top w:val="single" w:sz="4" w:space="0" w:color="auto"/>
              <w:left w:val="single" w:sz="4" w:space="0" w:color="auto"/>
              <w:bottom w:val="single" w:sz="4" w:space="0" w:color="auto"/>
              <w:right w:val="single" w:sz="4" w:space="0" w:color="auto"/>
            </w:tcBorders>
            <w:vAlign w:val="center"/>
            <w:hideMark/>
          </w:tcPr>
          <w:p w:rsidR="00C756E8" w:rsidRPr="00D700DA" w:rsidRDefault="00C756E8" w:rsidP="00E64D50">
            <w:pPr>
              <w:rPr>
                <w:color w:val="000000"/>
                <w:spacing w:val="3"/>
                <w:sz w:val="17"/>
                <w:szCs w:val="17"/>
                <w:lang w:eastAsia="en-US"/>
              </w:rPr>
            </w:pPr>
          </w:p>
        </w:tc>
        <w:tc>
          <w:tcPr>
            <w:tcW w:w="42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snapToGrid w:val="0"/>
              <w:spacing w:line="276" w:lineRule="auto"/>
              <w:rPr>
                <w:color w:val="000000"/>
                <w:spacing w:val="3"/>
                <w:sz w:val="17"/>
                <w:szCs w:val="17"/>
                <w:lang w:eastAsia="en-US"/>
              </w:rPr>
            </w:pPr>
            <w:r w:rsidRPr="00D700DA">
              <w:rPr>
                <w:color w:val="000000"/>
                <w:spacing w:val="3"/>
                <w:sz w:val="17"/>
                <w:szCs w:val="17"/>
                <w:lang w:eastAsia="en-US"/>
              </w:rPr>
              <w:t>4</w:t>
            </w:r>
          </w:p>
        </w:tc>
        <w:tc>
          <w:tcPr>
            <w:tcW w:w="1702"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tabs>
                <w:tab w:val="left" w:pos="7644"/>
              </w:tabs>
              <w:snapToGrid w:val="0"/>
              <w:spacing w:line="276" w:lineRule="auto"/>
              <w:rPr>
                <w:color w:val="000000"/>
                <w:spacing w:val="3"/>
                <w:sz w:val="17"/>
                <w:szCs w:val="17"/>
                <w:lang w:eastAsia="en-US"/>
              </w:rPr>
            </w:pPr>
            <w:r w:rsidRPr="00D700DA">
              <w:rPr>
                <w:color w:val="000000"/>
                <w:spacing w:val="3"/>
                <w:sz w:val="17"/>
                <w:szCs w:val="17"/>
                <w:lang w:eastAsia="en-US"/>
              </w:rPr>
              <w:t xml:space="preserve">Срок поставки  </w:t>
            </w:r>
          </w:p>
        </w:tc>
        <w:tc>
          <w:tcPr>
            <w:tcW w:w="7484" w:type="dxa"/>
            <w:tcBorders>
              <w:top w:val="single" w:sz="4" w:space="0" w:color="auto"/>
              <w:left w:val="single" w:sz="4" w:space="0" w:color="auto"/>
              <w:bottom w:val="single" w:sz="4" w:space="0" w:color="auto"/>
              <w:right w:val="single" w:sz="4" w:space="0" w:color="auto"/>
            </w:tcBorders>
            <w:hideMark/>
          </w:tcPr>
          <w:p w:rsidR="00C756E8" w:rsidRPr="00D700DA" w:rsidRDefault="00C756E8" w:rsidP="00E64D50">
            <w:pPr>
              <w:widowControl w:val="0"/>
              <w:shd w:val="clear" w:color="auto" w:fill="FFFFFF"/>
              <w:snapToGrid w:val="0"/>
              <w:spacing w:line="276" w:lineRule="auto"/>
              <w:rPr>
                <w:color w:val="000000"/>
                <w:spacing w:val="3"/>
                <w:sz w:val="17"/>
                <w:szCs w:val="17"/>
                <w:lang w:eastAsia="en-US"/>
              </w:rPr>
            </w:pPr>
            <w:r w:rsidRPr="00D700DA">
              <w:rPr>
                <w:color w:val="000000"/>
                <w:spacing w:val="3"/>
                <w:sz w:val="17"/>
                <w:szCs w:val="17"/>
                <w:lang w:eastAsia="en-US"/>
              </w:rPr>
              <w:t>не позднее 20 календарных дней с момента под</w:t>
            </w:r>
            <w:r>
              <w:rPr>
                <w:color w:val="000000"/>
                <w:spacing w:val="3"/>
                <w:sz w:val="17"/>
                <w:szCs w:val="17"/>
                <w:lang w:eastAsia="en-US"/>
              </w:rPr>
              <w:t>ачи каждой заявки, до 31.12.2027</w:t>
            </w:r>
            <w:r>
              <w:rPr>
                <w:color w:val="000000"/>
                <w:spacing w:val="3"/>
                <w:sz w:val="17"/>
                <w:szCs w:val="17"/>
                <w:lang w:eastAsia="en-US"/>
              </w:rPr>
              <w:t xml:space="preserve"> г.</w:t>
            </w:r>
          </w:p>
        </w:tc>
      </w:tr>
    </w:tbl>
    <w:p w:rsidR="00C756E8" w:rsidRPr="00A70EE9" w:rsidRDefault="00C756E8" w:rsidP="001D0756">
      <w:pPr>
        <w:pStyle w:val="a5"/>
        <w:spacing w:line="240" w:lineRule="auto"/>
        <w:ind w:left="0" w:firstLine="0"/>
        <w:rPr>
          <w:b/>
          <w:sz w:val="24"/>
          <w:szCs w:val="24"/>
        </w:rPr>
      </w:pPr>
    </w:p>
    <w:p w:rsidR="00C756E8" w:rsidRPr="00B07614" w:rsidRDefault="00C756E8" w:rsidP="00C756E8">
      <w:pPr>
        <w:pStyle w:val="a5"/>
        <w:spacing w:line="240" w:lineRule="auto"/>
        <w:ind w:left="142" w:firstLine="0"/>
        <w:rPr>
          <w:b/>
          <w:sz w:val="24"/>
          <w:szCs w:val="24"/>
        </w:rPr>
      </w:pPr>
      <w:r w:rsidRPr="00B07614">
        <w:rPr>
          <w:b/>
          <w:sz w:val="24"/>
          <w:szCs w:val="24"/>
        </w:rPr>
        <w:t>Требования к безопасности, функциональным характеристикам (потребительским свойствам), качеству товара</w:t>
      </w:r>
      <w:r>
        <w:rPr>
          <w:b/>
          <w:sz w:val="24"/>
          <w:szCs w:val="24"/>
        </w:rPr>
        <w:t>.</w:t>
      </w:r>
    </w:p>
    <w:p w:rsidR="00A90200" w:rsidRDefault="00C756E8" w:rsidP="00A90200">
      <w:pPr>
        <w:pStyle w:val="a5"/>
        <w:spacing w:line="240" w:lineRule="auto"/>
        <w:ind w:left="142" w:firstLine="0"/>
        <w:rPr>
          <w:sz w:val="24"/>
          <w:szCs w:val="24"/>
        </w:rPr>
      </w:pPr>
      <w:r w:rsidRPr="00B7306C">
        <w:rPr>
          <w:b/>
          <w:bCs/>
          <w:sz w:val="24"/>
          <w:szCs w:val="24"/>
        </w:rPr>
        <w:t>Требования к качеству товара</w:t>
      </w:r>
      <w:r w:rsidRPr="00B7306C">
        <w:rPr>
          <w:b/>
          <w:sz w:val="24"/>
          <w:szCs w:val="24"/>
        </w:rPr>
        <w:t>:</w:t>
      </w:r>
      <w:r>
        <w:rPr>
          <w:b/>
          <w:sz w:val="24"/>
          <w:szCs w:val="24"/>
        </w:rPr>
        <w:t xml:space="preserve"> </w:t>
      </w:r>
      <w:r w:rsidRPr="00BE4083">
        <w:rPr>
          <w:sz w:val="24"/>
          <w:szCs w:val="24"/>
        </w:rPr>
        <w:t>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Качество товара должно быт</w:t>
      </w:r>
      <w:r>
        <w:rPr>
          <w:sz w:val="24"/>
          <w:szCs w:val="24"/>
        </w:rPr>
        <w:t>ь в полном соответствии с</w:t>
      </w:r>
      <w:r w:rsidRPr="00BE4083">
        <w:rPr>
          <w:sz w:val="24"/>
          <w:szCs w:val="24"/>
        </w:rPr>
        <w:t xml:space="preserve"> ГОСТ, действующим на момент поставки, и подтверждается надлежащим образом оформленными </w:t>
      </w:r>
      <w:r w:rsidRPr="00AC31CF">
        <w:rPr>
          <w:sz w:val="24"/>
          <w:szCs w:val="24"/>
        </w:rPr>
        <w:t xml:space="preserve">сопроводительными документами, подтверждающими качество и безопасность продукции: сертификаты о соответствии ГОСТ, сертификаты качества. </w:t>
      </w:r>
    </w:p>
    <w:p w:rsidR="009941F1" w:rsidRPr="00D31CD5" w:rsidRDefault="00A90200" w:rsidP="00A90200">
      <w:pPr>
        <w:pStyle w:val="a5"/>
        <w:spacing w:line="240" w:lineRule="auto"/>
        <w:ind w:left="142" w:firstLine="0"/>
      </w:pPr>
      <w:r w:rsidRPr="00A90200">
        <w:rPr>
          <w:sz w:val="24"/>
          <w:szCs w:val="24"/>
        </w:rPr>
        <w:t>Дата изготовления: не ранее 6 месяцев до даты планируемой пост</w:t>
      </w:r>
      <w:bookmarkStart w:id="0" w:name="_GoBack"/>
      <w:bookmarkEnd w:id="0"/>
      <w:r w:rsidRPr="00A90200">
        <w:rPr>
          <w:sz w:val="24"/>
          <w:szCs w:val="24"/>
        </w:rPr>
        <w:t>авки</w:t>
      </w:r>
    </w:p>
    <w:sectPr w:rsidR="009941F1" w:rsidRPr="00D31CD5" w:rsidSect="00C559F9">
      <w:footerReference w:type="default" r:id="rId8"/>
      <w:pgSz w:w="11906" w:h="16838"/>
      <w:pgMar w:top="567"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B8A" w:rsidRDefault="006D3B8A" w:rsidP="00943F8E">
      <w:r>
        <w:separator/>
      </w:r>
    </w:p>
  </w:endnote>
  <w:endnote w:type="continuationSeparator" w:id="0">
    <w:p w:rsidR="006D3B8A" w:rsidRDefault="006D3B8A" w:rsidP="0094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359336"/>
      <w:docPartObj>
        <w:docPartGallery w:val="Page Numbers (Bottom of Page)"/>
        <w:docPartUnique/>
      </w:docPartObj>
    </w:sdtPr>
    <w:sdtEndPr/>
    <w:sdtContent>
      <w:p w:rsidR="00687A5B" w:rsidRDefault="00687A5B">
        <w:pPr>
          <w:pStyle w:val="af9"/>
          <w:jc w:val="center"/>
        </w:pPr>
        <w:r>
          <w:fldChar w:fldCharType="begin"/>
        </w:r>
        <w:r>
          <w:instrText>PAGE   \* MERGEFORMAT</w:instrText>
        </w:r>
        <w:r>
          <w:fldChar w:fldCharType="separate"/>
        </w:r>
        <w:r w:rsidR="00A90200">
          <w:rPr>
            <w:noProof/>
          </w:rPr>
          <w:t>6</w:t>
        </w:r>
        <w:r>
          <w:fldChar w:fldCharType="end"/>
        </w:r>
      </w:p>
    </w:sdtContent>
  </w:sdt>
  <w:p w:rsidR="00923FB7" w:rsidRDefault="00923FB7" w:rsidP="00923FB7">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B8A" w:rsidRDefault="006D3B8A" w:rsidP="00943F8E">
      <w:r>
        <w:separator/>
      </w:r>
    </w:p>
  </w:footnote>
  <w:footnote w:type="continuationSeparator" w:id="0">
    <w:p w:rsidR="006D3B8A" w:rsidRDefault="006D3B8A" w:rsidP="00943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A0E2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7C43B3"/>
    <w:multiLevelType w:val="hybridMultilevel"/>
    <w:tmpl w:val="44A0086C"/>
    <w:lvl w:ilvl="0" w:tplc="F0A8E5F2">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02E44"/>
    <w:multiLevelType w:val="multilevel"/>
    <w:tmpl w:val="26003530"/>
    <w:lvl w:ilvl="0">
      <w:start w:val="1"/>
      <w:numFmt w:val="decimal"/>
      <w:pStyle w:val="1"/>
      <w:lvlText w:val="%1."/>
      <w:lvlJc w:val="left"/>
      <w:pPr>
        <w:ind w:left="360" w:hanging="360"/>
      </w:pPr>
      <w:rPr>
        <w:rFonts w:hint="default"/>
      </w:rPr>
    </w:lvl>
    <w:lvl w:ilvl="1">
      <w:start w:val="16"/>
      <w:numFmt w:val="decimal"/>
      <w:pStyle w:val="2"/>
      <w:lvlText w:val="%1.%2."/>
      <w:lvlJc w:val="left"/>
      <w:pPr>
        <w:ind w:left="432" w:hanging="432"/>
      </w:pPr>
      <w:rPr>
        <w:rFonts w:hint="default"/>
        <w:lang w:val="ru-RU"/>
      </w:rPr>
    </w:lvl>
    <w:lvl w:ilvl="2">
      <w:start w:val="1"/>
      <w:numFmt w:val="decimal"/>
      <w:lvlText w:val="2.45.3.%3."/>
      <w:lvlJc w:val="left"/>
      <w:pPr>
        <w:ind w:left="1072" w:hanging="504"/>
      </w:pPr>
      <w:rPr>
        <w:rFonts w:hint="default"/>
      </w:rPr>
    </w:lvl>
    <w:lvl w:ilvl="3">
      <w:start w:val="1"/>
      <w:numFmt w:val="decimal"/>
      <w:pStyle w:va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392E1E"/>
    <w:multiLevelType w:val="hybridMultilevel"/>
    <w:tmpl w:val="1FE87F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92CC6"/>
    <w:multiLevelType w:val="hybridMultilevel"/>
    <w:tmpl w:val="2C54DF3E"/>
    <w:lvl w:ilvl="0" w:tplc="2646B85C">
      <w:start w:val="1"/>
      <w:numFmt w:val="decimal"/>
      <w:lvlText w:val="2.38.4.%1."/>
      <w:lvlJc w:val="left"/>
      <w:pPr>
        <w:ind w:left="1792" w:hanging="360"/>
      </w:pPr>
      <w:rPr>
        <w:rFonts w:hint="default"/>
      </w:rPr>
    </w:lvl>
    <w:lvl w:ilvl="1" w:tplc="04190019" w:tentative="1">
      <w:start w:val="1"/>
      <w:numFmt w:val="lowerLetter"/>
      <w:lvlText w:val="%2."/>
      <w:lvlJc w:val="left"/>
      <w:pPr>
        <w:ind w:left="2512" w:hanging="360"/>
      </w:pPr>
    </w:lvl>
    <w:lvl w:ilvl="2" w:tplc="0419001B" w:tentative="1">
      <w:start w:val="1"/>
      <w:numFmt w:val="lowerRoman"/>
      <w:lvlText w:val="%3."/>
      <w:lvlJc w:val="right"/>
      <w:pPr>
        <w:ind w:left="3232" w:hanging="180"/>
      </w:pPr>
    </w:lvl>
    <w:lvl w:ilvl="3" w:tplc="0419000F" w:tentative="1">
      <w:start w:val="1"/>
      <w:numFmt w:val="decimal"/>
      <w:lvlText w:val="%4."/>
      <w:lvlJc w:val="left"/>
      <w:pPr>
        <w:ind w:left="3952" w:hanging="360"/>
      </w:pPr>
    </w:lvl>
    <w:lvl w:ilvl="4" w:tplc="04190019" w:tentative="1">
      <w:start w:val="1"/>
      <w:numFmt w:val="lowerLetter"/>
      <w:lvlText w:val="%5."/>
      <w:lvlJc w:val="left"/>
      <w:pPr>
        <w:ind w:left="4672" w:hanging="360"/>
      </w:pPr>
    </w:lvl>
    <w:lvl w:ilvl="5" w:tplc="0419001B" w:tentative="1">
      <w:start w:val="1"/>
      <w:numFmt w:val="lowerRoman"/>
      <w:lvlText w:val="%6."/>
      <w:lvlJc w:val="right"/>
      <w:pPr>
        <w:ind w:left="5392" w:hanging="180"/>
      </w:pPr>
    </w:lvl>
    <w:lvl w:ilvl="6" w:tplc="0419000F" w:tentative="1">
      <w:start w:val="1"/>
      <w:numFmt w:val="decimal"/>
      <w:lvlText w:val="%7."/>
      <w:lvlJc w:val="left"/>
      <w:pPr>
        <w:ind w:left="6112" w:hanging="360"/>
      </w:pPr>
    </w:lvl>
    <w:lvl w:ilvl="7" w:tplc="04190019" w:tentative="1">
      <w:start w:val="1"/>
      <w:numFmt w:val="lowerLetter"/>
      <w:lvlText w:val="%8."/>
      <w:lvlJc w:val="left"/>
      <w:pPr>
        <w:ind w:left="6832" w:hanging="360"/>
      </w:pPr>
    </w:lvl>
    <w:lvl w:ilvl="8" w:tplc="0419001B" w:tentative="1">
      <w:start w:val="1"/>
      <w:numFmt w:val="lowerRoman"/>
      <w:lvlText w:val="%9."/>
      <w:lvlJc w:val="right"/>
      <w:pPr>
        <w:ind w:left="7552" w:hanging="180"/>
      </w:pPr>
    </w:lvl>
  </w:abstractNum>
  <w:abstractNum w:abstractNumId="5" w15:restartNumberingAfterBreak="0">
    <w:nsid w:val="11A6337F"/>
    <w:multiLevelType w:val="hybridMultilevel"/>
    <w:tmpl w:val="60005E9A"/>
    <w:lvl w:ilvl="0" w:tplc="918E5C96">
      <w:start w:val="1"/>
      <w:numFmt w:val="decimal"/>
      <w:lvlText w:val="2.32.1.%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6" w15:restartNumberingAfterBreak="0">
    <w:nsid w:val="133206F2"/>
    <w:multiLevelType w:val="multilevel"/>
    <w:tmpl w:val="88F24640"/>
    <w:lvl w:ilvl="0">
      <w:start w:val="3"/>
      <w:numFmt w:val="decimal"/>
      <w:lvlText w:val="%1"/>
      <w:lvlJc w:val="left"/>
      <w:pPr>
        <w:ind w:left="405" w:hanging="405"/>
      </w:pPr>
      <w:rPr>
        <w:rFonts w:hint="default"/>
        <w:sz w:val="32"/>
      </w:rPr>
    </w:lvl>
    <w:lvl w:ilvl="1">
      <w:start w:val="1"/>
      <w:numFmt w:val="decimal"/>
      <w:lvlText w:val="%1.%2"/>
      <w:lvlJc w:val="left"/>
      <w:pPr>
        <w:ind w:left="405" w:hanging="405"/>
      </w:pPr>
      <w:rPr>
        <w:rFonts w:hint="default"/>
        <w:sz w:val="28"/>
        <w:szCs w:val="28"/>
      </w:rPr>
    </w:lvl>
    <w:lvl w:ilvl="2">
      <w:start w:val="1"/>
      <w:numFmt w:val="decimal"/>
      <w:lvlText w:val="%1.%2.%3"/>
      <w:lvlJc w:val="left"/>
      <w:pPr>
        <w:ind w:left="720" w:hanging="720"/>
      </w:pPr>
      <w:rPr>
        <w:rFonts w:hint="default"/>
        <w:sz w:val="32"/>
      </w:rPr>
    </w:lvl>
    <w:lvl w:ilvl="3">
      <w:start w:val="1"/>
      <w:numFmt w:val="decimal"/>
      <w:lvlText w:val="%1.%2.%3.%4"/>
      <w:lvlJc w:val="left"/>
      <w:pPr>
        <w:ind w:left="1080" w:hanging="1080"/>
      </w:pPr>
      <w:rPr>
        <w:rFonts w:hint="default"/>
        <w:sz w:val="32"/>
      </w:rPr>
    </w:lvl>
    <w:lvl w:ilvl="4">
      <w:start w:val="1"/>
      <w:numFmt w:val="decimal"/>
      <w:lvlText w:val="%1.%2.%3.%4.%5"/>
      <w:lvlJc w:val="left"/>
      <w:pPr>
        <w:ind w:left="1080" w:hanging="1080"/>
      </w:pPr>
      <w:rPr>
        <w:rFonts w:hint="default"/>
        <w:sz w:val="32"/>
      </w:rPr>
    </w:lvl>
    <w:lvl w:ilvl="5">
      <w:start w:val="1"/>
      <w:numFmt w:val="decimal"/>
      <w:lvlText w:val="%1.%2.%3.%4.%5.%6"/>
      <w:lvlJc w:val="left"/>
      <w:pPr>
        <w:ind w:left="1440" w:hanging="1440"/>
      </w:pPr>
      <w:rPr>
        <w:rFonts w:hint="default"/>
        <w:sz w:val="32"/>
      </w:rPr>
    </w:lvl>
    <w:lvl w:ilvl="6">
      <w:start w:val="1"/>
      <w:numFmt w:val="decimal"/>
      <w:lvlText w:val="%1.%2.%3.%4.%5.%6.%7"/>
      <w:lvlJc w:val="left"/>
      <w:pPr>
        <w:ind w:left="1440" w:hanging="1440"/>
      </w:pPr>
      <w:rPr>
        <w:rFonts w:hint="default"/>
        <w:sz w:val="32"/>
      </w:rPr>
    </w:lvl>
    <w:lvl w:ilvl="7">
      <w:start w:val="1"/>
      <w:numFmt w:val="decimal"/>
      <w:lvlText w:val="%1.%2.%3.%4.%5.%6.%7.%8"/>
      <w:lvlJc w:val="left"/>
      <w:pPr>
        <w:ind w:left="1800" w:hanging="1800"/>
      </w:pPr>
      <w:rPr>
        <w:rFonts w:hint="default"/>
        <w:sz w:val="32"/>
      </w:rPr>
    </w:lvl>
    <w:lvl w:ilvl="8">
      <w:start w:val="1"/>
      <w:numFmt w:val="decimal"/>
      <w:lvlText w:val="%1.%2.%3.%4.%5.%6.%7.%8.%9"/>
      <w:lvlJc w:val="left"/>
      <w:pPr>
        <w:ind w:left="2160" w:hanging="2160"/>
      </w:pPr>
      <w:rPr>
        <w:rFonts w:hint="default"/>
        <w:sz w:val="32"/>
      </w:rPr>
    </w:lvl>
  </w:abstractNum>
  <w:abstractNum w:abstractNumId="7" w15:restartNumberingAfterBreak="0">
    <w:nsid w:val="1828787D"/>
    <w:multiLevelType w:val="hybridMultilevel"/>
    <w:tmpl w:val="54C69FD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15:restartNumberingAfterBreak="0">
    <w:nsid w:val="1BC9312D"/>
    <w:multiLevelType w:val="hybridMultilevel"/>
    <w:tmpl w:val="962C9F16"/>
    <w:lvl w:ilvl="0" w:tplc="AF40C9DE">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616B5"/>
    <w:multiLevelType w:val="hybridMultilevel"/>
    <w:tmpl w:val="D75EEE5C"/>
    <w:lvl w:ilvl="0" w:tplc="C94ACC0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1F2E6A8A"/>
    <w:multiLevelType w:val="hybridMultilevel"/>
    <w:tmpl w:val="EDB2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B81126"/>
    <w:multiLevelType w:val="hybridMultilevel"/>
    <w:tmpl w:val="ED964762"/>
    <w:lvl w:ilvl="0" w:tplc="43A6A254">
      <w:start w:val="1"/>
      <w:numFmt w:val="decimal"/>
      <w:lvlText w:val="%1."/>
      <w:lvlJc w:val="left"/>
      <w:pPr>
        <w:ind w:left="-207" w:hanging="360"/>
      </w:pPr>
      <w:rPr>
        <w:rFonts w:eastAsia="Times New Roman"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1FDF6BC4"/>
    <w:multiLevelType w:val="hybridMultilevel"/>
    <w:tmpl w:val="F0B4B832"/>
    <w:lvl w:ilvl="0" w:tplc="061E29AC">
      <w:start w:val="3"/>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20615655"/>
    <w:multiLevelType w:val="hybridMultilevel"/>
    <w:tmpl w:val="5DFAA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E2DEB"/>
    <w:multiLevelType w:val="hybridMultilevel"/>
    <w:tmpl w:val="78EA3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A210B1"/>
    <w:multiLevelType w:val="multilevel"/>
    <w:tmpl w:val="87C87FA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9.%3."/>
      <w:lvlJc w:val="left"/>
      <w:pPr>
        <w:tabs>
          <w:tab w:val="num" w:pos="720"/>
        </w:tabs>
        <w:ind w:left="720" w:hanging="720"/>
      </w:pPr>
      <w:rPr>
        <w:rFonts w:hint="default"/>
      </w:rPr>
    </w:lvl>
    <w:lvl w:ilvl="3">
      <w:start w:val="1"/>
      <w:numFmt w:val="decimal"/>
      <w:lvlRestart w:val="0"/>
      <w:pStyle w:val="a0"/>
      <w:lvlText w:val="%2.1.%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C570E7"/>
    <w:multiLevelType w:val="hybridMultilevel"/>
    <w:tmpl w:val="5DFAA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C94195"/>
    <w:multiLevelType w:val="hybridMultilevel"/>
    <w:tmpl w:val="C1207D1E"/>
    <w:lvl w:ilvl="0" w:tplc="2B42E0C0">
      <w:start w:val="1"/>
      <w:numFmt w:val="decimal"/>
      <w:lvlText w:val="%1."/>
      <w:lvlJc w:val="left"/>
      <w:pPr>
        <w:ind w:left="502" w:hanging="360"/>
      </w:pPr>
      <w:rPr>
        <w:rFonts w:hint="default"/>
      </w:rPr>
    </w:lvl>
    <w:lvl w:ilvl="1" w:tplc="04190019">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2EB76039"/>
    <w:multiLevelType w:val="hybridMultilevel"/>
    <w:tmpl w:val="EDB288C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677AF"/>
    <w:multiLevelType w:val="hybridMultilevel"/>
    <w:tmpl w:val="064A920C"/>
    <w:lvl w:ilvl="0" w:tplc="5DFCF3CC">
      <w:start w:val="1"/>
      <w:numFmt w:val="decimal"/>
      <w:lvlText w:val="%1."/>
      <w:lvlJc w:val="left"/>
      <w:pPr>
        <w:ind w:left="360" w:hanging="360"/>
      </w:pPr>
      <w:rPr>
        <w:rFonts w:hint="default"/>
        <w:b w:val="0"/>
        <w:color w:val="auto"/>
        <w:sz w:val="22"/>
        <w:szCs w:val="22"/>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35E978DA"/>
    <w:multiLevelType w:val="hybridMultilevel"/>
    <w:tmpl w:val="BA4204AC"/>
    <w:lvl w:ilvl="0" w:tplc="A05C75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F24FFD"/>
    <w:multiLevelType w:val="hybridMultilevel"/>
    <w:tmpl w:val="BE36A77A"/>
    <w:lvl w:ilvl="0" w:tplc="840EB0C0">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1F3953"/>
    <w:multiLevelType w:val="hybridMultilevel"/>
    <w:tmpl w:val="BE067EB4"/>
    <w:lvl w:ilvl="0" w:tplc="5A32A564">
      <w:start w:val="1"/>
      <w:numFmt w:val="decimal"/>
      <w:lvlText w:val="%1."/>
      <w:lvlJc w:val="left"/>
      <w:pPr>
        <w:ind w:left="360" w:hanging="360"/>
      </w:pPr>
      <w:rPr>
        <w:rFonts w:ascii="Times New Roman"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65308"/>
    <w:multiLevelType w:val="hybridMultilevel"/>
    <w:tmpl w:val="67F47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8B2EE8"/>
    <w:multiLevelType w:val="hybridMultilevel"/>
    <w:tmpl w:val="B2BC4E96"/>
    <w:lvl w:ilvl="0" w:tplc="954E5184">
      <w:start w:val="1"/>
      <w:numFmt w:val="decimal"/>
      <w:lvlText w:val="2.29.1.%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5" w15:restartNumberingAfterBreak="0">
    <w:nsid w:val="47137608"/>
    <w:multiLevelType w:val="hybridMultilevel"/>
    <w:tmpl w:val="AD54E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A13ABA"/>
    <w:multiLevelType w:val="hybridMultilevel"/>
    <w:tmpl w:val="717E8ED2"/>
    <w:lvl w:ilvl="0" w:tplc="B67E9B68">
      <w:start w:val="9"/>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5372CC"/>
    <w:multiLevelType w:val="hybridMultilevel"/>
    <w:tmpl w:val="8788E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727CE2"/>
    <w:multiLevelType w:val="hybridMultilevel"/>
    <w:tmpl w:val="F0B4B832"/>
    <w:lvl w:ilvl="0" w:tplc="061E29AC">
      <w:start w:val="3"/>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9" w15:restartNumberingAfterBreak="0">
    <w:nsid w:val="4CCE447D"/>
    <w:multiLevelType w:val="hybridMultilevel"/>
    <w:tmpl w:val="7D20C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2B3A8A"/>
    <w:multiLevelType w:val="hybridMultilevel"/>
    <w:tmpl w:val="5FF0FBBA"/>
    <w:lvl w:ilvl="0" w:tplc="5688F958">
      <w:start w:val="1"/>
      <w:numFmt w:val="decimal"/>
      <w:lvlText w:val="2.38.5.%1."/>
      <w:lvlJc w:val="left"/>
      <w:pPr>
        <w:ind w:left="1792" w:hanging="360"/>
      </w:pPr>
      <w:rPr>
        <w:rFonts w:hint="default"/>
      </w:rPr>
    </w:lvl>
    <w:lvl w:ilvl="1" w:tplc="04190019" w:tentative="1">
      <w:start w:val="1"/>
      <w:numFmt w:val="lowerLetter"/>
      <w:lvlText w:val="%2."/>
      <w:lvlJc w:val="left"/>
      <w:pPr>
        <w:ind w:left="2512" w:hanging="360"/>
      </w:pPr>
    </w:lvl>
    <w:lvl w:ilvl="2" w:tplc="0419001B" w:tentative="1">
      <w:start w:val="1"/>
      <w:numFmt w:val="lowerRoman"/>
      <w:lvlText w:val="%3."/>
      <w:lvlJc w:val="right"/>
      <w:pPr>
        <w:ind w:left="3232" w:hanging="180"/>
      </w:pPr>
    </w:lvl>
    <w:lvl w:ilvl="3" w:tplc="0419000F" w:tentative="1">
      <w:start w:val="1"/>
      <w:numFmt w:val="decimal"/>
      <w:lvlText w:val="%4."/>
      <w:lvlJc w:val="left"/>
      <w:pPr>
        <w:ind w:left="3952" w:hanging="360"/>
      </w:pPr>
    </w:lvl>
    <w:lvl w:ilvl="4" w:tplc="04190019" w:tentative="1">
      <w:start w:val="1"/>
      <w:numFmt w:val="lowerLetter"/>
      <w:lvlText w:val="%5."/>
      <w:lvlJc w:val="left"/>
      <w:pPr>
        <w:ind w:left="4672" w:hanging="360"/>
      </w:pPr>
    </w:lvl>
    <w:lvl w:ilvl="5" w:tplc="0419001B" w:tentative="1">
      <w:start w:val="1"/>
      <w:numFmt w:val="lowerRoman"/>
      <w:lvlText w:val="%6."/>
      <w:lvlJc w:val="right"/>
      <w:pPr>
        <w:ind w:left="5392" w:hanging="180"/>
      </w:pPr>
    </w:lvl>
    <w:lvl w:ilvl="6" w:tplc="0419000F" w:tentative="1">
      <w:start w:val="1"/>
      <w:numFmt w:val="decimal"/>
      <w:lvlText w:val="%7."/>
      <w:lvlJc w:val="left"/>
      <w:pPr>
        <w:ind w:left="6112" w:hanging="360"/>
      </w:pPr>
    </w:lvl>
    <w:lvl w:ilvl="7" w:tplc="04190019" w:tentative="1">
      <w:start w:val="1"/>
      <w:numFmt w:val="lowerLetter"/>
      <w:lvlText w:val="%8."/>
      <w:lvlJc w:val="left"/>
      <w:pPr>
        <w:ind w:left="6832" w:hanging="360"/>
      </w:pPr>
    </w:lvl>
    <w:lvl w:ilvl="8" w:tplc="0419001B" w:tentative="1">
      <w:start w:val="1"/>
      <w:numFmt w:val="lowerRoman"/>
      <w:lvlText w:val="%9."/>
      <w:lvlJc w:val="right"/>
      <w:pPr>
        <w:ind w:left="7552" w:hanging="180"/>
      </w:pPr>
    </w:lvl>
  </w:abstractNum>
  <w:abstractNum w:abstractNumId="31" w15:restartNumberingAfterBreak="0">
    <w:nsid w:val="59654556"/>
    <w:multiLevelType w:val="hybridMultilevel"/>
    <w:tmpl w:val="AE881002"/>
    <w:lvl w:ilvl="0" w:tplc="5B368CD2">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15:restartNumberingAfterBreak="0">
    <w:nsid w:val="5A442FEE"/>
    <w:multiLevelType w:val="hybridMultilevel"/>
    <w:tmpl w:val="0868C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317463"/>
    <w:multiLevelType w:val="hybridMultilevel"/>
    <w:tmpl w:val="3836D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A50F1F"/>
    <w:multiLevelType w:val="hybridMultilevel"/>
    <w:tmpl w:val="B1CEDC48"/>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5" w15:restartNumberingAfterBreak="0">
    <w:nsid w:val="6C7A58F3"/>
    <w:multiLevelType w:val="hybridMultilevel"/>
    <w:tmpl w:val="D8969F7E"/>
    <w:lvl w:ilvl="0" w:tplc="4B845C3C">
      <w:start w:val="1"/>
      <w:numFmt w:val="decimal"/>
      <w:lvlText w:val="%1."/>
      <w:lvlJc w:val="left"/>
      <w:pPr>
        <w:ind w:left="360" w:hanging="360"/>
      </w:pPr>
      <w:rPr>
        <w:rFonts w:ascii="Times New Roman" w:eastAsia="Times New Roman" w:hAnsi="Times New Roman" w:cs="Times New Roman" w:hint="default"/>
        <w:b w:val="0"/>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DB80079"/>
    <w:multiLevelType w:val="hybridMultilevel"/>
    <w:tmpl w:val="6E88E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1B5BB2"/>
    <w:multiLevelType w:val="hybridMultilevel"/>
    <w:tmpl w:val="967CA706"/>
    <w:lvl w:ilvl="0" w:tplc="CE7AA8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2058C4"/>
    <w:multiLevelType w:val="hybridMultilevel"/>
    <w:tmpl w:val="3BC42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5C5CDF"/>
    <w:multiLevelType w:val="hybridMultilevel"/>
    <w:tmpl w:val="38B00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6F5F29"/>
    <w:multiLevelType w:val="hybridMultilevel"/>
    <w:tmpl w:val="E5C2E5F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C707A2"/>
    <w:multiLevelType w:val="hybridMultilevel"/>
    <w:tmpl w:val="0E74BD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CB6674"/>
    <w:multiLevelType w:val="multilevel"/>
    <w:tmpl w:val="798E9870"/>
    <w:lvl w:ilvl="0">
      <w:start w:val="1"/>
      <w:numFmt w:val="decimal"/>
      <w:lvlText w:val="%1."/>
      <w:lvlJc w:val="left"/>
      <w:pPr>
        <w:tabs>
          <w:tab w:val="num" w:pos="1260"/>
        </w:tabs>
        <w:ind w:left="1260" w:hanging="360"/>
      </w:pPr>
      <w:rPr>
        <w:rFonts w:hint="default"/>
        <w:b/>
      </w:rPr>
    </w:lvl>
    <w:lvl w:ilvl="1">
      <w:start w:val="1"/>
      <w:numFmt w:val="decimal"/>
      <w:isLgl/>
      <w:lvlText w:val="%2."/>
      <w:lvlJc w:val="left"/>
      <w:pPr>
        <w:ind w:left="1620" w:hanging="720"/>
      </w:pPr>
      <w:rPr>
        <w:rFonts w:ascii="Times New Roman" w:eastAsia="Times New Roman" w:hAnsi="Times New Roman" w:cs="Times New Roman"/>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abstractNumId w:val="2"/>
  </w:num>
  <w:num w:numId="2">
    <w:abstractNumId w:val="15"/>
  </w:num>
  <w:num w:numId="3">
    <w:abstractNumId w:val="1"/>
  </w:num>
  <w:num w:numId="4">
    <w:abstractNumId w:val="1"/>
  </w:num>
  <w:num w:numId="5">
    <w:abstractNumId w:val="10"/>
  </w:num>
  <w:num w:numId="6">
    <w:abstractNumId w:val="19"/>
  </w:num>
  <w:num w:numId="7">
    <w:abstractNumId w:val="16"/>
  </w:num>
  <w:num w:numId="8">
    <w:abstractNumId w:val="14"/>
  </w:num>
  <w:num w:numId="9">
    <w:abstractNumId w:val="13"/>
  </w:num>
  <w:num w:numId="10">
    <w:abstractNumId w:val="25"/>
  </w:num>
  <w:num w:numId="11">
    <w:abstractNumId w:val="29"/>
  </w:num>
  <w:num w:numId="12">
    <w:abstractNumId w:val="8"/>
  </w:num>
  <w:num w:numId="13">
    <w:abstractNumId w:val="23"/>
  </w:num>
  <w:num w:numId="14">
    <w:abstractNumId w:val="32"/>
  </w:num>
  <w:num w:numId="15">
    <w:abstractNumId w:val="40"/>
  </w:num>
  <w:num w:numId="16">
    <w:abstractNumId w:val="35"/>
  </w:num>
  <w:num w:numId="17">
    <w:abstractNumId w:val="39"/>
  </w:num>
  <w:num w:numId="18">
    <w:abstractNumId w:val="33"/>
  </w:num>
  <w:num w:numId="19">
    <w:abstractNumId w:val="20"/>
  </w:num>
  <w:num w:numId="20">
    <w:abstractNumId w:val="21"/>
  </w:num>
  <w:num w:numId="21">
    <w:abstractNumId w:val="31"/>
  </w:num>
  <w:num w:numId="22">
    <w:abstractNumId w:val="3"/>
  </w:num>
  <w:num w:numId="23">
    <w:abstractNumId w:val="28"/>
  </w:num>
  <w:num w:numId="24">
    <w:abstractNumId w:val="11"/>
  </w:num>
  <w:num w:numId="25">
    <w:abstractNumId w:val="22"/>
  </w:num>
  <w:num w:numId="26">
    <w:abstractNumId w:val="26"/>
  </w:num>
  <w:num w:numId="27">
    <w:abstractNumId w:val="30"/>
  </w:num>
  <w:num w:numId="28">
    <w:abstractNumId w:val="4"/>
  </w:num>
  <w:num w:numId="29">
    <w:abstractNumId w:val="5"/>
  </w:num>
  <w:num w:numId="30">
    <w:abstractNumId w:val="24"/>
  </w:num>
  <w:num w:numId="31">
    <w:abstractNumId w:val="27"/>
  </w:num>
  <w:num w:numId="32">
    <w:abstractNumId w:val="38"/>
  </w:num>
  <w:num w:numId="33">
    <w:abstractNumId w:val="7"/>
  </w:num>
  <w:num w:numId="34">
    <w:abstractNumId w:val="34"/>
  </w:num>
  <w:num w:numId="35">
    <w:abstractNumId w:val="37"/>
  </w:num>
  <w:num w:numId="36">
    <w:abstractNumId w:val="36"/>
  </w:num>
  <w:num w:numId="37">
    <w:abstractNumId w:val="18"/>
  </w:num>
  <w:num w:numId="38">
    <w:abstractNumId w:val="9"/>
  </w:num>
  <w:num w:numId="39">
    <w:abstractNumId w:val="12"/>
  </w:num>
  <w:num w:numId="40">
    <w:abstractNumId w:val="41"/>
  </w:num>
  <w:num w:numId="41">
    <w:abstractNumId w:val="0"/>
  </w:num>
  <w:num w:numId="42">
    <w:abstractNumId w:val="17"/>
  </w:num>
  <w:num w:numId="43">
    <w:abstractNumId w:val="6"/>
  </w:num>
  <w:num w:numId="44">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51D"/>
    <w:rsid w:val="00000C85"/>
    <w:rsid w:val="000054FF"/>
    <w:rsid w:val="00005CA8"/>
    <w:rsid w:val="00010B65"/>
    <w:rsid w:val="000170DD"/>
    <w:rsid w:val="00020E4B"/>
    <w:rsid w:val="000213BD"/>
    <w:rsid w:val="00023368"/>
    <w:rsid w:val="00027DC6"/>
    <w:rsid w:val="000348C7"/>
    <w:rsid w:val="00034B74"/>
    <w:rsid w:val="0003597C"/>
    <w:rsid w:val="00037973"/>
    <w:rsid w:val="00037C5D"/>
    <w:rsid w:val="000407C3"/>
    <w:rsid w:val="00040EC2"/>
    <w:rsid w:val="0004180F"/>
    <w:rsid w:val="00045575"/>
    <w:rsid w:val="00052958"/>
    <w:rsid w:val="000536D3"/>
    <w:rsid w:val="00054EF1"/>
    <w:rsid w:val="00060B7F"/>
    <w:rsid w:val="00062370"/>
    <w:rsid w:val="000629EA"/>
    <w:rsid w:val="00072C5E"/>
    <w:rsid w:val="00075476"/>
    <w:rsid w:val="00082BC4"/>
    <w:rsid w:val="00083C60"/>
    <w:rsid w:val="00083EF4"/>
    <w:rsid w:val="00091521"/>
    <w:rsid w:val="00092D40"/>
    <w:rsid w:val="0009406E"/>
    <w:rsid w:val="00096275"/>
    <w:rsid w:val="000A2466"/>
    <w:rsid w:val="000A5089"/>
    <w:rsid w:val="000A51C0"/>
    <w:rsid w:val="000B14E6"/>
    <w:rsid w:val="000B1867"/>
    <w:rsid w:val="000B3B7E"/>
    <w:rsid w:val="000C2BBD"/>
    <w:rsid w:val="000C3187"/>
    <w:rsid w:val="000C350C"/>
    <w:rsid w:val="000C40D1"/>
    <w:rsid w:val="000C6907"/>
    <w:rsid w:val="000C72E5"/>
    <w:rsid w:val="000D2F25"/>
    <w:rsid w:val="000D34CF"/>
    <w:rsid w:val="000D5424"/>
    <w:rsid w:val="000D7486"/>
    <w:rsid w:val="000E7953"/>
    <w:rsid w:val="000F0B4F"/>
    <w:rsid w:val="000F2A4C"/>
    <w:rsid w:val="000F6B5D"/>
    <w:rsid w:val="00105DFE"/>
    <w:rsid w:val="00111458"/>
    <w:rsid w:val="0011605B"/>
    <w:rsid w:val="00126049"/>
    <w:rsid w:val="00127346"/>
    <w:rsid w:val="001301FE"/>
    <w:rsid w:val="00135A16"/>
    <w:rsid w:val="00135C74"/>
    <w:rsid w:val="0013666D"/>
    <w:rsid w:val="00140C7A"/>
    <w:rsid w:val="001412D0"/>
    <w:rsid w:val="001413CF"/>
    <w:rsid w:val="00141C7E"/>
    <w:rsid w:val="00142B99"/>
    <w:rsid w:val="0014409E"/>
    <w:rsid w:val="00144184"/>
    <w:rsid w:val="00144DFE"/>
    <w:rsid w:val="0014523C"/>
    <w:rsid w:val="00147498"/>
    <w:rsid w:val="001529A9"/>
    <w:rsid w:val="00154219"/>
    <w:rsid w:val="00154F9E"/>
    <w:rsid w:val="00160BDE"/>
    <w:rsid w:val="0016300E"/>
    <w:rsid w:val="001702B4"/>
    <w:rsid w:val="00173F9B"/>
    <w:rsid w:val="00176175"/>
    <w:rsid w:val="0018616E"/>
    <w:rsid w:val="00186249"/>
    <w:rsid w:val="00186A3B"/>
    <w:rsid w:val="001877C9"/>
    <w:rsid w:val="001954EE"/>
    <w:rsid w:val="001A2435"/>
    <w:rsid w:val="001B0034"/>
    <w:rsid w:val="001B0E97"/>
    <w:rsid w:val="001B7778"/>
    <w:rsid w:val="001C129A"/>
    <w:rsid w:val="001C4EBE"/>
    <w:rsid w:val="001C7A1E"/>
    <w:rsid w:val="001D0756"/>
    <w:rsid w:val="001D23F9"/>
    <w:rsid w:val="001D464B"/>
    <w:rsid w:val="001D6F77"/>
    <w:rsid w:val="001E3A34"/>
    <w:rsid w:val="001E4D29"/>
    <w:rsid w:val="001E690B"/>
    <w:rsid w:val="001F09D7"/>
    <w:rsid w:val="001F1907"/>
    <w:rsid w:val="001F24E8"/>
    <w:rsid w:val="001F29C5"/>
    <w:rsid w:val="001F467E"/>
    <w:rsid w:val="001F5AAF"/>
    <w:rsid w:val="00200B78"/>
    <w:rsid w:val="00202AB9"/>
    <w:rsid w:val="002041D9"/>
    <w:rsid w:val="00210DA1"/>
    <w:rsid w:val="00211AFF"/>
    <w:rsid w:val="00211BBE"/>
    <w:rsid w:val="00211BF0"/>
    <w:rsid w:val="0021331D"/>
    <w:rsid w:val="0021548F"/>
    <w:rsid w:val="00221F3D"/>
    <w:rsid w:val="00223076"/>
    <w:rsid w:val="0022452E"/>
    <w:rsid w:val="00225696"/>
    <w:rsid w:val="002261E4"/>
    <w:rsid w:val="00231FB0"/>
    <w:rsid w:val="00232364"/>
    <w:rsid w:val="0023373C"/>
    <w:rsid w:val="0023726F"/>
    <w:rsid w:val="00242B4B"/>
    <w:rsid w:val="00247E7C"/>
    <w:rsid w:val="00250B65"/>
    <w:rsid w:val="0026177F"/>
    <w:rsid w:val="00261CA2"/>
    <w:rsid w:val="00262FFF"/>
    <w:rsid w:val="00267D2F"/>
    <w:rsid w:val="00290207"/>
    <w:rsid w:val="002A2967"/>
    <w:rsid w:val="002A3453"/>
    <w:rsid w:val="002A3683"/>
    <w:rsid w:val="002A3A20"/>
    <w:rsid w:val="002A4379"/>
    <w:rsid w:val="002A4F50"/>
    <w:rsid w:val="002A6720"/>
    <w:rsid w:val="002A6A2C"/>
    <w:rsid w:val="002C053D"/>
    <w:rsid w:val="002C05BA"/>
    <w:rsid w:val="002C0D6B"/>
    <w:rsid w:val="002C1C5D"/>
    <w:rsid w:val="002C2272"/>
    <w:rsid w:val="002C5FBE"/>
    <w:rsid w:val="002C7B64"/>
    <w:rsid w:val="002C7BAC"/>
    <w:rsid w:val="002D6E69"/>
    <w:rsid w:val="002D7C10"/>
    <w:rsid w:val="002E114C"/>
    <w:rsid w:val="002E2474"/>
    <w:rsid w:val="002E2B9A"/>
    <w:rsid w:val="002E602E"/>
    <w:rsid w:val="002F0DA9"/>
    <w:rsid w:val="002F46BB"/>
    <w:rsid w:val="002F4C6F"/>
    <w:rsid w:val="002F5119"/>
    <w:rsid w:val="002F5C87"/>
    <w:rsid w:val="003012DF"/>
    <w:rsid w:val="00312D31"/>
    <w:rsid w:val="00313B82"/>
    <w:rsid w:val="00321F1B"/>
    <w:rsid w:val="00323B69"/>
    <w:rsid w:val="003245EC"/>
    <w:rsid w:val="0032754A"/>
    <w:rsid w:val="00331D48"/>
    <w:rsid w:val="0033244E"/>
    <w:rsid w:val="003342A4"/>
    <w:rsid w:val="00335F73"/>
    <w:rsid w:val="00336329"/>
    <w:rsid w:val="003371B6"/>
    <w:rsid w:val="0034175B"/>
    <w:rsid w:val="00341793"/>
    <w:rsid w:val="00347205"/>
    <w:rsid w:val="00347CCE"/>
    <w:rsid w:val="0035242C"/>
    <w:rsid w:val="0035282D"/>
    <w:rsid w:val="00355810"/>
    <w:rsid w:val="00355ACA"/>
    <w:rsid w:val="00355F1B"/>
    <w:rsid w:val="00362741"/>
    <w:rsid w:val="0036391C"/>
    <w:rsid w:val="0036480F"/>
    <w:rsid w:val="0036571B"/>
    <w:rsid w:val="003658FE"/>
    <w:rsid w:val="00370D7D"/>
    <w:rsid w:val="00372E92"/>
    <w:rsid w:val="0037434D"/>
    <w:rsid w:val="00375E77"/>
    <w:rsid w:val="0037656D"/>
    <w:rsid w:val="0038194F"/>
    <w:rsid w:val="00382CA4"/>
    <w:rsid w:val="00383574"/>
    <w:rsid w:val="00384665"/>
    <w:rsid w:val="00386AE3"/>
    <w:rsid w:val="00386CD4"/>
    <w:rsid w:val="00391408"/>
    <w:rsid w:val="00392EAD"/>
    <w:rsid w:val="003967DC"/>
    <w:rsid w:val="00396C94"/>
    <w:rsid w:val="00397CF5"/>
    <w:rsid w:val="003A3610"/>
    <w:rsid w:val="003A3685"/>
    <w:rsid w:val="003A3829"/>
    <w:rsid w:val="003A58AB"/>
    <w:rsid w:val="003A717F"/>
    <w:rsid w:val="003B09DA"/>
    <w:rsid w:val="003B54C3"/>
    <w:rsid w:val="003C23AE"/>
    <w:rsid w:val="003C6B13"/>
    <w:rsid w:val="003C7705"/>
    <w:rsid w:val="003D2863"/>
    <w:rsid w:val="003D3101"/>
    <w:rsid w:val="003D49B6"/>
    <w:rsid w:val="003D7F02"/>
    <w:rsid w:val="003E0D35"/>
    <w:rsid w:val="003E14D8"/>
    <w:rsid w:val="003F10FC"/>
    <w:rsid w:val="003F1F57"/>
    <w:rsid w:val="003F3D1C"/>
    <w:rsid w:val="003F6BF1"/>
    <w:rsid w:val="0040127A"/>
    <w:rsid w:val="004044C0"/>
    <w:rsid w:val="00405F2F"/>
    <w:rsid w:val="004117D7"/>
    <w:rsid w:val="00416C32"/>
    <w:rsid w:val="00422478"/>
    <w:rsid w:val="00422AB9"/>
    <w:rsid w:val="00424390"/>
    <w:rsid w:val="0042674E"/>
    <w:rsid w:val="004313B1"/>
    <w:rsid w:val="00434EB4"/>
    <w:rsid w:val="00436A87"/>
    <w:rsid w:val="00442D07"/>
    <w:rsid w:val="00453399"/>
    <w:rsid w:val="004564F1"/>
    <w:rsid w:val="00456968"/>
    <w:rsid w:val="00457F21"/>
    <w:rsid w:val="00460AEF"/>
    <w:rsid w:val="004638F7"/>
    <w:rsid w:val="00464361"/>
    <w:rsid w:val="00464F90"/>
    <w:rsid w:val="004668CD"/>
    <w:rsid w:val="00470645"/>
    <w:rsid w:val="004714CF"/>
    <w:rsid w:val="00471AD2"/>
    <w:rsid w:val="00476427"/>
    <w:rsid w:val="0047778C"/>
    <w:rsid w:val="00492B2A"/>
    <w:rsid w:val="00492BCB"/>
    <w:rsid w:val="00495D8B"/>
    <w:rsid w:val="004B5CF5"/>
    <w:rsid w:val="004B7F07"/>
    <w:rsid w:val="004C2847"/>
    <w:rsid w:val="004C6F9D"/>
    <w:rsid w:val="004D1820"/>
    <w:rsid w:val="004D4855"/>
    <w:rsid w:val="004D7194"/>
    <w:rsid w:val="004E2EEC"/>
    <w:rsid w:val="004E310E"/>
    <w:rsid w:val="004E7DCD"/>
    <w:rsid w:val="004F0BC6"/>
    <w:rsid w:val="004F3DC8"/>
    <w:rsid w:val="004F456E"/>
    <w:rsid w:val="004F611F"/>
    <w:rsid w:val="00502A9B"/>
    <w:rsid w:val="0050312A"/>
    <w:rsid w:val="0050341A"/>
    <w:rsid w:val="00503F83"/>
    <w:rsid w:val="0050503B"/>
    <w:rsid w:val="00506D6D"/>
    <w:rsid w:val="00511587"/>
    <w:rsid w:val="0051304B"/>
    <w:rsid w:val="00520EA6"/>
    <w:rsid w:val="0052199F"/>
    <w:rsid w:val="0052324F"/>
    <w:rsid w:val="00523F94"/>
    <w:rsid w:val="00532090"/>
    <w:rsid w:val="00534108"/>
    <w:rsid w:val="0053494A"/>
    <w:rsid w:val="00544B35"/>
    <w:rsid w:val="00551B37"/>
    <w:rsid w:val="005557E6"/>
    <w:rsid w:val="00555897"/>
    <w:rsid w:val="00561D11"/>
    <w:rsid w:val="00562D79"/>
    <w:rsid w:val="00564F07"/>
    <w:rsid w:val="00572024"/>
    <w:rsid w:val="005757D0"/>
    <w:rsid w:val="00577050"/>
    <w:rsid w:val="00580B78"/>
    <w:rsid w:val="005814D1"/>
    <w:rsid w:val="0058574D"/>
    <w:rsid w:val="0058784B"/>
    <w:rsid w:val="00587FDE"/>
    <w:rsid w:val="005952EE"/>
    <w:rsid w:val="00597263"/>
    <w:rsid w:val="005A0DF5"/>
    <w:rsid w:val="005B00A5"/>
    <w:rsid w:val="005B3805"/>
    <w:rsid w:val="005B5E92"/>
    <w:rsid w:val="005B66C1"/>
    <w:rsid w:val="005B7C41"/>
    <w:rsid w:val="005B7DAC"/>
    <w:rsid w:val="005C32B1"/>
    <w:rsid w:val="005C4800"/>
    <w:rsid w:val="005C4BC6"/>
    <w:rsid w:val="005C4E1D"/>
    <w:rsid w:val="005C7B5D"/>
    <w:rsid w:val="005D2D96"/>
    <w:rsid w:val="005D6A4A"/>
    <w:rsid w:val="005E0C2E"/>
    <w:rsid w:val="005E3FB7"/>
    <w:rsid w:val="005E7E56"/>
    <w:rsid w:val="00604CBF"/>
    <w:rsid w:val="00606789"/>
    <w:rsid w:val="006102E1"/>
    <w:rsid w:val="006136D4"/>
    <w:rsid w:val="0061417C"/>
    <w:rsid w:val="006164F5"/>
    <w:rsid w:val="00627F28"/>
    <w:rsid w:val="006306FB"/>
    <w:rsid w:val="006328F4"/>
    <w:rsid w:val="0064439A"/>
    <w:rsid w:val="00645543"/>
    <w:rsid w:val="00653C1D"/>
    <w:rsid w:val="00653CF7"/>
    <w:rsid w:val="00654687"/>
    <w:rsid w:val="006558C6"/>
    <w:rsid w:val="006565EC"/>
    <w:rsid w:val="00656930"/>
    <w:rsid w:val="00656E94"/>
    <w:rsid w:val="00661535"/>
    <w:rsid w:val="00665F67"/>
    <w:rsid w:val="006709E6"/>
    <w:rsid w:val="00672E28"/>
    <w:rsid w:val="00677B2D"/>
    <w:rsid w:val="00681D36"/>
    <w:rsid w:val="00683579"/>
    <w:rsid w:val="00684CBE"/>
    <w:rsid w:val="00686F24"/>
    <w:rsid w:val="00687A5B"/>
    <w:rsid w:val="00690906"/>
    <w:rsid w:val="00691076"/>
    <w:rsid w:val="006959D7"/>
    <w:rsid w:val="006A0559"/>
    <w:rsid w:val="006A2F36"/>
    <w:rsid w:val="006A322E"/>
    <w:rsid w:val="006A58B0"/>
    <w:rsid w:val="006A6053"/>
    <w:rsid w:val="006B2EF3"/>
    <w:rsid w:val="006B6943"/>
    <w:rsid w:val="006B6E71"/>
    <w:rsid w:val="006C1248"/>
    <w:rsid w:val="006C4631"/>
    <w:rsid w:val="006C4B5B"/>
    <w:rsid w:val="006C4D2D"/>
    <w:rsid w:val="006D3B8A"/>
    <w:rsid w:val="006E2CD2"/>
    <w:rsid w:val="006E4044"/>
    <w:rsid w:val="006E5119"/>
    <w:rsid w:val="006F0C93"/>
    <w:rsid w:val="006F5AEE"/>
    <w:rsid w:val="006F5F39"/>
    <w:rsid w:val="006F633C"/>
    <w:rsid w:val="006F6B87"/>
    <w:rsid w:val="007060FD"/>
    <w:rsid w:val="00710C38"/>
    <w:rsid w:val="007131D1"/>
    <w:rsid w:val="0071563F"/>
    <w:rsid w:val="00724746"/>
    <w:rsid w:val="007250EB"/>
    <w:rsid w:val="00731286"/>
    <w:rsid w:val="00740666"/>
    <w:rsid w:val="00742E15"/>
    <w:rsid w:val="0074561A"/>
    <w:rsid w:val="00750026"/>
    <w:rsid w:val="00760F12"/>
    <w:rsid w:val="00761A53"/>
    <w:rsid w:val="00762A32"/>
    <w:rsid w:val="00763C3A"/>
    <w:rsid w:val="007716D9"/>
    <w:rsid w:val="00772236"/>
    <w:rsid w:val="00772760"/>
    <w:rsid w:val="00773B8D"/>
    <w:rsid w:val="00777240"/>
    <w:rsid w:val="00783007"/>
    <w:rsid w:val="0078422C"/>
    <w:rsid w:val="00791460"/>
    <w:rsid w:val="007922BC"/>
    <w:rsid w:val="00793D0D"/>
    <w:rsid w:val="007A1AC1"/>
    <w:rsid w:val="007A4CFC"/>
    <w:rsid w:val="007A785D"/>
    <w:rsid w:val="007B3EB6"/>
    <w:rsid w:val="007B66CB"/>
    <w:rsid w:val="007C4A2A"/>
    <w:rsid w:val="007D6B04"/>
    <w:rsid w:val="007E04DB"/>
    <w:rsid w:val="007E3A27"/>
    <w:rsid w:val="007E5683"/>
    <w:rsid w:val="007E6040"/>
    <w:rsid w:val="007F0E43"/>
    <w:rsid w:val="007F1F39"/>
    <w:rsid w:val="007F4154"/>
    <w:rsid w:val="0080194B"/>
    <w:rsid w:val="00801CDA"/>
    <w:rsid w:val="008023F4"/>
    <w:rsid w:val="008048C3"/>
    <w:rsid w:val="00806A8F"/>
    <w:rsid w:val="00811C50"/>
    <w:rsid w:val="0082250E"/>
    <w:rsid w:val="0082659A"/>
    <w:rsid w:val="00842FE0"/>
    <w:rsid w:val="008437A7"/>
    <w:rsid w:val="008448CE"/>
    <w:rsid w:val="00851571"/>
    <w:rsid w:val="008559CD"/>
    <w:rsid w:val="00856E49"/>
    <w:rsid w:val="00863469"/>
    <w:rsid w:val="008671DF"/>
    <w:rsid w:val="0086785E"/>
    <w:rsid w:val="00870E5D"/>
    <w:rsid w:val="0087124D"/>
    <w:rsid w:val="00873B0F"/>
    <w:rsid w:val="00873E89"/>
    <w:rsid w:val="008758D5"/>
    <w:rsid w:val="008825BC"/>
    <w:rsid w:val="008825C3"/>
    <w:rsid w:val="00887ACB"/>
    <w:rsid w:val="008920FD"/>
    <w:rsid w:val="008921BE"/>
    <w:rsid w:val="008943A7"/>
    <w:rsid w:val="00896076"/>
    <w:rsid w:val="0089724C"/>
    <w:rsid w:val="008A1F02"/>
    <w:rsid w:val="008B2972"/>
    <w:rsid w:val="008B6F1E"/>
    <w:rsid w:val="008C1916"/>
    <w:rsid w:val="008C488D"/>
    <w:rsid w:val="008C6494"/>
    <w:rsid w:val="008D0229"/>
    <w:rsid w:val="008D15B2"/>
    <w:rsid w:val="008E0346"/>
    <w:rsid w:val="008E3CE4"/>
    <w:rsid w:val="008E5B54"/>
    <w:rsid w:val="008E6C6A"/>
    <w:rsid w:val="008F26DC"/>
    <w:rsid w:val="008F28E7"/>
    <w:rsid w:val="008F50C0"/>
    <w:rsid w:val="008F6093"/>
    <w:rsid w:val="008F60FC"/>
    <w:rsid w:val="008F6DB3"/>
    <w:rsid w:val="008F778C"/>
    <w:rsid w:val="009028EE"/>
    <w:rsid w:val="009055C8"/>
    <w:rsid w:val="009056BE"/>
    <w:rsid w:val="00912485"/>
    <w:rsid w:val="009142D7"/>
    <w:rsid w:val="0092083C"/>
    <w:rsid w:val="0092249D"/>
    <w:rsid w:val="00923FB7"/>
    <w:rsid w:val="009409A8"/>
    <w:rsid w:val="00941657"/>
    <w:rsid w:val="009420A6"/>
    <w:rsid w:val="00943F8E"/>
    <w:rsid w:val="00950126"/>
    <w:rsid w:val="00951218"/>
    <w:rsid w:val="00953D88"/>
    <w:rsid w:val="00954AF5"/>
    <w:rsid w:val="00955144"/>
    <w:rsid w:val="00964748"/>
    <w:rsid w:val="00966ECA"/>
    <w:rsid w:val="00967BD7"/>
    <w:rsid w:val="00971198"/>
    <w:rsid w:val="00971552"/>
    <w:rsid w:val="00981130"/>
    <w:rsid w:val="00982A70"/>
    <w:rsid w:val="00985879"/>
    <w:rsid w:val="00986AE0"/>
    <w:rsid w:val="00991D12"/>
    <w:rsid w:val="00992E8B"/>
    <w:rsid w:val="00993ECF"/>
    <w:rsid w:val="009941F1"/>
    <w:rsid w:val="00994682"/>
    <w:rsid w:val="009A0F36"/>
    <w:rsid w:val="009B3F5B"/>
    <w:rsid w:val="009B45EF"/>
    <w:rsid w:val="009B5763"/>
    <w:rsid w:val="009B7F40"/>
    <w:rsid w:val="009C00E6"/>
    <w:rsid w:val="009C133E"/>
    <w:rsid w:val="009C5772"/>
    <w:rsid w:val="009C68D0"/>
    <w:rsid w:val="009C7EAE"/>
    <w:rsid w:val="009D22A6"/>
    <w:rsid w:val="009E0DD9"/>
    <w:rsid w:val="009E194E"/>
    <w:rsid w:val="009E4887"/>
    <w:rsid w:val="009E7105"/>
    <w:rsid w:val="009F1D31"/>
    <w:rsid w:val="009F6FE4"/>
    <w:rsid w:val="009F7BBD"/>
    <w:rsid w:val="00A01A74"/>
    <w:rsid w:val="00A021C7"/>
    <w:rsid w:val="00A04BF1"/>
    <w:rsid w:val="00A05A6E"/>
    <w:rsid w:val="00A17939"/>
    <w:rsid w:val="00A20B7A"/>
    <w:rsid w:val="00A21F14"/>
    <w:rsid w:val="00A300BD"/>
    <w:rsid w:val="00A340E1"/>
    <w:rsid w:val="00A36156"/>
    <w:rsid w:val="00A36983"/>
    <w:rsid w:val="00A37892"/>
    <w:rsid w:val="00A4125D"/>
    <w:rsid w:val="00A57297"/>
    <w:rsid w:val="00A573C7"/>
    <w:rsid w:val="00A57B3A"/>
    <w:rsid w:val="00A60971"/>
    <w:rsid w:val="00A67B4A"/>
    <w:rsid w:val="00A70D47"/>
    <w:rsid w:val="00A710E6"/>
    <w:rsid w:val="00A752BC"/>
    <w:rsid w:val="00A77DB4"/>
    <w:rsid w:val="00A81070"/>
    <w:rsid w:val="00A85F17"/>
    <w:rsid w:val="00A86657"/>
    <w:rsid w:val="00A90200"/>
    <w:rsid w:val="00A91001"/>
    <w:rsid w:val="00A92841"/>
    <w:rsid w:val="00A9289A"/>
    <w:rsid w:val="00A92E8A"/>
    <w:rsid w:val="00A978A9"/>
    <w:rsid w:val="00A97B50"/>
    <w:rsid w:val="00AA021F"/>
    <w:rsid w:val="00AA3799"/>
    <w:rsid w:val="00AA5FC4"/>
    <w:rsid w:val="00AB0952"/>
    <w:rsid w:val="00AB209F"/>
    <w:rsid w:val="00AB2A6D"/>
    <w:rsid w:val="00AC5407"/>
    <w:rsid w:val="00AC7871"/>
    <w:rsid w:val="00AD09B2"/>
    <w:rsid w:val="00AD10B7"/>
    <w:rsid w:val="00AD3D06"/>
    <w:rsid w:val="00AE459F"/>
    <w:rsid w:val="00AE465C"/>
    <w:rsid w:val="00AE4A05"/>
    <w:rsid w:val="00AF0866"/>
    <w:rsid w:val="00AF0C8A"/>
    <w:rsid w:val="00AF2F55"/>
    <w:rsid w:val="00B01DF0"/>
    <w:rsid w:val="00B10C1D"/>
    <w:rsid w:val="00B10FCF"/>
    <w:rsid w:val="00B127F5"/>
    <w:rsid w:val="00B13727"/>
    <w:rsid w:val="00B142B4"/>
    <w:rsid w:val="00B229E5"/>
    <w:rsid w:val="00B24D29"/>
    <w:rsid w:val="00B2517B"/>
    <w:rsid w:val="00B26561"/>
    <w:rsid w:val="00B27A0C"/>
    <w:rsid w:val="00B31BC2"/>
    <w:rsid w:val="00B37E15"/>
    <w:rsid w:val="00B41C6A"/>
    <w:rsid w:val="00B478C8"/>
    <w:rsid w:val="00B478FF"/>
    <w:rsid w:val="00B54D04"/>
    <w:rsid w:val="00B5534F"/>
    <w:rsid w:val="00B613FF"/>
    <w:rsid w:val="00B62263"/>
    <w:rsid w:val="00B67804"/>
    <w:rsid w:val="00B67BC7"/>
    <w:rsid w:val="00B71509"/>
    <w:rsid w:val="00B739A6"/>
    <w:rsid w:val="00B73F08"/>
    <w:rsid w:val="00B74DC5"/>
    <w:rsid w:val="00B76C46"/>
    <w:rsid w:val="00B811DC"/>
    <w:rsid w:val="00B816FD"/>
    <w:rsid w:val="00B83257"/>
    <w:rsid w:val="00B8376D"/>
    <w:rsid w:val="00B85DE8"/>
    <w:rsid w:val="00B90FCC"/>
    <w:rsid w:val="00B94BB9"/>
    <w:rsid w:val="00BA03B5"/>
    <w:rsid w:val="00BA4AF7"/>
    <w:rsid w:val="00BA793B"/>
    <w:rsid w:val="00BB0259"/>
    <w:rsid w:val="00BB65BB"/>
    <w:rsid w:val="00BC4936"/>
    <w:rsid w:val="00BD62D7"/>
    <w:rsid w:val="00BE0790"/>
    <w:rsid w:val="00BE500C"/>
    <w:rsid w:val="00BF3C78"/>
    <w:rsid w:val="00BF5C83"/>
    <w:rsid w:val="00BF5F3E"/>
    <w:rsid w:val="00C03CD5"/>
    <w:rsid w:val="00C14BF2"/>
    <w:rsid w:val="00C20746"/>
    <w:rsid w:val="00C2484E"/>
    <w:rsid w:val="00C305DF"/>
    <w:rsid w:val="00C30B9A"/>
    <w:rsid w:val="00C3121F"/>
    <w:rsid w:val="00C3153F"/>
    <w:rsid w:val="00C32FFF"/>
    <w:rsid w:val="00C363AD"/>
    <w:rsid w:val="00C37873"/>
    <w:rsid w:val="00C40B92"/>
    <w:rsid w:val="00C46A6C"/>
    <w:rsid w:val="00C46B08"/>
    <w:rsid w:val="00C5232A"/>
    <w:rsid w:val="00C53015"/>
    <w:rsid w:val="00C559F9"/>
    <w:rsid w:val="00C563E4"/>
    <w:rsid w:val="00C63485"/>
    <w:rsid w:val="00C70322"/>
    <w:rsid w:val="00C703BE"/>
    <w:rsid w:val="00C756E8"/>
    <w:rsid w:val="00C77917"/>
    <w:rsid w:val="00C80A85"/>
    <w:rsid w:val="00C87C1B"/>
    <w:rsid w:val="00C92224"/>
    <w:rsid w:val="00C92DE3"/>
    <w:rsid w:val="00C95096"/>
    <w:rsid w:val="00C9566A"/>
    <w:rsid w:val="00CA0CA4"/>
    <w:rsid w:val="00CA1884"/>
    <w:rsid w:val="00CA1DAA"/>
    <w:rsid w:val="00CA3D9E"/>
    <w:rsid w:val="00CB410E"/>
    <w:rsid w:val="00CB5D27"/>
    <w:rsid w:val="00CC0A05"/>
    <w:rsid w:val="00CD2F47"/>
    <w:rsid w:val="00CD619A"/>
    <w:rsid w:val="00CE3AC1"/>
    <w:rsid w:val="00CE6ED2"/>
    <w:rsid w:val="00CF6917"/>
    <w:rsid w:val="00D033F5"/>
    <w:rsid w:val="00D10882"/>
    <w:rsid w:val="00D225FD"/>
    <w:rsid w:val="00D24A1D"/>
    <w:rsid w:val="00D25213"/>
    <w:rsid w:val="00D318F2"/>
    <w:rsid w:val="00D31CD5"/>
    <w:rsid w:val="00D3251D"/>
    <w:rsid w:val="00D32D7A"/>
    <w:rsid w:val="00D34B52"/>
    <w:rsid w:val="00D42E86"/>
    <w:rsid w:val="00D4581D"/>
    <w:rsid w:val="00D46E25"/>
    <w:rsid w:val="00D50560"/>
    <w:rsid w:val="00D6095B"/>
    <w:rsid w:val="00D65B68"/>
    <w:rsid w:val="00D66385"/>
    <w:rsid w:val="00D71078"/>
    <w:rsid w:val="00D832AF"/>
    <w:rsid w:val="00D83DC6"/>
    <w:rsid w:val="00D85EEE"/>
    <w:rsid w:val="00D901AF"/>
    <w:rsid w:val="00D90D33"/>
    <w:rsid w:val="00D965FF"/>
    <w:rsid w:val="00DA0EAB"/>
    <w:rsid w:val="00DA161B"/>
    <w:rsid w:val="00DA202C"/>
    <w:rsid w:val="00DA26AB"/>
    <w:rsid w:val="00DB0404"/>
    <w:rsid w:val="00DB2F6C"/>
    <w:rsid w:val="00DB5268"/>
    <w:rsid w:val="00DB5751"/>
    <w:rsid w:val="00DD3017"/>
    <w:rsid w:val="00DD41EC"/>
    <w:rsid w:val="00DD6CC4"/>
    <w:rsid w:val="00DD7511"/>
    <w:rsid w:val="00DD77A2"/>
    <w:rsid w:val="00DE3A88"/>
    <w:rsid w:val="00DE7C9F"/>
    <w:rsid w:val="00DF2723"/>
    <w:rsid w:val="00DF3F13"/>
    <w:rsid w:val="00DF43F2"/>
    <w:rsid w:val="00DF6CC7"/>
    <w:rsid w:val="00E006A1"/>
    <w:rsid w:val="00E014F3"/>
    <w:rsid w:val="00E031F2"/>
    <w:rsid w:val="00E102D8"/>
    <w:rsid w:val="00E1090C"/>
    <w:rsid w:val="00E147DA"/>
    <w:rsid w:val="00E15AB1"/>
    <w:rsid w:val="00E258FE"/>
    <w:rsid w:val="00E264D4"/>
    <w:rsid w:val="00E306CF"/>
    <w:rsid w:val="00E32DB0"/>
    <w:rsid w:val="00E33725"/>
    <w:rsid w:val="00E44F12"/>
    <w:rsid w:val="00E472D4"/>
    <w:rsid w:val="00E64C3A"/>
    <w:rsid w:val="00E67750"/>
    <w:rsid w:val="00E70F22"/>
    <w:rsid w:val="00E73426"/>
    <w:rsid w:val="00E75DCD"/>
    <w:rsid w:val="00E80B90"/>
    <w:rsid w:val="00E80F45"/>
    <w:rsid w:val="00E93E65"/>
    <w:rsid w:val="00EA02BD"/>
    <w:rsid w:val="00EA177E"/>
    <w:rsid w:val="00EA3FE6"/>
    <w:rsid w:val="00EA581D"/>
    <w:rsid w:val="00EB0B3D"/>
    <w:rsid w:val="00EB3567"/>
    <w:rsid w:val="00EB6465"/>
    <w:rsid w:val="00EC1A97"/>
    <w:rsid w:val="00ED1C85"/>
    <w:rsid w:val="00ED24EF"/>
    <w:rsid w:val="00EE15BE"/>
    <w:rsid w:val="00EE2390"/>
    <w:rsid w:val="00EF4605"/>
    <w:rsid w:val="00F01256"/>
    <w:rsid w:val="00F0334C"/>
    <w:rsid w:val="00F04134"/>
    <w:rsid w:val="00F051BA"/>
    <w:rsid w:val="00F057BD"/>
    <w:rsid w:val="00F06149"/>
    <w:rsid w:val="00F0615B"/>
    <w:rsid w:val="00F06F33"/>
    <w:rsid w:val="00F1143A"/>
    <w:rsid w:val="00F13DCF"/>
    <w:rsid w:val="00F16631"/>
    <w:rsid w:val="00F17595"/>
    <w:rsid w:val="00F23810"/>
    <w:rsid w:val="00F242DF"/>
    <w:rsid w:val="00F2458B"/>
    <w:rsid w:val="00F26506"/>
    <w:rsid w:val="00F30477"/>
    <w:rsid w:val="00F32734"/>
    <w:rsid w:val="00F34A77"/>
    <w:rsid w:val="00F417C0"/>
    <w:rsid w:val="00F41E0A"/>
    <w:rsid w:val="00F43C26"/>
    <w:rsid w:val="00F4670D"/>
    <w:rsid w:val="00F503F8"/>
    <w:rsid w:val="00F52711"/>
    <w:rsid w:val="00F528C6"/>
    <w:rsid w:val="00F5507A"/>
    <w:rsid w:val="00F553D7"/>
    <w:rsid w:val="00F56ED5"/>
    <w:rsid w:val="00F6019B"/>
    <w:rsid w:val="00F62F3A"/>
    <w:rsid w:val="00F63AE5"/>
    <w:rsid w:val="00F64443"/>
    <w:rsid w:val="00F65706"/>
    <w:rsid w:val="00F6571F"/>
    <w:rsid w:val="00F6608F"/>
    <w:rsid w:val="00F71473"/>
    <w:rsid w:val="00F7335A"/>
    <w:rsid w:val="00F7705A"/>
    <w:rsid w:val="00F77F67"/>
    <w:rsid w:val="00F77FC9"/>
    <w:rsid w:val="00F80A89"/>
    <w:rsid w:val="00F8153E"/>
    <w:rsid w:val="00F827F3"/>
    <w:rsid w:val="00F85193"/>
    <w:rsid w:val="00F85568"/>
    <w:rsid w:val="00F8610B"/>
    <w:rsid w:val="00F92B1F"/>
    <w:rsid w:val="00F93397"/>
    <w:rsid w:val="00F9362C"/>
    <w:rsid w:val="00F94A34"/>
    <w:rsid w:val="00F95ADB"/>
    <w:rsid w:val="00F9642F"/>
    <w:rsid w:val="00FA1E64"/>
    <w:rsid w:val="00FA354C"/>
    <w:rsid w:val="00FA35CA"/>
    <w:rsid w:val="00FA418B"/>
    <w:rsid w:val="00FB4EBE"/>
    <w:rsid w:val="00FC2A45"/>
    <w:rsid w:val="00FD2FE4"/>
    <w:rsid w:val="00FD4484"/>
    <w:rsid w:val="00FE031A"/>
    <w:rsid w:val="00FE1025"/>
    <w:rsid w:val="00FF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E746"/>
  <w15:docId w15:val="{ADAC7D43-A228-44F3-9AC1-D44871A3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941F1"/>
    <w:pPr>
      <w:spacing w:after="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Headi...,h1,Heading 1 Char1,Заголов,Заголовок 1 Знак1,Заголовок 1 Знак Знак,1,app heading 1,ITT t1,II+,I,H11,H12,H13,H14,H15,H16,H17,H18,H111"/>
    <w:basedOn w:val="a1"/>
    <w:next w:val="a1"/>
    <w:link w:val="10"/>
    <w:qFormat/>
    <w:rsid w:val="00D3251D"/>
    <w:pPr>
      <w:keepNext/>
      <w:numPr>
        <w:numId w:val="1"/>
      </w:numPr>
      <w:tabs>
        <w:tab w:val="left" w:pos="357"/>
      </w:tabs>
      <w:suppressAutoHyphens/>
      <w:overflowPunct w:val="0"/>
      <w:autoSpaceDE w:val="0"/>
      <w:autoSpaceDN w:val="0"/>
      <w:adjustRightInd w:val="0"/>
      <w:spacing w:before="240"/>
      <w:textAlignment w:val="baseline"/>
      <w:outlineLvl w:val="0"/>
    </w:pPr>
    <w:rPr>
      <w:b/>
      <w:bCs/>
      <w:caps/>
    </w:rPr>
  </w:style>
  <w:style w:type="paragraph" w:styleId="2">
    <w:name w:val="heading 2"/>
    <w:aliases w:val="HD2,H2,H2 Знак,Заголовок 21,2,h2,Б2,RTC,iz2,Numbered text 3,heading 2,Heading 2 Hidden,Раздел Знак,Level 2 Topic Heading,H21,Major,CHS,H2-Heading 2,l2,Header2,22,heading2,list2,A,A.B.C.,list 2,Heading2,Heading Indent No L2,H"/>
    <w:basedOn w:val="a1"/>
    <w:next w:val="a1"/>
    <w:link w:val="20"/>
    <w:qFormat/>
    <w:rsid w:val="00D3251D"/>
    <w:pPr>
      <w:keepNext/>
      <w:numPr>
        <w:ilvl w:val="1"/>
        <w:numId w:val="1"/>
      </w:numPr>
      <w:tabs>
        <w:tab w:val="left" w:pos="510"/>
      </w:tabs>
      <w:suppressAutoHyphens/>
      <w:overflowPunct w:val="0"/>
      <w:autoSpaceDE w:val="0"/>
      <w:autoSpaceDN w:val="0"/>
      <w:adjustRightInd w:val="0"/>
      <w:textAlignment w:val="baseline"/>
      <w:outlineLvl w:val="1"/>
    </w:pPr>
    <w:rPr>
      <w:b/>
      <w:bCs/>
    </w:rPr>
  </w:style>
  <w:style w:type="paragraph" w:styleId="3">
    <w:name w:val="heading 3"/>
    <w:basedOn w:val="a1"/>
    <w:next w:val="a1"/>
    <w:link w:val="30"/>
    <w:qFormat/>
    <w:rsid w:val="00D3251D"/>
    <w:pPr>
      <w:tabs>
        <w:tab w:val="left" w:pos="652"/>
        <w:tab w:val="left" w:pos="851"/>
      </w:tabs>
      <w:overflowPunct w:val="0"/>
      <w:autoSpaceDE w:val="0"/>
      <w:autoSpaceDN w:val="0"/>
      <w:adjustRightInd w:val="0"/>
      <w:textAlignment w:val="baseline"/>
      <w:outlineLvl w:val="2"/>
    </w:pPr>
    <w:rPr>
      <w:bCs/>
    </w:rPr>
  </w:style>
  <w:style w:type="paragraph" w:styleId="4">
    <w:name w:val="heading 4"/>
    <w:basedOn w:val="a1"/>
    <w:next w:val="a1"/>
    <w:link w:val="40"/>
    <w:qFormat/>
    <w:rsid w:val="00D3251D"/>
    <w:pPr>
      <w:widowControl w:val="0"/>
      <w:numPr>
        <w:ilvl w:val="3"/>
        <w:numId w:val="1"/>
      </w:numPr>
      <w:tabs>
        <w:tab w:val="left" w:pos="851"/>
      </w:tabs>
      <w:overflowPunct w:val="0"/>
      <w:autoSpaceDE w:val="0"/>
      <w:autoSpaceDN w:val="0"/>
      <w:adjustRightInd w:val="0"/>
      <w:textAlignment w:val="baseline"/>
      <w:outlineLvl w:val="3"/>
    </w:pPr>
    <w:rPr>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Headi... Знак,h1 Знак,Heading 1 Char1 Знак,Заголов Знак,Заголовок 1 Знак1 Знак,1 Знак"/>
    <w:basedOn w:val="a2"/>
    <w:link w:val="1"/>
    <w:rsid w:val="00D3251D"/>
    <w:rPr>
      <w:rFonts w:ascii="Times New Roman" w:eastAsia="Times New Roman" w:hAnsi="Times New Roman" w:cs="Times New Roman"/>
      <w:b/>
      <w:bCs/>
      <w:caps/>
      <w:sz w:val="24"/>
      <w:szCs w:val="24"/>
    </w:rPr>
  </w:style>
  <w:style w:type="character" w:customStyle="1" w:styleId="20">
    <w:name w:val="Заголовок 2 Знак"/>
    <w:aliases w:val="HD2 Знак,H2 Знак1,H2 Знак Знак,Заголовок 21 Знак,2 Знак,h2 Знак,Б2 Знак,RTC Знак,iz2 Знак,Numbered text 3 Знак,heading 2 Знак,Heading 2 Hidden Знак,Раздел Знак Знак,Level 2 Topic Heading Знак,H21 Знак,Major Знак,CHS Знак,l2 Знак,22 Знак"/>
    <w:basedOn w:val="a2"/>
    <w:link w:val="2"/>
    <w:rsid w:val="00D3251D"/>
    <w:rPr>
      <w:rFonts w:ascii="Times New Roman" w:eastAsia="Times New Roman" w:hAnsi="Times New Roman" w:cs="Times New Roman"/>
      <w:b/>
      <w:bCs/>
      <w:sz w:val="24"/>
      <w:szCs w:val="24"/>
    </w:rPr>
  </w:style>
  <w:style w:type="character" w:customStyle="1" w:styleId="30">
    <w:name w:val="Заголовок 3 Знак"/>
    <w:basedOn w:val="a2"/>
    <w:link w:val="3"/>
    <w:rsid w:val="00D3251D"/>
    <w:rPr>
      <w:rFonts w:ascii="Times New Roman" w:eastAsia="Times New Roman" w:hAnsi="Times New Roman" w:cs="Times New Roman"/>
      <w:bCs/>
      <w:sz w:val="24"/>
      <w:szCs w:val="24"/>
    </w:rPr>
  </w:style>
  <w:style w:type="character" w:customStyle="1" w:styleId="40">
    <w:name w:val="Заголовок 4 Знак"/>
    <w:basedOn w:val="a2"/>
    <w:link w:val="4"/>
    <w:rsid w:val="00D3251D"/>
    <w:rPr>
      <w:rFonts w:ascii="Times New Roman" w:eastAsia="Times New Roman" w:hAnsi="Times New Roman" w:cs="Times New Roman"/>
      <w:bCs/>
      <w:sz w:val="24"/>
      <w:szCs w:val="24"/>
    </w:rPr>
  </w:style>
  <w:style w:type="character" w:customStyle="1" w:styleId="21">
    <w:name w:val="Пункт Знак2"/>
    <w:link w:val="a5"/>
    <w:locked/>
    <w:rsid w:val="002041D9"/>
    <w:rPr>
      <w:rFonts w:ascii="Times New Roman" w:eastAsia="Times New Roman" w:hAnsi="Times New Roman" w:cs="Times New Roman"/>
      <w:sz w:val="28"/>
      <w:szCs w:val="28"/>
      <w:lang w:eastAsia="ru-RU"/>
    </w:rPr>
  </w:style>
  <w:style w:type="paragraph" w:customStyle="1" w:styleId="a5">
    <w:name w:val="Пункт"/>
    <w:basedOn w:val="a1"/>
    <w:link w:val="21"/>
    <w:rsid w:val="002041D9"/>
    <w:pPr>
      <w:tabs>
        <w:tab w:val="num" w:pos="1134"/>
      </w:tabs>
      <w:snapToGrid w:val="0"/>
      <w:spacing w:line="360" w:lineRule="auto"/>
      <w:ind w:left="1134" w:hanging="1134"/>
    </w:pPr>
    <w:rPr>
      <w:sz w:val="28"/>
      <w:szCs w:val="28"/>
    </w:rPr>
  </w:style>
  <w:style w:type="character" w:customStyle="1" w:styleId="a6">
    <w:name w:val="Абзац списка Знак"/>
    <w:link w:val="a7"/>
    <w:uiPriority w:val="34"/>
    <w:locked/>
    <w:rsid w:val="002041D9"/>
  </w:style>
  <w:style w:type="paragraph" w:styleId="a7">
    <w:name w:val="List Paragraph"/>
    <w:basedOn w:val="a1"/>
    <w:link w:val="a6"/>
    <w:uiPriority w:val="34"/>
    <w:qFormat/>
    <w:rsid w:val="002041D9"/>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a8">
    <w:name w:val="footnote text"/>
    <w:basedOn w:val="a1"/>
    <w:link w:val="a9"/>
    <w:uiPriority w:val="99"/>
    <w:unhideWhenUsed/>
    <w:rsid w:val="00943F8E"/>
    <w:pPr>
      <w:jc w:val="left"/>
    </w:pPr>
    <w:rPr>
      <w:sz w:val="20"/>
      <w:szCs w:val="20"/>
    </w:rPr>
  </w:style>
  <w:style w:type="character" w:customStyle="1" w:styleId="a9">
    <w:name w:val="Текст сноски Знак"/>
    <w:basedOn w:val="a2"/>
    <w:link w:val="a8"/>
    <w:uiPriority w:val="99"/>
    <w:rsid w:val="00943F8E"/>
    <w:rPr>
      <w:rFonts w:ascii="Times New Roman" w:eastAsia="Times New Roman" w:hAnsi="Times New Roman" w:cs="Times New Roman"/>
      <w:sz w:val="20"/>
      <w:szCs w:val="20"/>
      <w:lang w:eastAsia="ru-RU"/>
    </w:rPr>
  </w:style>
  <w:style w:type="character" w:styleId="aa">
    <w:name w:val="footnote reference"/>
    <w:uiPriority w:val="99"/>
    <w:unhideWhenUsed/>
    <w:rsid w:val="00943F8E"/>
    <w:rPr>
      <w:vertAlign w:val="superscript"/>
    </w:rPr>
  </w:style>
  <w:style w:type="table" w:styleId="ab">
    <w:name w:val="Table Grid"/>
    <w:basedOn w:val="a3"/>
    <w:uiPriority w:val="59"/>
    <w:rsid w:val="00384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semiHidden/>
    <w:unhideWhenUsed/>
    <w:rsid w:val="00E258FE"/>
    <w:rPr>
      <w:rFonts w:ascii="Tahoma" w:hAnsi="Tahoma" w:cs="Tahoma"/>
      <w:sz w:val="16"/>
      <w:szCs w:val="16"/>
    </w:rPr>
  </w:style>
  <w:style w:type="character" w:customStyle="1" w:styleId="ad">
    <w:name w:val="Текст выноски Знак"/>
    <w:basedOn w:val="a2"/>
    <w:link w:val="ac"/>
    <w:uiPriority w:val="99"/>
    <w:semiHidden/>
    <w:rsid w:val="00E258FE"/>
    <w:rPr>
      <w:rFonts w:ascii="Tahoma" w:eastAsia="Times New Roman" w:hAnsi="Tahoma" w:cs="Tahoma"/>
      <w:sz w:val="16"/>
      <w:szCs w:val="16"/>
      <w:lang w:eastAsia="ru-RU"/>
    </w:rPr>
  </w:style>
  <w:style w:type="paragraph" w:styleId="ae">
    <w:name w:val="Body Text Indent"/>
    <w:basedOn w:val="a1"/>
    <w:link w:val="af"/>
    <w:semiHidden/>
    <w:unhideWhenUsed/>
    <w:rsid w:val="00C14BF2"/>
    <w:pPr>
      <w:widowControl w:val="0"/>
      <w:suppressAutoHyphens/>
      <w:autoSpaceDE w:val="0"/>
      <w:spacing w:after="120"/>
      <w:ind w:left="283"/>
      <w:jc w:val="left"/>
    </w:pPr>
    <w:rPr>
      <w:rFonts w:eastAsia="Calibri"/>
      <w:lang w:eastAsia="zh-CN"/>
    </w:rPr>
  </w:style>
  <w:style w:type="character" w:customStyle="1" w:styleId="af">
    <w:name w:val="Основной текст с отступом Знак"/>
    <w:basedOn w:val="a2"/>
    <w:link w:val="ae"/>
    <w:semiHidden/>
    <w:rsid w:val="00C14BF2"/>
    <w:rPr>
      <w:rFonts w:ascii="Times New Roman" w:eastAsia="Calibri" w:hAnsi="Times New Roman" w:cs="Times New Roman"/>
      <w:sz w:val="24"/>
      <w:szCs w:val="24"/>
      <w:lang w:eastAsia="zh-CN"/>
    </w:rPr>
  </w:style>
  <w:style w:type="paragraph" w:customStyle="1" w:styleId="31">
    <w:name w:val="Стиль3"/>
    <w:basedOn w:val="22"/>
    <w:link w:val="32"/>
    <w:rsid w:val="00654687"/>
    <w:pPr>
      <w:widowControl w:val="0"/>
      <w:tabs>
        <w:tab w:val="num" w:pos="720"/>
      </w:tabs>
      <w:adjustRightInd w:val="0"/>
      <w:spacing w:after="0" w:line="240" w:lineRule="auto"/>
      <w:ind w:left="720" w:hanging="720"/>
      <w:textAlignment w:val="baseline"/>
    </w:pPr>
  </w:style>
  <w:style w:type="character" w:customStyle="1" w:styleId="32">
    <w:name w:val="Стиль3 Знак"/>
    <w:link w:val="31"/>
    <w:locked/>
    <w:rsid w:val="00654687"/>
    <w:rPr>
      <w:rFonts w:ascii="Times New Roman" w:eastAsia="Times New Roman" w:hAnsi="Times New Roman" w:cs="Times New Roman"/>
      <w:sz w:val="24"/>
      <w:szCs w:val="24"/>
    </w:rPr>
  </w:style>
  <w:style w:type="paragraph" w:styleId="22">
    <w:name w:val="Body Text Indent 2"/>
    <w:basedOn w:val="a1"/>
    <w:link w:val="23"/>
    <w:uiPriority w:val="99"/>
    <w:semiHidden/>
    <w:unhideWhenUsed/>
    <w:rsid w:val="00654687"/>
    <w:pPr>
      <w:spacing w:after="120" w:line="480" w:lineRule="auto"/>
      <w:ind w:left="283"/>
    </w:pPr>
  </w:style>
  <w:style w:type="character" w:customStyle="1" w:styleId="23">
    <w:name w:val="Основной текст с отступом 2 Знак"/>
    <w:basedOn w:val="a2"/>
    <w:link w:val="22"/>
    <w:uiPriority w:val="99"/>
    <w:semiHidden/>
    <w:rsid w:val="00654687"/>
    <w:rPr>
      <w:rFonts w:ascii="Times New Roman" w:eastAsia="Times New Roman" w:hAnsi="Times New Roman" w:cs="Times New Roman"/>
      <w:sz w:val="24"/>
      <w:szCs w:val="24"/>
      <w:lang w:eastAsia="ru-RU"/>
    </w:rPr>
  </w:style>
  <w:style w:type="paragraph" w:styleId="af0">
    <w:name w:val="Body Text"/>
    <w:aliases w:val=" Знак,Знак Знак,Знак Знак Знак Знак,Знак Знак Знак,Знак,Знак Знак Знак Знак Знак Знак,Зн Знак,Зн,Знак Знак Знак Знак Знак Знак Знак Знак Знак Знак Знак Знак Знак Знак Знак Знак"/>
    <w:basedOn w:val="a1"/>
    <w:link w:val="af1"/>
    <w:unhideWhenUsed/>
    <w:rsid w:val="00564F07"/>
    <w:pPr>
      <w:spacing w:after="120"/>
    </w:pPr>
  </w:style>
  <w:style w:type="character" w:customStyle="1" w:styleId="af1">
    <w:name w:val="Основной текст Знак"/>
    <w:aliases w:val=" Знак Знак,Знак Знак Знак1,Знак Знак Знак Знак Знак,Знак Знак Знак Знак1,Знак Знак1,Знак Знак Знак Знак Знак Знак Знак,Зн Знак Знак,Зн Знак1,Знак Знак Знак Знак Знак Знак Знак Знак Знак Знак Знак Знак Знак Знак Знак Знак Знак"/>
    <w:basedOn w:val="a2"/>
    <w:link w:val="af0"/>
    <w:rsid w:val="00564F07"/>
    <w:rPr>
      <w:rFonts w:ascii="Times New Roman" w:eastAsia="Times New Roman" w:hAnsi="Times New Roman" w:cs="Times New Roman"/>
      <w:sz w:val="24"/>
      <w:szCs w:val="24"/>
      <w:lang w:eastAsia="ru-RU"/>
    </w:rPr>
  </w:style>
  <w:style w:type="paragraph" w:customStyle="1" w:styleId="a0">
    <w:name w:val="Нумерованный список Стандарт"/>
    <w:basedOn w:val="af0"/>
    <w:autoRedefine/>
    <w:rsid w:val="00CA3D9E"/>
    <w:pPr>
      <w:numPr>
        <w:ilvl w:val="3"/>
        <w:numId w:val="2"/>
      </w:numPr>
      <w:spacing w:before="120" w:after="0"/>
    </w:pPr>
    <w:rPr>
      <w:rFonts w:ascii="Arial" w:hAnsi="Arial"/>
      <w:bCs/>
      <w:spacing w:val="-5"/>
      <w:sz w:val="20"/>
      <w:szCs w:val="20"/>
      <w:lang w:eastAsia="en-US"/>
    </w:rPr>
  </w:style>
  <w:style w:type="paragraph" w:customStyle="1" w:styleId="Default">
    <w:name w:val="Default"/>
    <w:rsid w:val="00C63485"/>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 Spacing"/>
    <w:uiPriority w:val="1"/>
    <w:qFormat/>
    <w:rsid w:val="001F1907"/>
    <w:pPr>
      <w:spacing w:after="0" w:line="240" w:lineRule="auto"/>
      <w:jc w:val="both"/>
    </w:pPr>
    <w:rPr>
      <w:rFonts w:ascii="Times New Roman" w:eastAsia="Times New Roman" w:hAnsi="Times New Roman" w:cs="Times New Roman"/>
      <w:sz w:val="24"/>
      <w:szCs w:val="24"/>
      <w:lang w:eastAsia="ru-RU"/>
    </w:rPr>
  </w:style>
  <w:style w:type="paragraph" w:styleId="af3">
    <w:name w:val="List Number"/>
    <w:basedOn w:val="a1"/>
    <w:rsid w:val="00C92224"/>
    <w:pPr>
      <w:tabs>
        <w:tab w:val="num" w:pos="1701"/>
      </w:tabs>
      <w:autoSpaceDE w:val="0"/>
      <w:autoSpaceDN w:val="0"/>
      <w:spacing w:before="60" w:line="360" w:lineRule="auto"/>
    </w:pPr>
    <w:rPr>
      <w:sz w:val="28"/>
    </w:rPr>
  </w:style>
  <w:style w:type="character" w:styleId="af4">
    <w:name w:val="Hyperlink"/>
    <w:basedOn w:val="a2"/>
    <w:uiPriority w:val="99"/>
    <w:unhideWhenUsed/>
    <w:rsid w:val="00331D48"/>
    <w:rPr>
      <w:color w:val="0000FF" w:themeColor="hyperlink"/>
      <w:u w:val="single"/>
    </w:rPr>
  </w:style>
  <w:style w:type="character" w:styleId="af5">
    <w:name w:val="Strong"/>
    <w:basedOn w:val="a2"/>
    <w:uiPriority w:val="22"/>
    <w:qFormat/>
    <w:rsid w:val="00331D48"/>
    <w:rPr>
      <w:b/>
      <w:bCs/>
    </w:rPr>
  </w:style>
  <w:style w:type="paragraph" w:styleId="af6">
    <w:name w:val="caption"/>
    <w:basedOn w:val="a1"/>
    <w:next w:val="af0"/>
    <w:qFormat/>
    <w:rsid w:val="00331D48"/>
    <w:pPr>
      <w:keepNext/>
      <w:tabs>
        <w:tab w:val="num" w:pos="720"/>
      </w:tabs>
      <w:spacing w:before="60" w:after="240" w:line="220" w:lineRule="atLeast"/>
      <w:ind w:left="720" w:hanging="360"/>
    </w:pPr>
    <w:rPr>
      <w:rFonts w:ascii="Arial Narrow" w:hAnsi="Arial Narrow"/>
      <w:sz w:val="18"/>
      <w:szCs w:val="20"/>
      <w:lang w:eastAsia="en-US"/>
    </w:rPr>
  </w:style>
  <w:style w:type="paragraph" w:styleId="af7">
    <w:name w:val="header"/>
    <w:basedOn w:val="a1"/>
    <w:link w:val="af8"/>
    <w:uiPriority w:val="99"/>
    <w:unhideWhenUsed/>
    <w:rsid w:val="004564F1"/>
    <w:pPr>
      <w:tabs>
        <w:tab w:val="center" w:pos="4677"/>
        <w:tab w:val="right" w:pos="9355"/>
      </w:tabs>
    </w:pPr>
  </w:style>
  <w:style w:type="character" w:customStyle="1" w:styleId="af8">
    <w:name w:val="Верхний колонтитул Знак"/>
    <w:basedOn w:val="a2"/>
    <w:link w:val="af7"/>
    <w:uiPriority w:val="99"/>
    <w:rsid w:val="004564F1"/>
    <w:rPr>
      <w:rFonts w:ascii="Times New Roman" w:eastAsia="Times New Roman" w:hAnsi="Times New Roman" w:cs="Times New Roman"/>
      <w:sz w:val="24"/>
      <w:szCs w:val="24"/>
      <w:lang w:eastAsia="ru-RU"/>
    </w:rPr>
  </w:style>
  <w:style w:type="paragraph" w:styleId="af9">
    <w:name w:val="footer"/>
    <w:basedOn w:val="a1"/>
    <w:link w:val="afa"/>
    <w:uiPriority w:val="99"/>
    <w:unhideWhenUsed/>
    <w:rsid w:val="004564F1"/>
    <w:pPr>
      <w:tabs>
        <w:tab w:val="center" w:pos="4677"/>
        <w:tab w:val="right" w:pos="9355"/>
      </w:tabs>
    </w:pPr>
  </w:style>
  <w:style w:type="character" w:customStyle="1" w:styleId="afa">
    <w:name w:val="Нижний колонтитул Знак"/>
    <w:basedOn w:val="a2"/>
    <w:link w:val="af9"/>
    <w:uiPriority w:val="99"/>
    <w:rsid w:val="004564F1"/>
    <w:rPr>
      <w:rFonts w:ascii="Times New Roman" w:eastAsia="Times New Roman" w:hAnsi="Times New Roman" w:cs="Times New Roman"/>
      <w:sz w:val="24"/>
      <w:szCs w:val="24"/>
      <w:lang w:eastAsia="ru-RU"/>
    </w:rPr>
  </w:style>
  <w:style w:type="paragraph" w:styleId="a">
    <w:name w:val="List Bullet"/>
    <w:basedOn w:val="a1"/>
    <w:uiPriority w:val="99"/>
    <w:semiHidden/>
    <w:unhideWhenUsed/>
    <w:rsid w:val="00A05A6E"/>
    <w:pPr>
      <w:numPr>
        <w:numId w:val="41"/>
      </w:numPr>
      <w:contextualSpacing/>
      <w:jc w:val="left"/>
    </w:pPr>
    <w:rPr>
      <w:rFonts w:eastAsia="Calibri"/>
      <w:szCs w:val="22"/>
      <w:lang w:eastAsia="en-US"/>
    </w:rPr>
  </w:style>
  <w:style w:type="paragraph" w:customStyle="1" w:styleId="msonormalmailrucssattributepostfixmrcssattrmrcssattrmrcssattr">
    <w:name w:val="msonormal_mailru_css_attribute_postfix_mr_css_attr_mr_css_attr_mr_css_attr"/>
    <w:basedOn w:val="a1"/>
    <w:rsid w:val="005814D1"/>
    <w:pPr>
      <w:spacing w:before="100" w:beforeAutospacing="1" w:after="100" w:afterAutospacing="1"/>
      <w:jc w:val="left"/>
    </w:pPr>
    <w:rPr>
      <w:rFonts w:eastAsiaTheme="minorHAnsi"/>
    </w:rPr>
  </w:style>
  <w:style w:type="character" w:customStyle="1" w:styleId="11">
    <w:name w:val="Пункт Знак1"/>
    <w:rsid w:val="00C756E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2172">
      <w:bodyDiv w:val="1"/>
      <w:marLeft w:val="0"/>
      <w:marRight w:val="0"/>
      <w:marTop w:val="0"/>
      <w:marBottom w:val="0"/>
      <w:divBdr>
        <w:top w:val="none" w:sz="0" w:space="0" w:color="auto"/>
        <w:left w:val="none" w:sz="0" w:space="0" w:color="auto"/>
        <w:bottom w:val="none" w:sz="0" w:space="0" w:color="auto"/>
        <w:right w:val="none" w:sz="0" w:space="0" w:color="auto"/>
      </w:divBdr>
    </w:div>
    <w:div w:id="365104343">
      <w:bodyDiv w:val="1"/>
      <w:marLeft w:val="0"/>
      <w:marRight w:val="0"/>
      <w:marTop w:val="0"/>
      <w:marBottom w:val="0"/>
      <w:divBdr>
        <w:top w:val="none" w:sz="0" w:space="0" w:color="auto"/>
        <w:left w:val="none" w:sz="0" w:space="0" w:color="auto"/>
        <w:bottom w:val="none" w:sz="0" w:space="0" w:color="auto"/>
        <w:right w:val="none" w:sz="0" w:space="0" w:color="auto"/>
      </w:divBdr>
    </w:div>
    <w:div w:id="408160494">
      <w:bodyDiv w:val="1"/>
      <w:marLeft w:val="0"/>
      <w:marRight w:val="0"/>
      <w:marTop w:val="0"/>
      <w:marBottom w:val="0"/>
      <w:divBdr>
        <w:top w:val="none" w:sz="0" w:space="0" w:color="auto"/>
        <w:left w:val="none" w:sz="0" w:space="0" w:color="auto"/>
        <w:bottom w:val="none" w:sz="0" w:space="0" w:color="auto"/>
        <w:right w:val="none" w:sz="0" w:space="0" w:color="auto"/>
      </w:divBdr>
    </w:div>
    <w:div w:id="495343076">
      <w:bodyDiv w:val="1"/>
      <w:marLeft w:val="0"/>
      <w:marRight w:val="0"/>
      <w:marTop w:val="0"/>
      <w:marBottom w:val="0"/>
      <w:divBdr>
        <w:top w:val="none" w:sz="0" w:space="0" w:color="auto"/>
        <w:left w:val="none" w:sz="0" w:space="0" w:color="auto"/>
        <w:bottom w:val="none" w:sz="0" w:space="0" w:color="auto"/>
        <w:right w:val="none" w:sz="0" w:space="0" w:color="auto"/>
      </w:divBdr>
    </w:div>
    <w:div w:id="548959658">
      <w:bodyDiv w:val="1"/>
      <w:marLeft w:val="0"/>
      <w:marRight w:val="0"/>
      <w:marTop w:val="0"/>
      <w:marBottom w:val="0"/>
      <w:divBdr>
        <w:top w:val="none" w:sz="0" w:space="0" w:color="auto"/>
        <w:left w:val="none" w:sz="0" w:space="0" w:color="auto"/>
        <w:bottom w:val="none" w:sz="0" w:space="0" w:color="auto"/>
        <w:right w:val="none" w:sz="0" w:space="0" w:color="auto"/>
      </w:divBdr>
    </w:div>
    <w:div w:id="594361556">
      <w:bodyDiv w:val="1"/>
      <w:marLeft w:val="0"/>
      <w:marRight w:val="0"/>
      <w:marTop w:val="0"/>
      <w:marBottom w:val="0"/>
      <w:divBdr>
        <w:top w:val="none" w:sz="0" w:space="0" w:color="auto"/>
        <w:left w:val="none" w:sz="0" w:space="0" w:color="auto"/>
        <w:bottom w:val="none" w:sz="0" w:space="0" w:color="auto"/>
        <w:right w:val="none" w:sz="0" w:space="0" w:color="auto"/>
      </w:divBdr>
    </w:div>
    <w:div w:id="607347394">
      <w:bodyDiv w:val="1"/>
      <w:marLeft w:val="0"/>
      <w:marRight w:val="0"/>
      <w:marTop w:val="0"/>
      <w:marBottom w:val="0"/>
      <w:divBdr>
        <w:top w:val="none" w:sz="0" w:space="0" w:color="auto"/>
        <w:left w:val="none" w:sz="0" w:space="0" w:color="auto"/>
        <w:bottom w:val="none" w:sz="0" w:space="0" w:color="auto"/>
        <w:right w:val="none" w:sz="0" w:space="0" w:color="auto"/>
      </w:divBdr>
    </w:div>
    <w:div w:id="610556694">
      <w:bodyDiv w:val="1"/>
      <w:marLeft w:val="0"/>
      <w:marRight w:val="0"/>
      <w:marTop w:val="0"/>
      <w:marBottom w:val="0"/>
      <w:divBdr>
        <w:top w:val="none" w:sz="0" w:space="0" w:color="auto"/>
        <w:left w:val="none" w:sz="0" w:space="0" w:color="auto"/>
        <w:bottom w:val="none" w:sz="0" w:space="0" w:color="auto"/>
        <w:right w:val="none" w:sz="0" w:space="0" w:color="auto"/>
      </w:divBdr>
    </w:div>
    <w:div w:id="676544670">
      <w:bodyDiv w:val="1"/>
      <w:marLeft w:val="0"/>
      <w:marRight w:val="0"/>
      <w:marTop w:val="0"/>
      <w:marBottom w:val="0"/>
      <w:divBdr>
        <w:top w:val="none" w:sz="0" w:space="0" w:color="auto"/>
        <w:left w:val="none" w:sz="0" w:space="0" w:color="auto"/>
        <w:bottom w:val="none" w:sz="0" w:space="0" w:color="auto"/>
        <w:right w:val="none" w:sz="0" w:space="0" w:color="auto"/>
      </w:divBdr>
    </w:div>
    <w:div w:id="747506774">
      <w:bodyDiv w:val="1"/>
      <w:marLeft w:val="0"/>
      <w:marRight w:val="0"/>
      <w:marTop w:val="0"/>
      <w:marBottom w:val="0"/>
      <w:divBdr>
        <w:top w:val="none" w:sz="0" w:space="0" w:color="auto"/>
        <w:left w:val="none" w:sz="0" w:space="0" w:color="auto"/>
        <w:bottom w:val="none" w:sz="0" w:space="0" w:color="auto"/>
        <w:right w:val="none" w:sz="0" w:space="0" w:color="auto"/>
      </w:divBdr>
    </w:div>
    <w:div w:id="906037823">
      <w:bodyDiv w:val="1"/>
      <w:marLeft w:val="0"/>
      <w:marRight w:val="0"/>
      <w:marTop w:val="0"/>
      <w:marBottom w:val="0"/>
      <w:divBdr>
        <w:top w:val="none" w:sz="0" w:space="0" w:color="auto"/>
        <w:left w:val="none" w:sz="0" w:space="0" w:color="auto"/>
        <w:bottom w:val="none" w:sz="0" w:space="0" w:color="auto"/>
        <w:right w:val="none" w:sz="0" w:space="0" w:color="auto"/>
      </w:divBdr>
    </w:div>
    <w:div w:id="908348262">
      <w:bodyDiv w:val="1"/>
      <w:marLeft w:val="0"/>
      <w:marRight w:val="0"/>
      <w:marTop w:val="0"/>
      <w:marBottom w:val="0"/>
      <w:divBdr>
        <w:top w:val="none" w:sz="0" w:space="0" w:color="auto"/>
        <w:left w:val="none" w:sz="0" w:space="0" w:color="auto"/>
        <w:bottom w:val="none" w:sz="0" w:space="0" w:color="auto"/>
        <w:right w:val="none" w:sz="0" w:space="0" w:color="auto"/>
      </w:divBdr>
    </w:div>
    <w:div w:id="975185329">
      <w:bodyDiv w:val="1"/>
      <w:marLeft w:val="0"/>
      <w:marRight w:val="0"/>
      <w:marTop w:val="0"/>
      <w:marBottom w:val="0"/>
      <w:divBdr>
        <w:top w:val="none" w:sz="0" w:space="0" w:color="auto"/>
        <w:left w:val="none" w:sz="0" w:space="0" w:color="auto"/>
        <w:bottom w:val="none" w:sz="0" w:space="0" w:color="auto"/>
        <w:right w:val="none" w:sz="0" w:space="0" w:color="auto"/>
      </w:divBdr>
    </w:div>
    <w:div w:id="1006590476">
      <w:bodyDiv w:val="1"/>
      <w:marLeft w:val="0"/>
      <w:marRight w:val="0"/>
      <w:marTop w:val="0"/>
      <w:marBottom w:val="0"/>
      <w:divBdr>
        <w:top w:val="none" w:sz="0" w:space="0" w:color="auto"/>
        <w:left w:val="none" w:sz="0" w:space="0" w:color="auto"/>
        <w:bottom w:val="none" w:sz="0" w:space="0" w:color="auto"/>
        <w:right w:val="none" w:sz="0" w:space="0" w:color="auto"/>
      </w:divBdr>
    </w:div>
    <w:div w:id="1106465309">
      <w:bodyDiv w:val="1"/>
      <w:marLeft w:val="0"/>
      <w:marRight w:val="0"/>
      <w:marTop w:val="0"/>
      <w:marBottom w:val="0"/>
      <w:divBdr>
        <w:top w:val="none" w:sz="0" w:space="0" w:color="auto"/>
        <w:left w:val="none" w:sz="0" w:space="0" w:color="auto"/>
        <w:bottom w:val="none" w:sz="0" w:space="0" w:color="auto"/>
        <w:right w:val="none" w:sz="0" w:space="0" w:color="auto"/>
      </w:divBdr>
    </w:div>
    <w:div w:id="1275282677">
      <w:bodyDiv w:val="1"/>
      <w:marLeft w:val="0"/>
      <w:marRight w:val="0"/>
      <w:marTop w:val="0"/>
      <w:marBottom w:val="0"/>
      <w:divBdr>
        <w:top w:val="none" w:sz="0" w:space="0" w:color="auto"/>
        <w:left w:val="none" w:sz="0" w:space="0" w:color="auto"/>
        <w:bottom w:val="none" w:sz="0" w:space="0" w:color="auto"/>
        <w:right w:val="none" w:sz="0" w:space="0" w:color="auto"/>
      </w:divBdr>
    </w:div>
    <w:div w:id="1453019071">
      <w:bodyDiv w:val="1"/>
      <w:marLeft w:val="0"/>
      <w:marRight w:val="0"/>
      <w:marTop w:val="0"/>
      <w:marBottom w:val="0"/>
      <w:divBdr>
        <w:top w:val="none" w:sz="0" w:space="0" w:color="auto"/>
        <w:left w:val="none" w:sz="0" w:space="0" w:color="auto"/>
        <w:bottom w:val="none" w:sz="0" w:space="0" w:color="auto"/>
        <w:right w:val="none" w:sz="0" w:space="0" w:color="auto"/>
      </w:divBdr>
    </w:div>
    <w:div w:id="1493523475">
      <w:bodyDiv w:val="1"/>
      <w:marLeft w:val="0"/>
      <w:marRight w:val="0"/>
      <w:marTop w:val="0"/>
      <w:marBottom w:val="0"/>
      <w:divBdr>
        <w:top w:val="none" w:sz="0" w:space="0" w:color="auto"/>
        <w:left w:val="none" w:sz="0" w:space="0" w:color="auto"/>
        <w:bottom w:val="none" w:sz="0" w:space="0" w:color="auto"/>
        <w:right w:val="none" w:sz="0" w:space="0" w:color="auto"/>
      </w:divBdr>
    </w:div>
    <w:div w:id="1496649014">
      <w:bodyDiv w:val="1"/>
      <w:marLeft w:val="0"/>
      <w:marRight w:val="0"/>
      <w:marTop w:val="0"/>
      <w:marBottom w:val="0"/>
      <w:divBdr>
        <w:top w:val="none" w:sz="0" w:space="0" w:color="auto"/>
        <w:left w:val="none" w:sz="0" w:space="0" w:color="auto"/>
        <w:bottom w:val="none" w:sz="0" w:space="0" w:color="auto"/>
        <w:right w:val="none" w:sz="0" w:space="0" w:color="auto"/>
      </w:divBdr>
    </w:div>
    <w:div w:id="1601142743">
      <w:bodyDiv w:val="1"/>
      <w:marLeft w:val="0"/>
      <w:marRight w:val="0"/>
      <w:marTop w:val="0"/>
      <w:marBottom w:val="0"/>
      <w:divBdr>
        <w:top w:val="none" w:sz="0" w:space="0" w:color="auto"/>
        <w:left w:val="none" w:sz="0" w:space="0" w:color="auto"/>
        <w:bottom w:val="none" w:sz="0" w:space="0" w:color="auto"/>
        <w:right w:val="none" w:sz="0" w:space="0" w:color="auto"/>
      </w:divBdr>
    </w:div>
    <w:div w:id="1691490957">
      <w:bodyDiv w:val="1"/>
      <w:marLeft w:val="0"/>
      <w:marRight w:val="0"/>
      <w:marTop w:val="0"/>
      <w:marBottom w:val="0"/>
      <w:divBdr>
        <w:top w:val="none" w:sz="0" w:space="0" w:color="auto"/>
        <w:left w:val="none" w:sz="0" w:space="0" w:color="auto"/>
        <w:bottom w:val="none" w:sz="0" w:space="0" w:color="auto"/>
        <w:right w:val="none" w:sz="0" w:space="0" w:color="auto"/>
      </w:divBdr>
    </w:div>
    <w:div w:id="1809057151">
      <w:bodyDiv w:val="1"/>
      <w:marLeft w:val="0"/>
      <w:marRight w:val="0"/>
      <w:marTop w:val="0"/>
      <w:marBottom w:val="0"/>
      <w:divBdr>
        <w:top w:val="none" w:sz="0" w:space="0" w:color="auto"/>
        <w:left w:val="none" w:sz="0" w:space="0" w:color="auto"/>
        <w:bottom w:val="none" w:sz="0" w:space="0" w:color="auto"/>
        <w:right w:val="none" w:sz="0" w:space="0" w:color="auto"/>
      </w:divBdr>
    </w:div>
    <w:div w:id="1925529579">
      <w:bodyDiv w:val="1"/>
      <w:marLeft w:val="0"/>
      <w:marRight w:val="0"/>
      <w:marTop w:val="0"/>
      <w:marBottom w:val="0"/>
      <w:divBdr>
        <w:top w:val="none" w:sz="0" w:space="0" w:color="auto"/>
        <w:left w:val="none" w:sz="0" w:space="0" w:color="auto"/>
        <w:bottom w:val="none" w:sz="0" w:space="0" w:color="auto"/>
        <w:right w:val="none" w:sz="0" w:space="0" w:color="auto"/>
      </w:divBdr>
    </w:div>
    <w:div w:id="1976061583">
      <w:bodyDiv w:val="1"/>
      <w:marLeft w:val="0"/>
      <w:marRight w:val="0"/>
      <w:marTop w:val="0"/>
      <w:marBottom w:val="0"/>
      <w:divBdr>
        <w:top w:val="none" w:sz="0" w:space="0" w:color="auto"/>
        <w:left w:val="none" w:sz="0" w:space="0" w:color="auto"/>
        <w:bottom w:val="none" w:sz="0" w:space="0" w:color="auto"/>
        <w:right w:val="none" w:sz="0" w:space="0" w:color="auto"/>
      </w:divBdr>
    </w:div>
    <w:div w:id="204105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16F58-EB40-4858-AF2F-A461B0B5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TotalTime>
  <Pages>6</Pages>
  <Words>2595</Words>
  <Characters>14793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Адельгилдина Лилия Зиннуровна</dc:creator>
  <cp:lastModifiedBy>Закарина Гузелия Фаиловна</cp:lastModifiedBy>
  <cp:revision>209</cp:revision>
  <cp:lastPrinted>2025-03-05T07:58:00Z</cp:lastPrinted>
  <dcterms:created xsi:type="dcterms:W3CDTF">2020-01-28T13:09:00Z</dcterms:created>
  <dcterms:modified xsi:type="dcterms:W3CDTF">2026-08-06T11:44:00Z</dcterms:modified>
</cp:coreProperties>
</file>