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ind w:firstLine="6663"/>
        <w:contextualSpacing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Приложение № 1</w:t>
      </w:r>
    </w:p>
    <w:p w:rsidR="00BB145F" w:rsidRDefault="00405C0B">
      <w:pPr>
        <w:ind w:firstLine="6663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к письму </w:t>
      </w:r>
    </w:p>
    <w:p w:rsidR="00BB145F" w:rsidRDefault="00405C0B">
      <w:pPr>
        <w:ind w:firstLine="6663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«___»___2026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__</w:t>
      </w: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tabs>
          <w:tab w:val="center" w:pos="4677"/>
          <w:tab w:val="right" w:pos="9355"/>
        </w:tabs>
        <w:ind w:right="602"/>
        <w:contextualSpacing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nos" w:hAnsi="Times New Roman" w:cs="Times New Roman"/>
          <w:b/>
          <w:bCs/>
          <w:sz w:val="36"/>
          <w:szCs w:val="36"/>
        </w:rPr>
        <w:t>Требования к рекомендуемому содержанию проектов производства работ, организуемых в филиалах АО «Интер РАО – Электрогенерация»</w:t>
      </w:r>
    </w:p>
    <w:p w:rsidR="00BB145F" w:rsidRDefault="00BB145F">
      <w:pPr>
        <w:tabs>
          <w:tab w:val="left" w:pos="4231"/>
        </w:tabs>
        <w:contextualSpacing/>
        <w:rPr>
          <w:rFonts w:ascii="Times New Roman" w:hAnsi="Times New Roman" w:cs="Times New Roman"/>
          <w:b/>
          <w:bCs/>
          <w:sz w:val="36"/>
          <w:szCs w:val="36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contextualSpacing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:rsidR="00BB145F" w:rsidRDefault="00BB145F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BB145F" w:rsidRDefault="00405C0B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Термины_и_определения" w:tooltip="#_Термины_и_определения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Термины и определения</w:t>
        </w:r>
      </w:hyperlink>
    </w:p>
    <w:p w:rsidR="00BB145F" w:rsidRDefault="00405C0B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2.__Назначение" w:tooltip="#_2.__Назначение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Назначение и область применения</w:t>
        </w:r>
      </w:hyperlink>
    </w:p>
    <w:p w:rsidR="00BB145F" w:rsidRDefault="00405C0B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3._Порядок_оформления," w:tooltip="#_3._Порядок_оформления,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Порядок оформления, согласования и утверждения проектов производства работ</w:t>
        </w:r>
      </w:hyperlink>
    </w:p>
    <w:p w:rsidR="00BB145F" w:rsidRDefault="00405C0B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4._Структура_проекта" w:tooltip="#_4._Структура_проекта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Структура проекта производства работ, требования к составу комплекта документов проекта производства работ</w:t>
        </w:r>
      </w:hyperlink>
    </w:p>
    <w:p w:rsidR="00BB145F" w:rsidRDefault="00405C0B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_Требования_к" w:tooltip="#_5._Требования_к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Требования к содержанию проектов производства работ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1._Общие_данные" w:tooltip="#_5.1._Общие_данные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«Общие данные об объекте ремонта»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2._Организация_выполнения" w:tooltip="#_5.2._Организация_выполнения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«Организация выполнения работ»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3._Подготовительные_работы" w:tooltip="#_5.3._Подготовительные_работы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«Подготовительные работы»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4._Перечень_инструмента," w:tooltip="#_5.4._Перечень_инструмента,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«Пе</w:t>
        </w:r>
        <w:r>
          <w:rPr>
            <w:rStyle w:val="af"/>
            <w:rFonts w:ascii="Times New Roman" w:hAnsi="Times New Roman" w:cs="Times New Roman"/>
            <w:sz w:val="24"/>
            <w:szCs w:val="24"/>
          </w:rPr>
          <w:t>речень инструмента, приспособлений, оснастки, техники, привлекаемой к выполнению работ. Расходные материалы»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Style w:val="af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>HYPERLINK  \l "_5.5._Единый_перечень"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af"/>
          <w:rFonts w:ascii="Times New Roman" w:hAnsi="Times New Roman" w:cs="Times New Roman"/>
          <w:sz w:val="24"/>
          <w:szCs w:val="24"/>
        </w:rPr>
        <w:t>«Единый перечень вредных и опасных факторов, опасностей при выполнении работ»</w:t>
      </w:r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Style w:val="af"/>
          <w:rFonts w:ascii="Times New Roman" w:hAnsi="Times New Roman" w:cs="Times New Roman"/>
          <w:sz w:val="24"/>
          <w:szCs w:val="24"/>
        </w:rPr>
        <w:t>«Состав и квалификация исполните</w:t>
      </w:r>
      <w:r>
        <w:rPr>
          <w:rStyle w:val="af"/>
          <w:rFonts w:ascii="Times New Roman" w:hAnsi="Times New Roman" w:cs="Times New Roman"/>
          <w:sz w:val="24"/>
          <w:szCs w:val="24"/>
        </w:rPr>
        <w:t>лей»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7._Перечень_средств" w:tooltip="#_5.7._Перечень_средств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«Перечень средств индивидуальной защиты (СИЗ)»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8._Объем,_этапы," w:tooltip="#_5.8._Объем,_этапы,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«Объем, этапы, последовательность и технология выполнения работ»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9._Мероприятия_безопасного" w:tooltip="#_5.9._Мероприятия_безопасного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«Мероприятия безопасного выполнения работ»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10._План_производства" w:tooltip="#_5.10._План_производства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«План производства работ на высоте»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11._План_производства" w:tooltip="#_5.11._План_производства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«План производства работ в ОЗП»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12._План_производства" w:tooltip="#_5.12._План_производства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«План производства работ на высоте в ОЗП»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13._Пожарная_безопасность" w:tooltip="#_5.13._Пожарная_безопасность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«Пожарная безопасность»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14._Охрана_окружающей" w:tooltip="#_5.14._Охрана_окружающей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«Охрана окружающей среды и экологическая безопасность»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15._Действия_при" w:tooltip="#_5.15._Действия_при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«Действия при пожаре и несчастном случае»</w:t>
        </w:r>
      </w:hyperlink>
    </w:p>
    <w:p w:rsidR="00BB145F" w:rsidRDefault="00405C0B">
      <w:pPr>
        <w:pStyle w:val="af9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5.16._План_мероприятий" w:tooltip="#_5.16._План_мероприятий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«План мероприятий по эвакуации и спасению в случае аварийных ситуаций»</w:t>
        </w:r>
      </w:hyperlink>
    </w:p>
    <w:p w:rsidR="00BB145F" w:rsidRDefault="00405C0B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w:anchor="_6._НОРМАТИВНЫЕ_ССЫЛКИ" w:tooltip="#_6._НОРМАТИВНЫЕ_ССЫЛКИ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Нормативные ссылки</w:t>
        </w:r>
      </w:hyperlink>
    </w:p>
    <w:p w:rsidR="00BB145F" w:rsidRDefault="00405C0B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</w:t>
      </w: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pStyle w:val="10"/>
        <w:numPr>
          <w:ilvl w:val="0"/>
          <w:numId w:val="37"/>
        </w:numPr>
        <w:rPr>
          <w:rFonts w:cs="Times New Roman"/>
          <w:sz w:val="28"/>
          <w:szCs w:val="28"/>
        </w:rPr>
      </w:pPr>
      <w:bookmarkStart w:id="0" w:name="_Термины_и_определения"/>
      <w:bookmarkEnd w:id="0"/>
      <w:r>
        <w:rPr>
          <w:rFonts w:cs="Times New Roman"/>
          <w:sz w:val="28"/>
          <w:szCs w:val="28"/>
        </w:rPr>
        <w:t>Термины и определения</w:t>
      </w:r>
    </w:p>
    <w:tbl>
      <w:tblPr>
        <w:tblStyle w:val="ae"/>
        <w:tblW w:w="9777" w:type="dxa"/>
        <w:tblLayout w:type="fixed"/>
        <w:tblLook w:val="04A0" w:firstRow="1" w:lastRow="0" w:firstColumn="1" w:lastColumn="0" w:noHBand="0" w:noVBand="1"/>
      </w:tblPr>
      <w:tblGrid>
        <w:gridCol w:w="2122"/>
        <w:gridCol w:w="988"/>
        <w:gridCol w:w="6667"/>
      </w:tblGrid>
      <w:tr w:rsidR="00BB145F">
        <w:tc>
          <w:tcPr>
            <w:tcW w:w="2122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Термин </w:t>
            </w:r>
          </w:p>
        </w:tc>
        <w:tc>
          <w:tcPr>
            <w:tcW w:w="988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Сокра-щение</w:t>
            </w:r>
          </w:p>
        </w:tc>
        <w:tc>
          <w:tcPr>
            <w:tcW w:w="6667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BB145F">
        <w:tc>
          <w:tcPr>
            <w:tcW w:w="2122" w:type="dxa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Проект производства работ </w:t>
            </w:r>
          </w:p>
        </w:tc>
        <w:tc>
          <w:tcPr>
            <w:tcW w:w="988" w:type="dxa"/>
          </w:tcPr>
          <w:p w:rsidR="00BB145F" w:rsidRDefault="00405C0B">
            <w:pPr>
              <w:jc w:val="both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ППР</w:t>
            </w:r>
          </w:p>
        </w:tc>
        <w:tc>
          <w:tcPr>
            <w:tcW w:w="6667" w:type="dxa"/>
          </w:tcPr>
          <w:p w:rsidR="00BB145F" w:rsidRDefault="00405C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Организационно-технологический документ, разрабатываемый для реализации проекта и определяющий технологии ремонтных работ (технологические процессы и операции), качество их выполнения, конкретное место выполнения работ, календарные сроки выполнения работ, 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ресурсы и мероприятия по безопасному производству работ. </w:t>
            </w:r>
          </w:p>
          <w:p w:rsidR="00BB145F" w:rsidRDefault="00405C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Примечание:</w:t>
            </w:r>
          </w:p>
          <w:p w:rsidR="00BB145F" w:rsidRDefault="00405C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ППР состоит из комплекта технических и организационно-распорядительных документов, необходимых для подготовки и производства капитального или среднего ремонта, модернизации или техническ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ого перевооружения оборудования энергопредприятий в условиях безопасного выполнения работ. </w:t>
            </w:r>
          </w:p>
          <w:p w:rsidR="00BB145F" w:rsidRDefault="00405C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ППР разрабатывается для ремонта основного и вспомогательного оборудования энергетических установок (котельной, турбинной, генераторной, трансформаторной, дизельной)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 и оборудования распределительных устройств, производимого на месте размещения в условиях существующей компоновки на электростанциях, котельных, подстанциях, ОРУ (энергопредприятиях) при наличии факторов, требующих обеспечения безопасного выполнения работ»</w:t>
            </w:r>
          </w:p>
        </w:tc>
      </w:tr>
      <w:tr w:rsidR="00BB145F">
        <w:trPr>
          <w:trHeight w:val="293"/>
        </w:trPr>
        <w:tc>
          <w:tcPr>
            <w:tcW w:w="2122" w:type="dxa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Ремонт</w:t>
            </w:r>
          </w:p>
        </w:tc>
        <w:tc>
          <w:tcPr>
            <w:tcW w:w="988" w:type="dxa"/>
          </w:tcPr>
          <w:p w:rsidR="00BB145F" w:rsidRDefault="00BB145F">
            <w:pPr>
              <w:jc w:val="both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6667" w:type="dxa"/>
          </w:tcPr>
          <w:p w:rsidR="00BB145F" w:rsidRDefault="00405C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Комплекс технологических операций и организационных действий по восстановлению работоспособности, исправности ресурса объекта и/или его составных частей.</w:t>
            </w:r>
          </w:p>
          <w:p w:rsidR="00BB145F" w:rsidRDefault="00405C0B">
            <w:pPr>
              <w:jc w:val="both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Примечание: Ремонт включает операции локализации, диагностирования, устранения неисправности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 и контроль функционирования [ГОСТ 18322 – 2016]</w:t>
            </w:r>
          </w:p>
        </w:tc>
      </w:tr>
      <w:tr w:rsidR="00BB145F">
        <w:tc>
          <w:tcPr>
            <w:tcW w:w="2122" w:type="dxa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Объект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ремонта </w:t>
            </w:r>
          </w:p>
        </w:tc>
        <w:tc>
          <w:tcPr>
            <w:tcW w:w="988" w:type="dxa"/>
          </w:tcPr>
          <w:p w:rsidR="00BB145F" w:rsidRDefault="00BB145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7" w:type="dxa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Здание, помещение, оборудование, техническое сооружение в целом или его составная часть, подлежащие ремонту, техническому обслуживанию. </w:t>
            </w:r>
          </w:p>
        </w:tc>
      </w:tr>
      <w:tr w:rsidR="00BB145F">
        <w:trPr>
          <w:trHeight w:val="593"/>
        </w:trPr>
        <w:tc>
          <w:tcPr>
            <w:tcW w:w="2122" w:type="dxa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b/>
                <w:bCs/>
                <w:sz w:val="24"/>
                <w:szCs w:val="24"/>
              </w:rPr>
              <w:t>Составная часть оборудования</w:t>
            </w:r>
          </w:p>
        </w:tc>
        <w:tc>
          <w:tcPr>
            <w:tcW w:w="988" w:type="dxa"/>
          </w:tcPr>
          <w:p w:rsidR="00BB145F" w:rsidRDefault="00BB145F">
            <w:pPr>
              <w:ind w:right="-2"/>
              <w:jc w:val="both"/>
              <w:rPr>
                <w:rFonts w:ascii="Times New Roman" w:eastAsia="Tino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7" w:type="dxa"/>
          </w:tcPr>
          <w:p w:rsidR="00BB145F" w:rsidRDefault="00405C0B">
            <w:pPr>
              <w:ind w:right="-2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nos" w:hAnsi="Times New Roman" w:cs="Times New Roman"/>
                <w:bCs/>
                <w:sz w:val="24"/>
                <w:szCs w:val="24"/>
              </w:rPr>
              <w:t>Узлы, конструктивные элементы, детали, установленные и используемые в конструкции оборудования</w:t>
            </w:r>
          </w:p>
        </w:tc>
      </w:tr>
      <w:tr w:rsidR="00BB145F">
        <w:trPr>
          <w:trHeight w:val="253"/>
        </w:trPr>
        <w:tc>
          <w:tcPr>
            <w:tcW w:w="2122" w:type="dxa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Подрядчик</w:t>
            </w:r>
          </w:p>
        </w:tc>
        <w:tc>
          <w:tcPr>
            <w:tcW w:w="988" w:type="dxa"/>
          </w:tcPr>
          <w:p w:rsidR="00BB145F" w:rsidRDefault="00BB145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7" w:type="dxa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или организация, предоставляющее услуги АО «Интер РАО – Электрогенерация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на её территории в соответствии с согласованными техническими требованиями, сроками и условиями.</w:t>
            </w:r>
          </w:p>
        </w:tc>
      </w:tr>
      <w:tr w:rsidR="00BB145F">
        <w:tc>
          <w:tcPr>
            <w:tcW w:w="2122" w:type="dxa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Субподрядная 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88" w:type="dxa"/>
          </w:tcPr>
          <w:p w:rsidR="00BB145F" w:rsidRDefault="00BB1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7" w:type="dxa"/>
          </w:tcPr>
          <w:p w:rsidR="00BB145F" w:rsidRDefault="00405C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Специализированная подрядная организация, привлекаемая генеральным подрядчиком на договорных условиях для выполнения на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отдельных видов строительных, специальных строительных, ремонтных, монтажных работ.</w:t>
            </w:r>
          </w:p>
        </w:tc>
      </w:tr>
      <w:tr w:rsidR="00BB145F">
        <w:trPr>
          <w:trHeight w:val="293"/>
        </w:trPr>
        <w:tc>
          <w:tcPr>
            <w:tcW w:w="2122" w:type="dxa"/>
          </w:tcPr>
          <w:p w:rsidR="00BB145F" w:rsidRDefault="00405C0B">
            <w:pPr>
              <w:ind w:right="-105"/>
              <w:contextualSpacing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Технологическая карта </w:t>
            </w:r>
          </w:p>
        </w:tc>
        <w:tc>
          <w:tcPr>
            <w:tcW w:w="988" w:type="dxa"/>
          </w:tcPr>
          <w:p w:rsidR="00BB145F" w:rsidRDefault="00405C0B">
            <w:pPr>
              <w:jc w:val="both"/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ТК</w:t>
            </w:r>
          </w:p>
        </w:tc>
        <w:tc>
          <w:tcPr>
            <w:tcW w:w="6667" w:type="dxa"/>
          </w:tcPr>
          <w:p w:rsidR="00BB145F" w:rsidRDefault="00405C0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Организационно-технологический документ, являющийся составной частью проекта производства работ, разрабатываемый подрядчиком для выполнения 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технологического процесса и определяющий состав операций и средств механизации, требования к качеству, трудоемкость, ресурсы и мероприятия по безопасности работ.</w:t>
            </w:r>
          </w:p>
        </w:tc>
      </w:tr>
      <w:tr w:rsidR="00BB145F">
        <w:trPr>
          <w:trHeight w:val="293"/>
        </w:trPr>
        <w:tc>
          <w:tcPr>
            <w:tcW w:w="2122" w:type="dxa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Технологическая операция</w:t>
            </w:r>
          </w:p>
        </w:tc>
        <w:tc>
          <w:tcPr>
            <w:tcW w:w="988" w:type="dxa"/>
          </w:tcPr>
          <w:p w:rsidR="00BB145F" w:rsidRDefault="00BB145F">
            <w:pPr>
              <w:jc w:val="both"/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7" w:type="dxa"/>
          </w:tcPr>
          <w:p w:rsidR="00BB145F" w:rsidRDefault="00405C0B">
            <w:pPr>
              <w:jc w:val="both"/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Законченная часть технологического процесса, представляющая собой с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овокупность элементов технологической операции, обеспечивающих получение полезного продукта одним или несколькими работниками на одном рабочем месте.</w:t>
            </w:r>
          </w:p>
        </w:tc>
      </w:tr>
    </w:tbl>
    <w:p w:rsidR="00BB145F" w:rsidRDefault="00405C0B">
      <w:pPr>
        <w:pStyle w:val="10"/>
        <w:rPr>
          <w:rFonts w:cs="Times New Roman"/>
          <w:sz w:val="28"/>
          <w:szCs w:val="28"/>
        </w:rPr>
      </w:pPr>
      <w:bookmarkStart w:id="1" w:name="_2.__Назначение"/>
      <w:bookmarkEnd w:id="1"/>
      <w:r>
        <w:rPr>
          <w:rFonts w:cs="Times New Roman"/>
          <w:sz w:val="28"/>
          <w:szCs w:val="28"/>
        </w:rPr>
        <w:t xml:space="preserve">2. </w:t>
      </w:r>
      <w:r>
        <w:rPr>
          <w:rFonts w:cs="Times New Roman"/>
          <w:sz w:val="28"/>
          <w:szCs w:val="28"/>
        </w:rPr>
        <w:tab/>
        <w:t>Назначение и область применения</w:t>
      </w:r>
    </w:p>
    <w:p w:rsidR="00BB145F" w:rsidRDefault="00405C0B">
      <w:pPr>
        <w:ind w:firstLine="709"/>
        <w:contextualSpacing/>
        <w:jc w:val="both"/>
        <w:rPr>
          <w:rFonts w:ascii="Times New Roman" w:eastAsia="Tinos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2.1. Настоящие требования предназначены для персонала филиалов АО «Интер РАО – Электрогенерация», принимающих участие и непосредственно организующих работы на территории, в производственных подразделениях, на оборудовании, зданиях и сооружениях филиалов АО</w:t>
      </w:r>
      <w:r>
        <w:rPr>
          <w:rFonts w:ascii="Times New Roman" w:eastAsia="Tinos" w:hAnsi="Times New Roman" w:cs="Times New Roman"/>
          <w:sz w:val="24"/>
          <w:szCs w:val="24"/>
        </w:rPr>
        <w:t xml:space="preserve"> «Интер РАО – Электрогенерация», а также для подрядных организаций при подготовке и производстве капитального, среднего, текущего ремонта, модернизации или 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>технического перевооружения оборудования филиалов АО «Интер РАО – Электрогенерация».</w:t>
      </w:r>
    </w:p>
    <w:p w:rsidR="00BB145F" w:rsidRDefault="00405C0B">
      <w:pPr>
        <w:ind w:firstLine="709"/>
        <w:contextualSpacing/>
        <w:jc w:val="both"/>
        <w:rPr>
          <w:rFonts w:ascii="Times New Roman" w:eastAsia="Tinos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bCs/>
          <w:color w:val="000000"/>
          <w:sz w:val="24"/>
        </w:rPr>
        <w:t xml:space="preserve">2.2. 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>Требования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 устанавливают рекомендуемые критерии разработки, оформления, согласования и утверждения проектов производства работ на выполнение капитального, среднего или текущего ремонта, модернизации или технического перевооружения оборудования </w:t>
      </w:r>
      <w:r>
        <w:rPr>
          <w:rFonts w:ascii="Times New Roman" w:eastAsia="Tinos" w:hAnsi="Times New Roman" w:cs="Times New Roman"/>
          <w:bCs/>
          <w:color w:val="000000"/>
          <w:sz w:val="24"/>
        </w:rPr>
        <w:t>филиалов</w:t>
      </w:r>
      <w:r>
        <w:rPr>
          <w:rFonts w:ascii="Times New Roman" w:eastAsia="Tinos" w:hAnsi="Times New Roman" w:cs="Times New Roman"/>
          <w:color w:val="000000"/>
        </w:rPr>
        <w:t xml:space="preserve"> </w:t>
      </w:r>
      <w:r>
        <w:rPr>
          <w:rFonts w:ascii="Times New Roman" w:eastAsia="Tinos" w:hAnsi="Times New Roman" w:cs="Times New Roman"/>
          <w:bCs/>
          <w:color w:val="000000"/>
          <w:sz w:val="24"/>
        </w:rPr>
        <w:t>АО «Интер РАО</w:t>
      </w:r>
      <w:r>
        <w:rPr>
          <w:rFonts w:ascii="Times New Roman" w:eastAsia="Tinos" w:hAnsi="Times New Roman" w:cs="Times New Roman"/>
          <w:bCs/>
          <w:color w:val="000000"/>
          <w:sz w:val="24"/>
        </w:rPr>
        <w:t xml:space="preserve"> – Электрогенерация».</w:t>
      </w:r>
    </w:p>
    <w:p w:rsidR="00BB145F" w:rsidRDefault="00405C0B">
      <w:pPr>
        <w:ind w:firstLine="709"/>
        <w:contextualSpacing/>
        <w:jc w:val="both"/>
        <w:rPr>
          <w:rFonts w:ascii="Times New Roman" w:eastAsia="Tinos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nos" w:hAnsi="Times New Roman" w:cs="Times New Roman"/>
          <w:bCs/>
          <w:sz w:val="24"/>
        </w:rPr>
        <w:t xml:space="preserve">2.3. ППР разрабатывается подготовки и производства ремонта, модернизации или технического перевооружения </w:t>
      </w:r>
      <w:r>
        <w:rPr>
          <w:rFonts w:ascii="Times New Roman" w:eastAsia="Tinos" w:hAnsi="Times New Roman" w:cs="Times New Roman"/>
          <w:bCs/>
          <w:sz w:val="24"/>
          <w:highlight w:val="white"/>
          <w:shd w:val="clear" w:color="FFFFFF" w:themeColor="background1" w:fill="FFFFFF" w:themeFill="background1"/>
        </w:rPr>
        <w:t xml:space="preserve">основного и вспомогательного тепломеханического оборудования, электротехнического оборудования </w:t>
      </w:r>
      <w:r>
        <w:rPr>
          <w:rFonts w:ascii="Times New Roman" w:eastAsia="Tinos" w:hAnsi="Times New Roman" w:cs="Times New Roman"/>
          <w:bCs/>
          <w:color w:val="000000"/>
          <w:sz w:val="24"/>
          <w:highlight w:val="white"/>
          <w:shd w:val="clear" w:color="FFFFFF" w:themeColor="background1" w:fill="FFFFFF" w:themeFill="background1"/>
        </w:rPr>
        <w:t xml:space="preserve">(в том числе основного и вспомогательного), а также зданий и сооружений </w:t>
      </w:r>
      <w:r>
        <w:rPr>
          <w:rFonts w:ascii="Times New Roman" w:eastAsia="Tinos" w:hAnsi="Times New Roman" w:cs="Times New Roman"/>
          <w:bCs/>
          <w:sz w:val="24"/>
        </w:rPr>
        <w:t>для обеспечения безопасного выполнения работ: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nos" w:hAnsi="Times New Roman" w:cs="Times New Roman"/>
          <w:bCs/>
          <w:sz w:val="24"/>
        </w:rPr>
        <w:t xml:space="preserve">- необходимость размещения составных частей оборудования, инвентарных устройств и организации временных рабочих мест ремонта за пределами </w:t>
      </w:r>
      <w:r>
        <w:rPr>
          <w:rFonts w:ascii="Times New Roman" w:eastAsia="Tinos" w:hAnsi="Times New Roman" w:cs="Times New Roman"/>
          <w:bCs/>
          <w:sz w:val="24"/>
        </w:rPr>
        <w:t>площадок обслуживания ремонтируемой установки и размещения ремонтных площадок на отметках обслуживания находящегося в работе оборудования или других свободных площадках, не предназначенных согласно проектной документации энергопредприятия для использования</w:t>
      </w:r>
      <w:r>
        <w:rPr>
          <w:rFonts w:ascii="Times New Roman" w:eastAsia="Tinos" w:hAnsi="Times New Roman" w:cs="Times New Roman"/>
          <w:bCs/>
          <w:sz w:val="24"/>
        </w:rPr>
        <w:t xml:space="preserve"> при ремонте;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nos" w:hAnsi="Times New Roman" w:cs="Times New Roman"/>
          <w:bCs/>
          <w:sz w:val="24"/>
        </w:rPr>
        <w:t>- необходимость перемещения в процессе ремонта составных частей ремонтируемого оборудования и других к</w:t>
      </w:r>
      <w:r>
        <w:rPr>
          <w:rFonts w:ascii="Times New Roman" w:eastAsia="Tinos" w:hAnsi="Times New Roman" w:cs="Times New Roman"/>
          <w:bCs/>
          <w:color w:val="000000"/>
          <w:sz w:val="24"/>
        </w:rPr>
        <w:t>рупногабаритных и тяжелых грузов посредством грузоподъемных кранов по трассам, проходящим над эксплуатируемым оборудованием энергопредприяти</w:t>
      </w:r>
      <w:r>
        <w:rPr>
          <w:rFonts w:ascii="Times New Roman" w:eastAsia="Tinos" w:hAnsi="Times New Roman" w:cs="Times New Roman"/>
          <w:bCs/>
          <w:color w:val="000000"/>
          <w:sz w:val="24"/>
        </w:rPr>
        <w:t>я;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nos" w:hAnsi="Times New Roman" w:cs="Times New Roman"/>
          <w:bCs/>
          <w:color w:val="000000"/>
          <w:sz w:val="24"/>
        </w:rPr>
        <w:t>- необходимость применения подъемных сооружений;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bCs/>
          <w:color w:val="000000"/>
          <w:sz w:val="24"/>
        </w:rPr>
        <w:t>- необходимость в специальных проектных и конструкторс</w:t>
      </w:r>
      <w:r>
        <w:rPr>
          <w:rFonts w:ascii="Times New Roman" w:eastAsia="Tinos" w:hAnsi="Times New Roman" w:cs="Times New Roman"/>
          <w:bCs/>
          <w:sz w:val="24"/>
        </w:rPr>
        <w:t>ких разработках на сооружение неинвентарных лесов, установку инвентарных лесов, временное закрепление конструкций, специальные грузоподъемные устройства и т.п. для обеспечения безопасного производства работ.</w:t>
      </w: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pStyle w:val="10"/>
        <w:rPr>
          <w:rFonts w:cs="Times New Roman"/>
          <w:sz w:val="28"/>
          <w:szCs w:val="28"/>
        </w:rPr>
      </w:pPr>
      <w:bookmarkStart w:id="2" w:name="_3._Порядок_оформления,"/>
      <w:bookmarkEnd w:id="2"/>
      <w:r>
        <w:rPr>
          <w:rFonts w:cs="Times New Roman"/>
          <w:sz w:val="28"/>
          <w:szCs w:val="28"/>
        </w:rPr>
        <w:t>3. Порядок оформления, согласования и утвержд</w:t>
      </w:r>
      <w:r>
        <w:rPr>
          <w:rFonts w:cs="Times New Roman"/>
          <w:sz w:val="28"/>
          <w:szCs w:val="28"/>
        </w:rPr>
        <w:t>ения проектов производства работ</w:t>
      </w:r>
    </w:p>
    <w:p w:rsidR="00BB145F" w:rsidRDefault="00405C0B">
      <w:pPr>
        <w:ind w:firstLine="709"/>
        <w:contextualSpacing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Порядок оформления ППР.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Оформление ППР осуществляется на листах в формате А4. Для схем и иллюстраций возможно применение другого формата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. Выбор формата бумаги для схем осуществляется с учетом обеспечения возмож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ности их корректного </w:t>
      </w:r>
      <w:r>
        <w:rPr>
          <w:rFonts w:ascii="Times New Roman" w:hAnsi="Times New Roman" w:cs="Times New Roman"/>
          <w:color w:val="00B050"/>
          <w:sz w:val="24"/>
          <w:szCs w:val="24"/>
          <w:highlight w:val="white"/>
        </w:rPr>
        <w:t xml:space="preserve">и однозначного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прочтения. Все схемы </w:t>
      </w:r>
      <w:r>
        <w:rPr>
          <w:rFonts w:ascii="Times New Roman" w:hAnsi="Times New Roman" w:cs="Times New Roman"/>
          <w:sz w:val="24"/>
          <w:szCs w:val="24"/>
        </w:rPr>
        <w:t>включаются в состав ППР в качестве приложений с указанием номера приложения в содержании.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3.1.2. Титульный лист ППР оформляется в соответствии с приложениями №1, №2, №3 к настоящим Требованиям. 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3. Последовательность технологических </w:t>
      </w:r>
      <w:r>
        <w:rPr>
          <w:rFonts w:ascii="Times New Roman" w:hAnsi="Times New Roman" w:cs="Times New Roman"/>
          <w:sz w:val="24"/>
          <w:szCs w:val="24"/>
          <w:highlight w:val="white"/>
        </w:rPr>
        <w:t>операций выполнения отдельн</w:t>
      </w:r>
      <w:r>
        <w:rPr>
          <w:rFonts w:ascii="Times New Roman" w:hAnsi="Times New Roman" w:cs="Times New Roman"/>
          <w:sz w:val="24"/>
          <w:szCs w:val="24"/>
        </w:rPr>
        <w:t>ых этапов работ оформляется в соответствии с требованиями актуальной версии Методики «О порядке разработки, утверждения и актуализации технологических карт»</w:t>
      </w:r>
      <w:r>
        <w:rPr>
          <w:rFonts w:ascii="Times New Roman" w:hAnsi="Times New Roman" w:cs="Times New Roman"/>
          <w:color w:val="FF0000"/>
          <w:sz w:val="24"/>
          <w:szCs w:val="24"/>
          <w:highlight w:val="white"/>
        </w:rPr>
        <w:t xml:space="preserve">. 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3.1.4. Разработку и оформление ППР выполняет ответственное лицо подразделения филиала, силами которого выполняется ремонт. В с</w:t>
      </w:r>
      <w:r>
        <w:rPr>
          <w:rFonts w:ascii="Times New Roman" w:hAnsi="Times New Roman" w:cs="Times New Roman"/>
          <w:sz w:val="24"/>
          <w:szCs w:val="24"/>
        </w:rPr>
        <w:t>лучае выполнения работ Подрядчиком, разработку и оформление ППР выполняет ответственное лицо данной организации.</w:t>
      </w:r>
    </w:p>
    <w:p w:rsidR="00BB145F" w:rsidRDefault="00405C0B">
      <w:pPr>
        <w:ind w:firstLine="709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3.2.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Порядок сог</w:t>
      </w:r>
      <w:r>
        <w:rPr>
          <w:rFonts w:ascii="Times New Roman" w:hAnsi="Times New Roman" w:cs="Times New Roman"/>
          <w:b/>
          <w:bCs/>
          <w:sz w:val="24"/>
          <w:szCs w:val="24"/>
        </w:rPr>
        <w:t>ласования ППР.</w:t>
      </w:r>
    </w:p>
    <w:p w:rsidR="00BB145F" w:rsidRDefault="00405C0B">
      <w:pPr>
        <w:spacing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Согласование оформляется подписью на титульном листе в соответствующе графе в следующем порядке:</w:t>
      </w:r>
    </w:p>
    <w:tbl>
      <w:tblPr>
        <w:tblStyle w:val="ae"/>
        <w:tblW w:w="10137" w:type="dxa"/>
        <w:tblLayout w:type="fixed"/>
        <w:tblLook w:val="04A0" w:firstRow="1" w:lastRow="0" w:firstColumn="1" w:lastColumn="0" w:noHBand="0" w:noVBand="1"/>
      </w:tblPr>
      <w:tblGrid>
        <w:gridCol w:w="675"/>
        <w:gridCol w:w="4110"/>
        <w:gridCol w:w="2818"/>
        <w:gridCol w:w="2534"/>
      </w:tblGrid>
      <w:tr w:rsidR="00BB145F">
        <w:tc>
          <w:tcPr>
            <w:tcW w:w="675" w:type="dxa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0" w:type="dxa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Согласующий</w:t>
            </w:r>
          </w:p>
        </w:tc>
        <w:tc>
          <w:tcPr>
            <w:tcW w:w="2818" w:type="dxa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Ответственность  </w:t>
            </w:r>
          </w:p>
        </w:tc>
        <w:tc>
          <w:tcPr>
            <w:tcW w:w="2534" w:type="dxa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BB145F">
        <w:tc>
          <w:tcPr>
            <w:tcW w:w="675" w:type="dxa"/>
          </w:tcPr>
          <w:p w:rsidR="00BB145F" w:rsidRDefault="00BB145F">
            <w:pPr>
              <w:pStyle w:val="af9"/>
              <w:numPr>
                <w:ilvl w:val="0"/>
                <w:numId w:val="23"/>
              </w:num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подразделения филиала, силами которого выполняется ремонт </w:t>
            </w:r>
          </w:p>
        </w:tc>
        <w:tc>
          <w:tcPr>
            <w:tcW w:w="2818" w:type="dxa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полном объеме</w:t>
            </w:r>
          </w:p>
        </w:tc>
        <w:tc>
          <w:tcPr>
            <w:tcW w:w="2534" w:type="dxa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требуется при выполнении ремонтных работ Подрядчиком</w:t>
            </w:r>
          </w:p>
        </w:tc>
      </w:tr>
      <w:tr w:rsidR="00BB145F">
        <w:trPr>
          <w:trHeight w:val="293"/>
        </w:trPr>
        <w:tc>
          <w:tcPr>
            <w:tcW w:w="675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23"/>
              </w:num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подразделения, в ведении которого находится объект ремонта (начальник цеха, отдела)</w:t>
            </w:r>
          </w:p>
        </w:tc>
        <w:tc>
          <w:tcPr>
            <w:tcW w:w="2818" w:type="dxa"/>
            <w:vMerge w:val="restart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полном объеме</w:t>
            </w:r>
          </w:p>
        </w:tc>
        <w:tc>
          <w:tcPr>
            <w:tcW w:w="2534" w:type="dxa"/>
            <w:vMerge w:val="restart"/>
          </w:tcPr>
          <w:p w:rsidR="00BB145F" w:rsidRDefault="00BB145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45F">
        <w:trPr>
          <w:trHeight w:val="293"/>
        </w:trPr>
        <w:tc>
          <w:tcPr>
            <w:tcW w:w="675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23"/>
              </w:num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 ремонта, технического перевооружения и реконструкции (ОРТПиР)</w:t>
            </w:r>
          </w:p>
        </w:tc>
        <w:tc>
          <w:tcPr>
            <w:tcW w:w="2818" w:type="dxa"/>
            <w:vMerge w:val="restart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8.</w:t>
            </w:r>
          </w:p>
          <w:p w:rsidR="00BB145F" w:rsidRDefault="00BB145F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  <w:vMerge w:val="restart"/>
          </w:tcPr>
          <w:p w:rsidR="00BB145F" w:rsidRDefault="00BB145F">
            <w:pPr>
              <w:rPr>
                <w:rFonts w:ascii="Times New Roman" w:hAnsi="Times New Roman" w:cs="Times New Roman"/>
              </w:rPr>
            </w:pPr>
          </w:p>
        </w:tc>
      </w:tr>
      <w:tr w:rsidR="00BB145F">
        <w:trPr>
          <w:trHeight w:val="293"/>
        </w:trPr>
        <w:tc>
          <w:tcPr>
            <w:tcW w:w="675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23"/>
              </w:num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производственно-технического отдела</w:t>
            </w:r>
          </w:p>
        </w:tc>
        <w:tc>
          <w:tcPr>
            <w:tcW w:w="2818" w:type="dxa"/>
            <w:vMerge w:val="restart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14.</w:t>
            </w:r>
          </w:p>
          <w:p w:rsidR="00BB145F" w:rsidRDefault="00BB145F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  <w:vMerge w:val="restart"/>
          </w:tcPr>
          <w:p w:rsidR="00BB145F" w:rsidRDefault="00BB145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45F">
        <w:trPr>
          <w:trHeight w:val="293"/>
        </w:trPr>
        <w:tc>
          <w:tcPr>
            <w:tcW w:w="675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23"/>
              </w:num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 охраны труда и промышленной безопасности (ООТиПБ)</w:t>
            </w:r>
          </w:p>
        </w:tc>
        <w:tc>
          <w:tcPr>
            <w:tcW w:w="2818" w:type="dxa"/>
            <w:vMerge w:val="restart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Разделы 2, 5, 6, 7, 9, 10, 11, 12, 13, 15, 16.</w:t>
            </w:r>
          </w:p>
          <w:p w:rsidR="00BB145F" w:rsidRDefault="00BB145F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  <w:vMerge w:val="restart"/>
          </w:tcPr>
          <w:p w:rsidR="00BB145F" w:rsidRDefault="00BB145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45F">
        <w:trPr>
          <w:trHeight w:val="293"/>
        </w:trPr>
        <w:tc>
          <w:tcPr>
            <w:tcW w:w="675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23"/>
              </w:num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инженера по эксплуатации</w:t>
            </w:r>
          </w:p>
        </w:tc>
        <w:tc>
          <w:tcPr>
            <w:tcW w:w="2818" w:type="dxa"/>
            <w:vMerge w:val="restart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полном объеме</w:t>
            </w:r>
          </w:p>
          <w:p w:rsidR="00BB145F" w:rsidRDefault="00BB145F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Merge w:val="restart"/>
          </w:tcPr>
          <w:p w:rsidR="00BB145F" w:rsidRDefault="00BB145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293"/>
        </w:trPr>
        <w:tc>
          <w:tcPr>
            <w:tcW w:w="675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23"/>
              </w:num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главного инженера по ремонту</w:t>
            </w:r>
          </w:p>
        </w:tc>
        <w:tc>
          <w:tcPr>
            <w:tcW w:w="2818" w:type="dxa"/>
            <w:vMerge w:val="restart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полном объеме</w:t>
            </w:r>
          </w:p>
          <w:p w:rsidR="00BB145F" w:rsidRDefault="00BB145F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  <w:vMerge w:val="restart"/>
          </w:tcPr>
          <w:p w:rsidR="00BB145F" w:rsidRDefault="00BB145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45F">
        <w:trPr>
          <w:trHeight w:val="293"/>
        </w:trPr>
        <w:tc>
          <w:tcPr>
            <w:tcW w:w="675" w:type="dxa"/>
          </w:tcPr>
          <w:p w:rsidR="00BB145F" w:rsidRDefault="00BB145F">
            <w:pPr>
              <w:pStyle w:val="af9"/>
              <w:numPr>
                <w:ilvl w:val="0"/>
                <w:numId w:val="23"/>
              </w:numPr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инженер филиала </w:t>
            </w:r>
          </w:p>
        </w:tc>
        <w:tc>
          <w:tcPr>
            <w:tcW w:w="2818" w:type="dxa"/>
          </w:tcPr>
          <w:p w:rsidR="00BB145F" w:rsidRDefault="00405C0B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полном объеме</w:t>
            </w:r>
          </w:p>
          <w:p w:rsidR="00BB145F" w:rsidRDefault="00BB145F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</w:tcPr>
          <w:p w:rsidR="00BB145F" w:rsidRDefault="00405C0B">
            <w:pPr>
              <w:contextualSpacing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случае выполнения работ Подрядчиком</w:t>
            </w:r>
          </w:p>
        </w:tc>
      </w:tr>
    </w:tbl>
    <w:p w:rsidR="00BB145F" w:rsidRDefault="00405C0B">
      <w:pPr>
        <w:ind w:firstLine="709"/>
        <w:contextualSpacing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3.3. Порядок утверждения ППР.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В случае выполнения работ персоналом филиала ППР утверждает Главный инженер филиала (образец титульного листа расположен в приложении №1).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3.3.2. В случае выполнения работ силами Подрядчика, ППР утверждает ответственное лицо данной организации (обра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зец титульного листа расположен в приложении №2). 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организации работ по капитальному ремонту электрооборудования напряжением выше 1000 В, работа на токоведущих частях без снятия напряжения в электроустановках напряжением выше 1000 В, а также ремон</w:t>
      </w:r>
      <w:r>
        <w:rPr>
          <w:rFonts w:ascii="Times New Roman" w:hAnsi="Times New Roman" w:cs="Times New Roman"/>
          <w:sz w:val="24"/>
          <w:szCs w:val="24"/>
        </w:rPr>
        <w:t>т воздушных линий независимо от напряжения, работы в ОРУ и на линиях под наведенным напряжением ППР утверждают Главный инженер филиала и ответственное лицо подрядной организации (образец титульного листа расположен в приложении №3).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Предоставленное работни</w:t>
      </w:r>
      <w:r>
        <w:rPr>
          <w:rFonts w:ascii="Times New Roman" w:hAnsi="Times New Roman" w:cs="Times New Roman"/>
          <w:sz w:val="24"/>
          <w:szCs w:val="24"/>
        </w:rPr>
        <w:t xml:space="preserve">ку </w:t>
      </w:r>
      <w:r>
        <w:rPr>
          <w:rFonts w:ascii="Times New Roman" w:hAnsi="Times New Roman" w:cs="Times New Roman"/>
          <w:color w:val="000000"/>
          <w:sz w:val="24"/>
          <w:szCs w:val="24"/>
        </w:rPr>
        <w:t>подрядной орган</w:t>
      </w:r>
      <w:r>
        <w:rPr>
          <w:rFonts w:ascii="Times New Roman" w:hAnsi="Times New Roman" w:cs="Times New Roman"/>
          <w:sz w:val="24"/>
          <w:szCs w:val="24"/>
        </w:rPr>
        <w:t>изации право утверждения ППР подтверждается приказом Руководителя подрядной организации, копия которого направляется сопроводительным письмом в соответствии с требованиями Порядка допуска к работам на территории, в производственных подраз</w:t>
      </w:r>
      <w:r>
        <w:rPr>
          <w:rFonts w:ascii="Times New Roman" w:hAnsi="Times New Roman" w:cs="Times New Roman"/>
          <w:sz w:val="24"/>
          <w:szCs w:val="24"/>
        </w:rPr>
        <w:t>делениях, на оборудовании, зданиях и сооружениях филиалов АО «Интер РАО – Электрогенерация».</w:t>
      </w:r>
    </w:p>
    <w:p w:rsidR="00BB145F" w:rsidRDefault="00405C0B">
      <w:pPr>
        <w:pStyle w:val="10"/>
        <w:rPr>
          <w:rFonts w:cs="Times New Roman"/>
          <w:sz w:val="28"/>
          <w:szCs w:val="28"/>
        </w:rPr>
      </w:pPr>
      <w:bookmarkStart w:id="3" w:name="_4._Структура_проекта"/>
      <w:bookmarkEnd w:id="3"/>
      <w:r>
        <w:rPr>
          <w:rFonts w:cs="Times New Roman"/>
          <w:sz w:val="28"/>
          <w:szCs w:val="28"/>
        </w:rPr>
        <w:t>4. Структура проекта производства работ, требования к составу комплекта документов проекта производства работ</w:t>
      </w:r>
    </w:p>
    <w:p w:rsidR="00BB145F" w:rsidRDefault="00405C0B">
      <w:pPr>
        <w:spacing w:after="96"/>
        <w:ind w:firstLine="709"/>
        <w:contextualSpacing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4.1.  ППР должен включать в себя:</w:t>
      </w:r>
    </w:p>
    <w:p w:rsidR="00BB145F" w:rsidRDefault="00405C0B">
      <w:pPr>
        <w:pStyle w:val="af9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данные об объ</w:t>
      </w:r>
      <w:r>
        <w:rPr>
          <w:rFonts w:ascii="Times New Roman" w:hAnsi="Times New Roman" w:cs="Times New Roman"/>
          <w:sz w:val="24"/>
          <w:szCs w:val="24"/>
        </w:rPr>
        <w:t>екте ремонта;</w:t>
      </w:r>
    </w:p>
    <w:p w:rsidR="00BB145F" w:rsidRDefault="00405C0B">
      <w:pPr>
        <w:pStyle w:val="af9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ремонта с указанием этапов и объемов работ; </w:t>
      </w:r>
    </w:p>
    <w:p w:rsidR="00BB145F" w:rsidRDefault="00405C0B">
      <w:pPr>
        <w:pStyle w:val="af9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Подготовительные работы;</w:t>
      </w:r>
    </w:p>
    <w:p w:rsidR="00BB145F" w:rsidRDefault="00405C0B">
      <w:pPr>
        <w:pStyle w:val="af9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Пояснительную записку, содержащую решения по организации и производству работ, сведения о персонале (квалификационные требования, потребность в трудовых ресурсах), п</w:t>
      </w:r>
      <w:r>
        <w:rPr>
          <w:rFonts w:ascii="Times New Roman" w:hAnsi="Times New Roman" w:cs="Times New Roman"/>
          <w:sz w:val="24"/>
          <w:szCs w:val="24"/>
        </w:rPr>
        <w:t>отребность в инструменте, приспособлениях, оснастке, технике, привлекаемой к выполнению работ, а также расходных материалов, используемых при выполнении работ, мероприятия по охране труда, промышленной, пожарной и экологической безопасности;</w:t>
      </w:r>
    </w:p>
    <w:p w:rsidR="00BB145F" w:rsidRDefault="00405C0B">
      <w:pPr>
        <w:pStyle w:val="af9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размещен</w:t>
      </w:r>
      <w:r>
        <w:rPr>
          <w:rFonts w:ascii="Times New Roman" w:hAnsi="Times New Roman" w:cs="Times New Roman"/>
          <w:sz w:val="24"/>
          <w:szCs w:val="24"/>
        </w:rPr>
        <w:t>ия составных частей оборудования, складирования материалов, схемы строповки грузов и конструкций;</w:t>
      </w:r>
    </w:p>
    <w:p w:rsidR="00BB145F" w:rsidRDefault="00405C0B">
      <w:pPr>
        <w:pStyle w:val="af9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Маршруты движения рабочих к месту работы по фронтам работ с указанием зон отдыха, лестниц, переходов, временных укрытий и т.д.;</w:t>
      </w:r>
    </w:p>
    <w:p w:rsidR="00BB145F" w:rsidRDefault="00405C0B">
      <w:pPr>
        <w:pStyle w:val="af9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Технологические карты на выпол</w:t>
      </w:r>
      <w:r>
        <w:rPr>
          <w:rFonts w:ascii="Times New Roman" w:hAnsi="Times New Roman" w:cs="Times New Roman"/>
          <w:sz w:val="24"/>
          <w:szCs w:val="24"/>
        </w:rPr>
        <w:t>нение видов работ.</w:t>
      </w:r>
    </w:p>
    <w:p w:rsidR="00BB145F" w:rsidRDefault="00405C0B">
      <w:pPr>
        <w:spacing w:after="102"/>
        <w:ind w:firstLine="709"/>
        <w:contextualSpacing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4.2. В состав разделов ППР входят: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Титульный лист;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 ознакомления с ППР;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Общие данные об объекте ремонта;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Организация выполнения работ;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Подготовительные работы;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Перечень инструмента, приспособлений, оснастки, техники, привлекаемой к выполнению работ. Расходные материалы;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Единый перечень вредных и опасных производственных факторов, опасностей;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Состав и квалификация исполнителей;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Перечень средств индивидуальной защиты (СИЗ);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eastAsia="Tinos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Объем, этапы, последовательность и технология выполнения работ;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Мероприятия безопасного выполнения работ»</w:t>
      </w:r>
    </w:p>
    <w:p w:rsidR="00BB145F" w:rsidRDefault="00405C0B">
      <w:pPr>
        <w:pStyle w:val="af9"/>
        <w:numPr>
          <w:ilvl w:val="0"/>
          <w:numId w:val="19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Общие сведения;</w:t>
      </w:r>
    </w:p>
    <w:p w:rsidR="00BB145F" w:rsidRDefault="00405C0B">
      <w:pPr>
        <w:pStyle w:val="af9"/>
        <w:numPr>
          <w:ilvl w:val="0"/>
          <w:numId w:val="19"/>
        </w:numPr>
        <w:tabs>
          <w:tab w:val="left" w:pos="992"/>
        </w:tabs>
        <w:ind w:left="0" w:firstLine="709"/>
        <w:jc w:val="both"/>
        <w:rPr>
          <w:rFonts w:ascii="Times New Roman" w:eastAsia="Tinos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Меры безопасности при работе с инструментом и приспособлении;</w:t>
      </w:r>
    </w:p>
    <w:p w:rsidR="00BB145F" w:rsidRDefault="00405C0B">
      <w:pPr>
        <w:pStyle w:val="af9"/>
        <w:numPr>
          <w:ilvl w:val="0"/>
          <w:numId w:val="19"/>
        </w:numPr>
        <w:tabs>
          <w:tab w:val="left" w:pos="992"/>
        </w:tabs>
        <w:ind w:left="0" w:firstLine="709"/>
        <w:jc w:val="both"/>
        <w:rPr>
          <w:rFonts w:ascii="Times New Roman" w:eastAsia="Tinos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Меры безопасного выполнени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>я погрузочно-разгрузочных работ</w:t>
      </w:r>
    </w:p>
    <w:p w:rsidR="00BB145F" w:rsidRDefault="00405C0B">
      <w:pPr>
        <w:pStyle w:val="af9"/>
        <w:numPr>
          <w:ilvl w:val="0"/>
          <w:numId w:val="19"/>
        </w:numPr>
        <w:tabs>
          <w:tab w:val="left" w:pos="992"/>
        </w:tabs>
        <w:ind w:left="0" w:firstLine="709"/>
        <w:jc w:val="both"/>
        <w:rPr>
          <w:rFonts w:ascii="Times New Roman" w:eastAsia="Tinos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Меры безопасного выполнения огневых работ;</w:t>
      </w:r>
    </w:p>
    <w:p w:rsidR="00BB145F" w:rsidRDefault="00405C0B">
      <w:pPr>
        <w:pStyle w:val="af9"/>
        <w:numPr>
          <w:ilvl w:val="0"/>
          <w:numId w:val="19"/>
        </w:numPr>
        <w:tabs>
          <w:tab w:val="left" w:pos="992"/>
        </w:tabs>
        <w:ind w:left="0" w:firstLine="709"/>
        <w:jc w:val="both"/>
        <w:rPr>
          <w:rFonts w:ascii="Times New Roman" w:eastAsia="Tinos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Меры безопасного выполнения окрасочных работ (ремонт ЛКП, антикоррозийные работы);</w:t>
      </w:r>
    </w:p>
    <w:p w:rsidR="00BB145F" w:rsidRDefault="00405C0B">
      <w:pPr>
        <w:pStyle w:val="af9"/>
        <w:numPr>
          <w:ilvl w:val="0"/>
          <w:numId w:val="19"/>
        </w:numPr>
        <w:tabs>
          <w:tab w:val="left" w:pos="992"/>
        </w:tabs>
        <w:ind w:left="0" w:firstLine="709"/>
        <w:jc w:val="both"/>
        <w:rPr>
          <w:rFonts w:ascii="Times New Roman" w:eastAsia="Tinos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Меры безопасного выполнения земляных работ;</w:t>
      </w:r>
    </w:p>
    <w:p w:rsidR="00BB145F" w:rsidRDefault="00405C0B">
      <w:pPr>
        <w:pStyle w:val="af9"/>
        <w:numPr>
          <w:ilvl w:val="0"/>
          <w:numId w:val="19"/>
        </w:numPr>
        <w:tabs>
          <w:tab w:val="left" w:pos="992"/>
        </w:tabs>
        <w:ind w:left="0" w:firstLine="709"/>
        <w:jc w:val="both"/>
        <w:rPr>
          <w:rFonts w:ascii="Times New Roman" w:eastAsia="Tinos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Меры безопасного выполнения работ, выполняемых на терр</w:t>
      </w:r>
      <w:r>
        <w:rPr>
          <w:rFonts w:ascii="Times New Roman" w:eastAsia="Tinos" w:hAnsi="Times New Roman" w:cs="Times New Roman"/>
          <w:sz w:val="24"/>
          <w:szCs w:val="24"/>
        </w:rPr>
        <w:t>итории филиала, не описанных в настоящем документе.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План производства работ на высоте;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План производства работ в ОЗП;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План производства работ кранами;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Пожарная безопасность;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Охрана окружающей среды и экологическая безопасность;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Действия при пожаре и несчас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>тном случае;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План мероприятий по эвакуации и спасению в случае аварийных ситуаций;</w:t>
      </w:r>
    </w:p>
    <w:p w:rsidR="00BB145F" w:rsidRDefault="00405C0B">
      <w:pPr>
        <w:pStyle w:val="af9"/>
        <w:numPr>
          <w:ilvl w:val="0"/>
          <w:numId w:val="12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Приложения:</w:t>
      </w:r>
    </w:p>
    <w:p w:rsidR="00BB145F" w:rsidRDefault="00405C0B">
      <w:pPr>
        <w:pStyle w:val="af9"/>
        <w:numPr>
          <w:ilvl w:val="0"/>
          <w:numId w:val="14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Схема расположения рабочих мест в процессе ремонта;</w:t>
      </w:r>
    </w:p>
    <w:p w:rsidR="00BB145F" w:rsidRDefault="00405C0B">
      <w:pPr>
        <w:pStyle w:val="af9"/>
        <w:numPr>
          <w:ilvl w:val="0"/>
          <w:numId w:val="14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Схема размещения составных частей оборудования, складирования материалов;</w:t>
      </w:r>
    </w:p>
    <w:p w:rsidR="00BB145F" w:rsidRDefault="00405C0B">
      <w:pPr>
        <w:pStyle w:val="af9"/>
        <w:numPr>
          <w:ilvl w:val="0"/>
          <w:numId w:val="14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Схема работы краном/автогидроподъем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>ником (при необходимости);</w:t>
      </w:r>
    </w:p>
    <w:p w:rsidR="00BB145F" w:rsidRDefault="00405C0B">
      <w:pPr>
        <w:pStyle w:val="af9"/>
        <w:numPr>
          <w:ilvl w:val="0"/>
          <w:numId w:val="14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Схема строповки (при необходимости);</w:t>
      </w:r>
    </w:p>
    <w:p w:rsidR="00BB145F" w:rsidRDefault="00405C0B">
      <w:pPr>
        <w:pStyle w:val="af9"/>
        <w:numPr>
          <w:ilvl w:val="0"/>
          <w:numId w:val="14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Схема временного электроснабжения;</w:t>
      </w:r>
    </w:p>
    <w:p w:rsidR="00BB145F" w:rsidRDefault="00405C0B">
      <w:pPr>
        <w:pStyle w:val="af9"/>
        <w:numPr>
          <w:ilvl w:val="0"/>
          <w:numId w:val="14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Схема установки лесов (при необходимости).</w:t>
      </w:r>
    </w:p>
    <w:p w:rsidR="00BB145F" w:rsidRDefault="00405C0B">
      <w:pPr>
        <w:pStyle w:val="af9"/>
        <w:numPr>
          <w:ilvl w:val="0"/>
          <w:numId w:val="14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Проектная документация на сооружение неинвентарных лесов и подмостей </w:t>
      </w:r>
      <w:r>
        <w:rPr>
          <w:rFonts w:ascii="Times New Roman" w:eastAsia="Tinos" w:hAnsi="Times New Roman" w:cs="Times New Roman"/>
          <w:sz w:val="24"/>
          <w:szCs w:val="24"/>
        </w:rPr>
        <w:t>(при необходимости)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145F" w:rsidRDefault="00405C0B">
      <w:pPr>
        <w:pStyle w:val="10"/>
        <w:rPr>
          <w:rFonts w:cs="Times New Roman"/>
          <w:sz w:val="28"/>
          <w:szCs w:val="28"/>
        </w:rPr>
      </w:pPr>
      <w:bookmarkStart w:id="4" w:name="_5._Требования_к"/>
      <w:bookmarkEnd w:id="4"/>
      <w:r>
        <w:rPr>
          <w:rFonts w:cs="Times New Roman"/>
          <w:sz w:val="28"/>
          <w:szCs w:val="28"/>
        </w:rPr>
        <w:t>5. Требования к содержанию проекта производства работ</w:t>
      </w: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5" w:name="_5.1._Общие_данные"/>
      <w:bookmarkEnd w:id="5"/>
      <w:r>
        <w:rPr>
          <w:rFonts w:ascii="Times New Roman" w:hAnsi="Times New Roman" w:cs="Times New Roman"/>
          <w:b/>
          <w:sz w:val="24"/>
          <w:szCs w:val="24"/>
        </w:rPr>
        <w:t>5.1. Общие данные об объекте выполнения работ</w:t>
      </w:r>
    </w:p>
    <w:p w:rsidR="00BB145F" w:rsidRDefault="00405C0B">
      <w:pPr>
        <w:spacing w:after="125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информация:</w:t>
      </w:r>
    </w:p>
    <w:p w:rsidR="00BB145F" w:rsidRDefault="00405C0B">
      <w:pPr>
        <w:pStyle w:val="af9"/>
        <w:numPr>
          <w:ilvl w:val="0"/>
          <w:numId w:val="3"/>
        </w:numPr>
        <w:tabs>
          <w:tab w:val="left" w:pos="992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Краткое описание работы и наименование оборудования, на котором она выполняется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(приводится наименование ремонтных работ в </w:t>
      </w:r>
      <w:r>
        <w:rPr>
          <w:rFonts w:ascii="Times New Roman" w:hAnsi="Times New Roman" w:cs="Times New Roman"/>
          <w:i/>
          <w:iCs/>
          <w:sz w:val="24"/>
          <w:szCs w:val="24"/>
        </w:rPr>
        <w:t>соответствии с договором подряда/оказания услуг)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B145F" w:rsidRDefault="00405C0B">
      <w:pPr>
        <w:pStyle w:val="af9"/>
        <w:numPr>
          <w:ilvl w:val="0"/>
          <w:numId w:val="3"/>
        </w:numPr>
        <w:tabs>
          <w:tab w:val="left" w:pos="992"/>
        </w:tabs>
        <w:ind w:left="0" w:firstLine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 и характеристики ремонтируемого оборудования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 xml:space="preserve">(указываются основные данные и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технические характеристики из паспорта ремонтируемого (обслуживаемого) оборудования). Данная информация предоставляется П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одрядчику подразделением, в ведении которого находится оборудование)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место его расположения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(здание, помещение, сооружение, оси, ряды, отметки) </w:t>
      </w:r>
      <w:r>
        <w:rPr>
          <w:rFonts w:ascii="Times New Roman" w:hAnsi="Times New Roman" w:cs="Times New Roman"/>
          <w:color w:val="000000"/>
          <w:sz w:val="24"/>
          <w:szCs w:val="24"/>
        </w:rPr>
        <w:t>наличие стационарных площадок обслуживания, наличие естественного и искусственного освещения, естественной и пр</w:t>
      </w:r>
      <w:r>
        <w:rPr>
          <w:rFonts w:ascii="Times New Roman" w:hAnsi="Times New Roman" w:cs="Times New Roman"/>
          <w:color w:val="000000"/>
          <w:sz w:val="24"/>
          <w:szCs w:val="24"/>
        </w:rPr>
        <w:t>инудительной вентиляции, наличие в непосредственной близости путей передвижения персонала, оборудования, находящегося в работе, движущихся и вращающихся механизмов, движущегося автотрансп</w:t>
      </w:r>
      <w:r>
        <w:rPr>
          <w:rFonts w:ascii="Times New Roman" w:hAnsi="Times New Roman" w:cs="Times New Roman"/>
          <w:sz w:val="24"/>
          <w:szCs w:val="24"/>
        </w:rPr>
        <w:t>орта).</w:t>
      </w: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6" w:name="_5.2._Организация_выполнения"/>
      <w:bookmarkEnd w:id="6"/>
      <w:r>
        <w:rPr>
          <w:rFonts w:ascii="Times New Roman" w:hAnsi="Times New Roman" w:cs="Times New Roman"/>
          <w:b/>
          <w:sz w:val="24"/>
          <w:szCs w:val="24"/>
        </w:rPr>
        <w:t>5.2. Организация выполнения работ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sz w:val="24"/>
          <w:szCs w:val="24"/>
        </w:rPr>
        <w:t>В разделе описывается порядо</w:t>
      </w:r>
      <w:r>
        <w:rPr>
          <w:rFonts w:ascii="Times New Roman" w:hAnsi="Times New Roman" w:cs="Times New Roman"/>
          <w:sz w:val="24"/>
          <w:szCs w:val="24"/>
        </w:rPr>
        <w:t xml:space="preserve">к организации и оформления работ </w:t>
      </w:r>
      <w:r>
        <w:rPr>
          <w:rFonts w:ascii="Times New Roman" w:hAnsi="Times New Roman" w:cs="Times New Roman"/>
          <w:i/>
          <w:iCs/>
          <w:sz w:val="24"/>
          <w:szCs w:val="24"/>
        </w:rPr>
        <w:t>(описывается порядок организации работ путем оформления акта-допуска, выдачи общего наряда-допуска, либо по прямым нарядам-допускам на производство работ)</w:t>
      </w:r>
      <w:r>
        <w:rPr>
          <w:rFonts w:ascii="Times New Roman" w:hAnsi="Times New Roman" w:cs="Times New Roman"/>
          <w:sz w:val="24"/>
          <w:szCs w:val="24"/>
        </w:rPr>
        <w:t>. Кроме того,</w:t>
      </w:r>
      <w:r>
        <w:rPr>
          <w:rFonts w:ascii="Times New Roman" w:hAnsi="Times New Roman" w:cs="Times New Roman"/>
          <w:sz w:val="24"/>
          <w:szCs w:val="24"/>
        </w:rPr>
        <w:t xml:space="preserve"> указывается необходимость получения ордера на производство земляных, ремонтных и других работ в Государственной административно-технической инспекцией (ГАТИ).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bCs/>
          <w:i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Режим труда и отдыха </w:t>
      </w:r>
      <w:r>
        <w:rPr>
          <w:rFonts w:ascii="Times New Roman" w:hAnsi="Times New Roman" w:cs="Times New Roman"/>
          <w:i/>
          <w:iCs/>
          <w:sz w:val="24"/>
          <w:szCs w:val="24"/>
        </w:rPr>
        <w:t>(график работы, продолжительность рабочей смены, перерывы на обед и отдых)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 </w:t>
      </w: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7" w:name="_5.3._Подготовительные_работы"/>
      <w:bookmarkEnd w:id="7"/>
      <w:r>
        <w:rPr>
          <w:rFonts w:ascii="Times New Roman" w:hAnsi="Times New Roman" w:cs="Times New Roman"/>
          <w:b/>
          <w:sz w:val="24"/>
          <w:szCs w:val="24"/>
        </w:rPr>
        <w:t>5.3. Подготовительные работы</w:t>
      </w:r>
    </w:p>
    <w:p w:rsidR="00BB145F" w:rsidRDefault="00405C0B">
      <w:pPr>
        <w:spacing w:after="113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информация:</w:t>
      </w:r>
    </w:p>
    <w:p w:rsidR="00BB145F" w:rsidRDefault="00405C0B">
      <w:pPr>
        <w:pStyle w:val="af9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зоны производства работ с указанием мест размещения составных частей оборудования и рабочих мест в процессе ремонта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(указывается масса составных частей оборудования, приспособлени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я, оснастка, способ укладки (установки), необходимость использования подкладок, упоров, ширина проезда техники и проходов персонала и их очистки, необходимость дополнительного освещения, расположение объектов наружного и внутреннего противопожарного водосн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 xml:space="preserve">абжения и первичных средств пожаротушения, запрет на загромождение подходов к ним. Также указываются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места, где необходим монтаж средств подмащивания (инвентарных и неинвентарных), устройство настилов, временных ограждений и т.д., с указанием осей, рядов, </w:t>
      </w:r>
      <w:r>
        <w:rPr>
          <w:rFonts w:ascii="Times New Roman" w:hAnsi="Times New Roman" w:cs="Times New Roman"/>
          <w:i/>
          <w:iCs/>
          <w:sz w:val="24"/>
          <w:szCs w:val="24"/>
        </w:rPr>
        <w:t>высоты рабочей площадки в метрах от нулевой отметки)</w:t>
      </w:r>
      <w:r>
        <w:rPr>
          <w:rFonts w:ascii="Times New Roman" w:hAnsi="Times New Roman" w:cs="Times New Roman"/>
          <w:sz w:val="24"/>
          <w:szCs w:val="24"/>
        </w:rPr>
        <w:t xml:space="preserve"> и вблизи находящегося в работе оборудования. Указывается ссылка на проектную документацию на сооружение неинвентарных лесов и подмостей </w:t>
      </w:r>
      <w:r>
        <w:rPr>
          <w:rFonts w:ascii="Times New Roman" w:hAnsi="Times New Roman" w:cs="Times New Roman"/>
          <w:i/>
          <w:iCs/>
          <w:sz w:val="24"/>
          <w:szCs w:val="24"/>
        </w:rPr>
        <w:t>(документация, определяющая конструкцию лесов и содержащая техничес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кие решения по их установке и закреплению с приложением расчета на прочность всех основных элементов и устойчивость в целом), </w:t>
      </w:r>
      <w:r>
        <w:rPr>
          <w:rFonts w:ascii="Times New Roman" w:hAnsi="Times New Roman" w:cs="Times New Roman"/>
          <w:sz w:val="24"/>
          <w:szCs w:val="24"/>
        </w:rPr>
        <w:t>являющуюся приложением к ППР;</w:t>
      </w:r>
    </w:p>
    <w:p w:rsidR="00BB145F" w:rsidRDefault="00405C0B">
      <w:pPr>
        <w:pStyle w:val="af9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по ограждению зоны производства ремонтных работ, установке знаков безопасности </w:t>
      </w:r>
      <w:r>
        <w:rPr>
          <w:rFonts w:ascii="Times New Roman" w:hAnsi="Times New Roman" w:cs="Times New Roman"/>
          <w:i/>
          <w:iCs/>
          <w:sz w:val="24"/>
          <w:szCs w:val="24"/>
        </w:rPr>
        <w:t>(вид огра</w:t>
      </w:r>
      <w:r>
        <w:rPr>
          <w:rFonts w:ascii="Times New Roman" w:hAnsi="Times New Roman" w:cs="Times New Roman"/>
          <w:i/>
          <w:iCs/>
          <w:sz w:val="24"/>
          <w:szCs w:val="24"/>
        </w:rPr>
        <w:t>ждения, характеристики (высота ограждения, расстояния от границ зоны производства работ), средства и материалы, используемые для ограждения, сигнальное освещение места производ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ства земляных работ в ночное время, плакаты и знаки безопасности, требующие уста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новки и пр.)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B145F" w:rsidRDefault="00405C0B">
      <w:pPr>
        <w:pStyle w:val="af9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Места размещения временных бытовых помещений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(указывается ссылка на схему размещения временных бытовых помещений, с прив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язкой к ближайшим зданиям (в метрах), согласованную с ПЧ и другими отв. лицами (руководители подразделений филиала, за которыми закреплены территория и ближайшие здания</w:t>
      </w:r>
      <w:r>
        <w:rPr>
          <w:rFonts w:ascii="Times New Roman" w:hAnsi="Times New Roman" w:cs="Times New Roman"/>
          <w:sz w:val="24"/>
          <w:szCs w:val="24"/>
          <w:highlight w:val="white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B145F" w:rsidRDefault="00405C0B">
      <w:pPr>
        <w:pStyle w:val="af9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Оборудование ремонтной площадки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(установка верстаков, станочного оборудования, размещение шкафов для хранения инструмента, приспособлений, расходных материалов и др.)</w:t>
      </w:r>
      <w:r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:rsidR="00BB145F" w:rsidRDefault="00405C0B">
      <w:pPr>
        <w:pStyle w:val="af9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временного электроснабжения </w:t>
      </w:r>
      <w:r>
        <w:rPr>
          <w:rFonts w:ascii="Times New Roman" w:hAnsi="Times New Roman" w:cs="Times New Roman"/>
          <w:i/>
          <w:iCs/>
          <w:sz w:val="24"/>
          <w:szCs w:val="24"/>
        </w:rPr>
        <w:t>(указывается напряжение и род тока, технические средства электроснабжения, а также мес</w:t>
      </w:r>
      <w:r>
        <w:rPr>
          <w:rFonts w:ascii="Times New Roman" w:hAnsi="Times New Roman" w:cs="Times New Roman"/>
          <w:i/>
          <w:iCs/>
          <w:sz w:val="24"/>
          <w:szCs w:val="24"/>
        </w:rPr>
        <w:t>та подключения, либо обязанность Заказчика обеспечения мест подключения)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B145F" w:rsidRDefault="00405C0B">
      <w:pPr>
        <w:pStyle w:val="af9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Устройство дополнительного освещения 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указываются технические средства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освещения, напряжение и род тока,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требования взрывозащищенности, места подключения к сети либо порядок получен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ия информации о месте подключения);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B145F" w:rsidRDefault="00405C0B">
      <w:pPr>
        <w:pStyle w:val="af9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Необходимость в принудительной вентиляции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highlight w:val="white"/>
        </w:rPr>
        <w:t>(указываются работы для выполнения которых потребуется принудительная вентиляция и перечень мест)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B145F" w:rsidRDefault="00405C0B">
      <w:pPr>
        <w:pStyle w:val="af9"/>
        <w:numPr>
          <w:ilvl w:val="0"/>
          <w:numId w:val="4"/>
        </w:numPr>
        <w:tabs>
          <w:tab w:val="left" w:pos="1134"/>
        </w:tabs>
        <w:spacing w:after="227"/>
        <w:ind w:left="0" w:firstLine="709"/>
        <w:contextualSpacing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Обеспечение средствами связи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(при необходимости – удаленные рабочие места (раб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оты на высоте, в ОЗП, с применением подъемных сооружений, рассредоточение членов бригады по разным рабочим местам и пр.).</w:t>
      </w: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8" w:name="_5.4._Перечень_инструмента,"/>
      <w:bookmarkEnd w:id="8"/>
      <w:r>
        <w:rPr>
          <w:rFonts w:ascii="Times New Roman" w:hAnsi="Times New Roman" w:cs="Times New Roman"/>
          <w:b/>
          <w:sz w:val="24"/>
          <w:szCs w:val="24"/>
        </w:rPr>
        <w:t>5.4. Перечень инструмента, приспособлений, оснастки, техники, привлекаемой к выполнению работ. Расходные материалы.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разделе приводит</w:t>
      </w:r>
      <w:r>
        <w:rPr>
          <w:rFonts w:ascii="Times New Roman" w:hAnsi="Times New Roman" w:cs="Times New Roman"/>
          <w:color w:val="000000"/>
          <w:sz w:val="24"/>
          <w:szCs w:val="24"/>
        </w:rPr>
        <w:t>ся полный перечень инструмента, приспособлений, оснастки, техники, привлекаемой к выполнению работ, а также расходные материалы, которые будут использоваться в ходе проведения работ. Информация заноситься в таблицу.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607"/>
        <w:gridCol w:w="4111"/>
        <w:gridCol w:w="2092"/>
        <w:gridCol w:w="1600"/>
        <w:gridCol w:w="1809"/>
      </w:tblGrid>
      <w:tr w:rsidR="00BB145F">
        <w:tc>
          <w:tcPr>
            <w:tcW w:w="607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4111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(В столбце «Наименование» приводится перечень используемой в процессе выполнения работ машин и механизмов, оснастки и приспособлений, и пр..)</w:t>
            </w:r>
          </w:p>
        </w:tc>
        <w:tc>
          <w:tcPr>
            <w:tcW w:w="2092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Характеристики</w:t>
            </w:r>
          </w:p>
        </w:tc>
        <w:tc>
          <w:tcPr>
            <w:tcW w:w="1600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809" w:type="dxa"/>
          </w:tcPr>
          <w:p w:rsidR="00BB145F" w:rsidRDefault="00405C0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Примечание </w:t>
            </w:r>
          </w:p>
        </w:tc>
      </w:tr>
      <w:tr w:rsidR="00BB145F">
        <w:tc>
          <w:tcPr>
            <w:tcW w:w="10219" w:type="dxa"/>
            <w:gridSpan w:val="5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Подъемные сооружения, машины и механизмы</w:t>
            </w:r>
          </w:p>
        </w:tc>
      </w:tr>
      <w:tr w:rsidR="00BB145F">
        <w:trPr>
          <w:trHeight w:val="1268"/>
        </w:trPr>
        <w:tc>
          <w:tcPr>
            <w:tcW w:w="607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Подъемные сооружения (автокраны, подъемники, краны-манипуляторы), строительная техника (экскаваторы, самосвалы) и т.п.</w:t>
            </w:r>
          </w:p>
        </w:tc>
        <w:tc>
          <w:tcPr>
            <w:tcW w:w="2092" w:type="dxa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Указать характеристики </w:t>
            </w:r>
            <w:r>
              <w:rPr>
                <w:rFonts w:ascii="Times New Roman" w:eastAsia="Tinos" w:hAnsi="Times New Roman" w:cs="Times New Roman"/>
                <w:i/>
                <w:iCs/>
                <w:color w:val="000000"/>
              </w:rPr>
              <w:t>(размеры, масса, грузоподъемность)</w:t>
            </w:r>
          </w:p>
        </w:tc>
        <w:tc>
          <w:tcPr>
            <w:tcW w:w="1600" w:type="dxa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45F">
        <w:trPr>
          <w:trHeight w:val="401"/>
        </w:trPr>
        <w:tc>
          <w:tcPr>
            <w:tcW w:w="10219" w:type="dxa"/>
            <w:gridSpan w:val="5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Оснастка и приспособления</w:t>
            </w:r>
          </w:p>
        </w:tc>
      </w:tr>
      <w:tr w:rsidR="00BB145F">
        <w:trPr>
          <w:trHeight w:val="747"/>
        </w:trPr>
        <w:tc>
          <w:tcPr>
            <w:tcW w:w="607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Кантователи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траверсы, тара, съемные грузозахватные приспособления и т.д.</w:t>
            </w:r>
          </w:p>
        </w:tc>
        <w:tc>
          <w:tcPr>
            <w:tcW w:w="2092" w:type="dxa"/>
            <w:vMerge w:val="restart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00" w:type="dxa"/>
            <w:vMerge w:val="restart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326"/>
        </w:trPr>
        <w:tc>
          <w:tcPr>
            <w:tcW w:w="10219" w:type="dxa"/>
            <w:gridSpan w:val="5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Инструмент</w:t>
            </w:r>
          </w:p>
        </w:tc>
      </w:tr>
      <w:tr w:rsidR="00BB145F">
        <w:trPr>
          <w:trHeight w:val="270"/>
        </w:trPr>
        <w:tc>
          <w:tcPr>
            <w:tcW w:w="607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11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Электрофицированный, гидравлический, пиротехнический, пневматический, инструмент, инструмент с приводом от двигателя внутреннего сгорания, ручной слесарный инструмент.</w:t>
            </w:r>
          </w:p>
        </w:tc>
        <w:tc>
          <w:tcPr>
            <w:tcW w:w="2092" w:type="dxa"/>
            <w:vMerge w:val="restart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Указать характеристики </w:t>
            </w:r>
            <w:r>
              <w:rPr>
                <w:rFonts w:ascii="Times New Roman" w:eastAsia="Tinos" w:hAnsi="Times New Roman" w:cs="Times New Roman"/>
                <w:i/>
                <w:iCs/>
                <w:color w:val="000000"/>
              </w:rPr>
              <w:t>(род тока, класс взрывозащищенности, давление пневмоинструмента, и т.п.)</w:t>
            </w:r>
          </w:p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vMerge w:val="restart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45F">
        <w:trPr>
          <w:trHeight w:val="293"/>
        </w:trPr>
        <w:tc>
          <w:tcPr>
            <w:tcW w:w="10219" w:type="dxa"/>
            <w:gridSpan w:val="5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Расходные материалы</w:t>
            </w:r>
          </w:p>
        </w:tc>
      </w:tr>
      <w:tr w:rsidR="00BB145F">
        <w:tc>
          <w:tcPr>
            <w:tcW w:w="607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Клеи, краски, растворители, масла, обтирочный материал и т.д.</w:t>
            </w:r>
          </w:p>
        </w:tc>
        <w:tc>
          <w:tcPr>
            <w:tcW w:w="2092" w:type="dxa"/>
            <w:vMerge w:val="restart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 w:val="restart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45F">
        <w:tc>
          <w:tcPr>
            <w:tcW w:w="607" w:type="dxa"/>
            <w:vMerge w:val="restart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Merge w:val="restart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 w:val="restart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145F" w:rsidRDefault="00BB145F">
      <w:pPr>
        <w:pStyle w:val="17"/>
        <w:tabs>
          <w:tab w:val="left" w:pos="0"/>
        </w:tabs>
        <w:spacing w:before="0" w:beforeAutospacing="0" w:after="0" w:afterAutospacing="0"/>
        <w:ind w:firstLine="851"/>
        <w:rPr>
          <w:color w:val="FF0000"/>
        </w:rPr>
      </w:pP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9" w:name="_5.5._Единый_перечень"/>
      <w:bookmarkEnd w:id="9"/>
      <w:r>
        <w:rPr>
          <w:rFonts w:ascii="Times New Roman" w:hAnsi="Times New Roman" w:cs="Times New Roman"/>
          <w:b/>
          <w:sz w:val="24"/>
          <w:szCs w:val="24"/>
        </w:rPr>
        <w:t>5.5. Единый перечень вредных и (или) опасных производственных факторов, опасностей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перечень вредных и опасных факторов, опасностей при выполнении работ на филиале (в обособленном подразделении) АО «Интер РАО – Электрогенерация» по форм</w:t>
      </w:r>
      <w:r>
        <w:rPr>
          <w:rFonts w:ascii="Times New Roman" w:hAnsi="Times New Roman" w:cs="Times New Roman"/>
          <w:sz w:val="24"/>
          <w:szCs w:val="24"/>
        </w:rPr>
        <w:t>е приложения к действующей редакции Порядка допуска к работам на территории, в производственных подразделениях, на оборудовании, зданиях и сооружениях филиалов АО «Интер РАО – Электрогенерация».</w:t>
      </w:r>
    </w:p>
    <w:p w:rsidR="00BB145F" w:rsidRDefault="00BB145F">
      <w:pPr>
        <w:ind w:firstLine="709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BB145F" w:rsidRDefault="00405C0B">
      <w:pPr>
        <w:spacing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Единый перечень вредных и (или) опасных производственных факторов, </w:t>
      </w:r>
    </w:p>
    <w:p w:rsidR="00BB145F" w:rsidRDefault="00405C0B">
      <w:pPr>
        <w:spacing w:line="240" w:lineRule="auto"/>
        <w:contextualSpacing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опасностей при выполнении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наименование работ </w:t>
      </w:r>
    </w:p>
    <w:p w:rsidR="00BB145F" w:rsidRDefault="00405C0B">
      <w:pPr>
        <w:spacing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на филиале  «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» АО «Интер РАО – Электрогенерация»</w:t>
      </w:r>
    </w:p>
    <w:p w:rsidR="00BB145F" w:rsidRDefault="00BB145F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B145F" w:rsidRDefault="00405C0B">
      <w:pPr>
        <w:numPr>
          <w:ilvl w:val="0"/>
          <w:numId w:val="7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Перечень вредных и опасных производственных факторов, опасностей на филиале (обособленном подразделении) «____________» АО «Интер РАО – Электрогенерация», не связанных с характером выполняемых работ: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Повышенный уровень шума;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Вибрация общая;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Движущиеся, вра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щающиеся машины и механизмы;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Воздействие горячей воды и пара.пароводяной смеси;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Повышенное давление среды;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Воздействие электрического тока;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B05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Воздействие химических факторов (аэрозолей, кислот, щелочи, нефтяных масел);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Повышенная запыленность воздуха рабочей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зоны;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Повышенная или пониженная температура поверхностей оборудования;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ab/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Повышенная или пониженная температура воздуха рабочей зоны;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Повышенная или пониженная влажность воздуха;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Повышенная или пониженная подвижность воздуха;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Повышенный уровень статического электричества;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Электромагнитные поля промышленной частоты 50 Гц;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Риск термического ожога пламенем в зоне топки котлов и ГТУ;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>Воздействие газовой среды, в том числе опасность взрыва и пожара;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>Отсутствие или недостаток естеств</w:t>
      </w:r>
      <w:r>
        <w:rPr>
          <w:rFonts w:ascii="Times New Roman" w:hAnsi="Times New Roman" w:cs="Times New Roman"/>
          <w:color w:val="000000"/>
          <w:sz w:val="24"/>
        </w:rPr>
        <w:t>енного света;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Недостаточная освещенность рабочей зоны;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Острые кромки, заусенцы и шероховатость на поверхностях заготовок инструментов и оборудования;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>Стесненные условия работы в ограниченно-замкнутых пространствах;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highlight w:val="white"/>
        </w:rPr>
        <w:t>Падение работающего, стоящего на опорной поверхности, на эту же опорную поверхность вследствие спотыкания, поскальзывания и пр.;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highlight w:val="white"/>
        </w:rPr>
        <w:t>Падение твердых, сыпучих, жидких объектов на работающего;</w:t>
      </w:r>
    </w:p>
    <w:p w:rsidR="00BB145F" w:rsidRDefault="00405C0B">
      <w:pPr>
        <w:numPr>
          <w:ilvl w:val="0"/>
          <w:numId w:val="20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>Падение работающего с высоты.</w:t>
      </w:r>
    </w:p>
    <w:p w:rsidR="00BB145F" w:rsidRDefault="00BB145F">
      <w:pPr>
        <w:tabs>
          <w:tab w:val="left" w:pos="709"/>
        </w:tabs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B145F" w:rsidRDefault="00405C0B">
      <w:pPr>
        <w:numPr>
          <w:ilvl w:val="0"/>
          <w:numId w:val="7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Перечень факторов, возникающих в резул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ьтате производства работ: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Повышенный уровень шума;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Вибрация общая;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Движущиеся машины и механизмы;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Воздействие электрического тока;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Повышенная запыленность воздуха рабочей зоны;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Недостаточная освещенность рабочей зоны;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Опасность воздействия пыли на глаза из-за повышенной запыленности воздуха;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Опасность повреждения органов дыхания частицами пыли из-за повышенной запыленности воздуха;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Опасность падения человека с высоты, в том числе из-за отсутствия ограждения или непримен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ения СИЗ;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Опасность падения груза;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Опасность падение на человека инструментов, оборудования, мусора и прочих предметов с высоты; 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Опасность удара;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Опасность затягивания в подвижные части машин и механизмов;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Опасность наезда на человека;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Опасность, связанная с несоответствием средств индивидуальной защиты (СИЗ) анатомическим особенностям человека, неиспользованием СИЗ;</w:t>
      </w:r>
    </w:p>
    <w:p w:rsidR="00BB145F" w:rsidRDefault="00405C0B">
      <w:pPr>
        <w:numPr>
          <w:ilvl w:val="0"/>
          <w:numId w:val="8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Опасность воздействия режущих инструментов.</w:t>
      </w:r>
    </w:p>
    <w:p w:rsidR="00BB145F" w:rsidRDefault="00BB145F">
      <w:pPr>
        <w:tabs>
          <w:tab w:val="left" w:pos="709"/>
        </w:tabs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B145F" w:rsidRDefault="00405C0B">
      <w:pPr>
        <w:numPr>
          <w:ilvl w:val="0"/>
          <w:numId w:val="7"/>
        </w:numPr>
        <w:tabs>
          <w:tab w:val="left" w:pos="709"/>
        </w:tabs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Перечень идентифицированных опасностей с оценкой уровней профессиональных рис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ков для здоровья работников и учетом вероятности возникновения и тяжести последствий отдельных заболеваний и состояний:</w:t>
      </w:r>
    </w:p>
    <w:tbl>
      <w:tblPr>
        <w:tblStyle w:val="ae"/>
        <w:tblpPr w:leftFromText="180" w:rightFromText="180" w:vertAnchor="text" w:horzAnchor="margin" w:tblpY="185"/>
        <w:tblW w:w="10060" w:type="dxa"/>
        <w:tblLayout w:type="fixed"/>
        <w:tblLook w:val="04A0" w:firstRow="1" w:lastRow="0" w:firstColumn="1" w:lastColumn="0" w:noHBand="0" w:noVBand="1"/>
      </w:tblPr>
      <w:tblGrid>
        <w:gridCol w:w="5949"/>
        <w:gridCol w:w="4111"/>
      </w:tblGrid>
      <w:tr w:rsidR="00BB145F">
        <w:tc>
          <w:tcPr>
            <w:tcW w:w="5949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Идентифицированная опасность</w:t>
            </w:r>
          </w:p>
        </w:tc>
        <w:tc>
          <w:tcPr>
            <w:tcW w:w="4111" w:type="dxa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последствий (групповой, смертельный, тяжелый, легкий, микротравма)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Опасность падения из-за потери 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равновесия, в том числе при спотыкании или подскальзывании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легкая, вероятность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Опасность удара 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легкая, вероятность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падения с высоты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падения из-за внезапного появления на пути следования большого перепада высот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крайне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натыкания на неподвижную колющую поверхность (острие)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тяжесть последствия тяжелая, вероятность крайне 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затягивания в подвижные части машин и механизмов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крайне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падения груза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крайне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падение на человека инструментов, оборудования, мусора и прочих предметов с высоты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Опасность воздействия жидкости под давлением при выбросе (прорыве) 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крайне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ожога от воздействия на незащищенные участки тела материалов, жидкостей или газов, имеющих высокую температуру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крайне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воздействия н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а кожные покровы смазочных масел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легкая, вероятность крайне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недостаточной освещенности в рабочей зоне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поражения током вследствие контакта с токоведущими частям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и, которые находятся под напряжением из-за неисправного состояния (косвенный контакт)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крайне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поражения током вследствие прямого контакта с токоведущими частями из-за касания незащищенными частями т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ела деталей, находящихся под напряжением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поражения вследствие возникновения электрической дуги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теплового удара от воздействия окружающих п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оверхностей оборудования, имеющих высокую температуру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легкая, вероятность крайне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Опасность раздавливания, в том числе из-за наезда транспортного средства, из-за попадания под движущиеся части механизмов, из-за падения 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тяжелая, вероятность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Опасность укуса насекомых 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легкая, вероятность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Опасность укуса животных 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легкая, вероятность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 xml:space="preserve">Опасность повреждения мембранной перепонки уха, связанная 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с воздействием шума высокой интенсивности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легкая, вероятность низкая</w:t>
            </w:r>
          </w:p>
        </w:tc>
      </w:tr>
      <w:tr w:rsidR="00BB145F">
        <w:tc>
          <w:tcPr>
            <w:tcW w:w="5949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переохлаждения вследствие не использования утепленных СИЗ в  осенне-зимний период</w:t>
            </w:r>
          </w:p>
        </w:tc>
        <w:tc>
          <w:tcPr>
            <w:tcW w:w="4111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легкая, вероятность крайне низкая</w:t>
            </w:r>
          </w:p>
        </w:tc>
      </w:tr>
      <w:tr w:rsidR="00BB145F">
        <w:tc>
          <w:tcPr>
            <w:tcW w:w="5949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воздейств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ия пыли на глаза из-за повышенной запыленности воздуха</w:t>
            </w:r>
          </w:p>
        </w:tc>
        <w:tc>
          <w:tcPr>
            <w:tcW w:w="4111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 тяжелая, вероятность крайне низкая</w:t>
            </w:r>
          </w:p>
        </w:tc>
      </w:tr>
      <w:tr w:rsidR="00BB145F">
        <w:tc>
          <w:tcPr>
            <w:tcW w:w="5949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повреждения органов дыхания частицами пыли из-за повышенной запыленности воздуха</w:t>
            </w:r>
          </w:p>
        </w:tc>
        <w:tc>
          <w:tcPr>
            <w:tcW w:w="4111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 тяжелая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, вероятность крайне низкая</w:t>
            </w:r>
          </w:p>
        </w:tc>
      </w:tr>
      <w:tr w:rsidR="00BB145F">
        <w:tc>
          <w:tcPr>
            <w:tcW w:w="5949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воздействия режущих инструментов</w:t>
            </w:r>
          </w:p>
        </w:tc>
        <w:tc>
          <w:tcPr>
            <w:tcW w:w="4111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 тяжелая, вероятность крайне низкая</w:t>
            </w:r>
          </w:p>
        </w:tc>
      </w:tr>
      <w:tr w:rsidR="00BB145F">
        <w:tc>
          <w:tcPr>
            <w:tcW w:w="5949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удара</w:t>
            </w:r>
          </w:p>
        </w:tc>
        <w:tc>
          <w:tcPr>
            <w:tcW w:w="4111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 тяжелая, вероятность крайне низкая</w:t>
            </w:r>
          </w:p>
        </w:tc>
      </w:tr>
      <w:tr w:rsidR="00BB145F">
        <w:tc>
          <w:tcPr>
            <w:tcW w:w="5949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затягивания в подвижные части машин и механизмов</w:t>
            </w:r>
          </w:p>
        </w:tc>
        <w:tc>
          <w:tcPr>
            <w:tcW w:w="4111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 тяжелая, вероятность крайне низкая</w:t>
            </w:r>
          </w:p>
        </w:tc>
      </w:tr>
      <w:tr w:rsidR="00BB145F">
        <w:tc>
          <w:tcPr>
            <w:tcW w:w="5949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 наезда на человека</w:t>
            </w:r>
          </w:p>
        </w:tc>
        <w:tc>
          <w:tcPr>
            <w:tcW w:w="4111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 тяжелая, вероятность крайне низкая</w:t>
            </w:r>
          </w:p>
        </w:tc>
      </w:tr>
      <w:tr w:rsidR="00BB145F">
        <w:trPr>
          <w:trHeight w:val="1093"/>
        </w:trPr>
        <w:tc>
          <w:tcPr>
            <w:tcW w:w="5949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Опасность, связанная с несоответствием средств индивид</w:t>
            </w: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уальной защиты (СИЗ) анатомическим особенностям человека, неиспользованием и неприменение СИЗ</w:t>
            </w:r>
          </w:p>
        </w:tc>
        <w:tc>
          <w:tcPr>
            <w:tcW w:w="4111" w:type="dxa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  <w:szCs w:val="24"/>
              </w:rPr>
              <w:t>тяжесть последствия  тяжелая, вероятность крайне низкая</w:t>
            </w:r>
          </w:p>
        </w:tc>
      </w:tr>
    </w:tbl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5.6. Состав и квалификация исполнителей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количество бригад и их состав, необходимое для выполнения работ, а также требования к квалификации персонала. Информация заносится в таблицу ниже.</w:t>
      </w:r>
    </w:p>
    <w:tbl>
      <w:tblPr>
        <w:tblW w:w="10176" w:type="dxa"/>
        <w:tblInd w:w="-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671"/>
        <w:gridCol w:w="1732"/>
        <w:gridCol w:w="1155"/>
        <w:gridCol w:w="2500"/>
        <w:gridCol w:w="2399"/>
      </w:tblGrid>
      <w:tr w:rsidR="00BB145F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>Ответственный за безопасность работ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>Должность,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 xml:space="preserve">Группа по ЭБ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>Группа по</w:t>
            </w: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 xml:space="preserve"> безопасности работ на высоте, ОЗП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>с указанием предоставленных прав*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ind w:right="-15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>Проведение специальных работ**</w:t>
            </w:r>
          </w:p>
        </w:tc>
      </w:tr>
      <w:tr w:rsidR="00BB145F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BB145F">
            <w:pPr>
              <w:numPr>
                <w:ilvl w:val="0"/>
                <w:numId w:val="5"/>
              </w:numPr>
              <w:ind w:left="113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widowControl w:val="0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Руководитель (ответственный руководитель) работ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старший мастер</w:t>
            </w:r>
          </w:p>
          <w:p w:rsidR="00BB145F" w:rsidRDefault="00BB145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val="en-US" w:eastAsia="ru-RU"/>
              </w:rPr>
              <w:t>VI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III, ответственный за организацию и безопасное проведение работ на высоте (в ограниченных замкнутых пространствах)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Работы с электро-, пневмо- и абразивным инструментом;</w:t>
            </w:r>
          </w:p>
          <w:p w:rsidR="00BB145F" w:rsidRDefault="00405C0B">
            <w:pPr>
              <w:ind w:right="-15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Работы с грузоподъёмными механизмами, управляемыми с пола.</w:t>
            </w:r>
          </w:p>
        </w:tc>
      </w:tr>
      <w:tr w:rsidR="00BB145F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BB145F">
            <w:pPr>
              <w:numPr>
                <w:ilvl w:val="0"/>
                <w:numId w:val="5"/>
              </w:numPr>
              <w:ind w:left="113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Производитель (ответственный исполнитель) работ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Мастер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,</w:t>
            </w:r>
          </w:p>
          <w:p w:rsidR="00BB145F" w:rsidRDefault="00405C0B">
            <w:pPr>
              <w:ind w:right="-108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 xml:space="preserve"> ответственный исполнитель работ на </w:t>
            </w:r>
          </w:p>
          <w:p w:rsidR="00BB145F" w:rsidRDefault="00405C0B">
            <w:pPr>
              <w:ind w:right="-108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высоте (в ограниченных замкнутых пространствах)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Огневые работы; Работы на металлообрабатывающих и абразивных станках</w:t>
            </w:r>
            <w:r>
              <w:rPr>
                <w:rFonts w:ascii="Times New Roman" w:eastAsia="Tinos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B145F">
        <w:trPr>
          <w:trHeight w:val="28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BB145F">
            <w:pPr>
              <w:numPr>
                <w:ilvl w:val="0"/>
                <w:numId w:val="5"/>
              </w:numPr>
              <w:ind w:left="113" w:firstLine="0"/>
              <w:contextualSpacing/>
              <w:jc w:val="center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Член бригады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Tinos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Слесарь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, член бригады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Tinos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Огневые работы; Работы с абразивным и электроинструментом</w:t>
            </w:r>
          </w:p>
        </w:tc>
      </w:tr>
      <w:tr w:rsidR="00BB145F">
        <w:trPr>
          <w:trHeight w:val="28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BB145F">
            <w:pPr>
              <w:numPr>
                <w:ilvl w:val="0"/>
                <w:numId w:val="5"/>
              </w:numPr>
              <w:ind w:left="113" w:firstLine="0"/>
              <w:contextualSpacing/>
              <w:jc w:val="center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Член бригады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Tinos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Электрогазосварщик 6 разряда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Tinos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, член бригады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Tinos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i/>
                <w:sz w:val="20"/>
                <w:szCs w:val="20"/>
                <w:lang w:eastAsia="ru-RU"/>
              </w:rPr>
              <w:t>Огневые работы; Работы с абразивным и электроинструментом</w:t>
            </w:r>
          </w:p>
        </w:tc>
      </w:tr>
    </w:tbl>
    <w:p w:rsidR="00BB145F" w:rsidRDefault="00BB145F">
      <w:pPr>
        <w:pStyle w:val="17"/>
        <w:tabs>
          <w:tab w:val="left" w:pos="0"/>
        </w:tabs>
        <w:spacing w:before="0" w:beforeAutospacing="0" w:after="0" w:afterAutospacing="0"/>
      </w:pPr>
    </w:p>
    <w:p w:rsidR="00BB145F" w:rsidRDefault="00405C0B">
      <w:pPr>
        <w:pStyle w:val="17"/>
        <w:tabs>
          <w:tab w:val="left" w:pos="0"/>
        </w:tabs>
        <w:spacing w:before="0" w:beforeAutospacing="0" w:after="0" w:afterAutospacing="0"/>
        <w:ind w:firstLine="851"/>
        <w:jc w:val="both"/>
      </w:pPr>
      <w:r>
        <w:rPr>
          <w:color w:val="000000"/>
        </w:rPr>
        <w:t xml:space="preserve">Также в разделе отражается информация о необходимости иметь при себе удостоверений о допуске к выполнению работ, требующих дополнительного обучения, а также копий протоколов о прохождении обучения и проверки </w:t>
      </w:r>
      <w:r>
        <w:t xml:space="preserve">знаний требований </w:t>
      </w:r>
      <w:r>
        <w:rPr>
          <w:highlight w:val="white"/>
        </w:rPr>
        <w:t xml:space="preserve">охраны труда </w:t>
      </w:r>
      <w:r>
        <w:rPr>
          <w:i/>
          <w:iCs/>
          <w:highlight w:val="white"/>
        </w:rPr>
        <w:t>(по программам об</w:t>
      </w:r>
      <w:r>
        <w:rPr>
          <w:i/>
          <w:iCs/>
          <w:highlight w:val="white"/>
        </w:rPr>
        <w:t>учения по общим вопросам охраны труда и функционирования системы управления охраной труда,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</w:t>
      </w:r>
      <w:r>
        <w:rPr>
          <w:i/>
          <w:iCs/>
          <w:highlight w:val="white"/>
        </w:rPr>
        <w:t>ециальной оценки условий труда и оценки профессиональных рисков,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</w:t>
      </w:r>
      <w:r>
        <w:rPr>
          <w:i/>
          <w:iCs/>
          <w:highlight w:val="white"/>
        </w:rPr>
        <w:t>ые нормативные требования охраны труда, по использованию (применению) средств индивидуальной защиты, по оказанию первой помощи пострадавшим)</w:t>
      </w:r>
      <w:r>
        <w:rPr>
          <w:highlight w:val="white"/>
        </w:rPr>
        <w:t xml:space="preserve">, а также по видам выполняемых работ </w:t>
      </w:r>
      <w:r>
        <w:rPr>
          <w:i/>
          <w:iCs/>
          <w:highlight w:val="white"/>
        </w:rPr>
        <w:t>(газоопасные, окрасочные, земляные, водолазные, электросварочные, газосварочные</w:t>
      </w:r>
      <w:r>
        <w:rPr>
          <w:i/>
          <w:iCs/>
          <w:highlight w:val="white"/>
        </w:rPr>
        <w:t xml:space="preserve"> работы, работы на высоте и в ОЗП, работы связанные с опасностью воздействия сильнодействующих и ядовитых веществ,  эксплуатацией подъемных сооружений, эксплуатацией электроустановок и тепловых энергоустановок и др.)</w:t>
      </w:r>
      <w:r>
        <w:t>.</w:t>
      </w:r>
    </w:p>
    <w:p w:rsidR="00BB145F" w:rsidRDefault="00BB145F">
      <w:pPr>
        <w:pStyle w:val="17"/>
        <w:tabs>
          <w:tab w:val="left" w:pos="0"/>
        </w:tabs>
        <w:spacing w:before="0" w:beforeAutospacing="0" w:after="0" w:afterAutospacing="0"/>
        <w:ind w:firstLine="851"/>
      </w:pP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10" w:name="_5.7._Перечень_средств"/>
      <w:bookmarkEnd w:id="10"/>
      <w:r>
        <w:rPr>
          <w:rFonts w:ascii="Times New Roman" w:hAnsi="Times New Roman" w:cs="Times New Roman"/>
          <w:b/>
          <w:sz w:val="24"/>
          <w:szCs w:val="24"/>
        </w:rPr>
        <w:t xml:space="preserve">5.7. Перечень средств индивидуальной </w:t>
      </w:r>
      <w:r>
        <w:rPr>
          <w:rFonts w:ascii="Times New Roman" w:hAnsi="Times New Roman" w:cs="Times New Roman"/>
          <w:b/>
          <w:sz w:val="24"/>
          <w:szCs w:val="24"/>
        </w:rPr>
        <w:t>защиты (СИЗ)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разделе приводится перечень средств индивидуальной защиты, необходимый для защиты работников в ходе проведения работ с учетом всех видов планируемых работ, а также </w:t>
      </w:r>
      <w:r>
        <w:rPr>
          <w:rFonts w:ascii="Times New Roman" w:hAnsi="Times New Roman" w:cs="Times New Roman"/>
          <w:color w:val="000000"/>
          <w:sz w:val="24"/>
          <w:szCs w:val="24"/>
        </w:rPr>
        <w:t>выявленных вредных и (или) опасных производственных факторов, указанных в раз</w:t>
      </w:r>
      <w:r>
        <w:rPr>
          <w:rFonts w:ascii="Times New Roman" w:hAnsi="Times New Roman" w:cs="Times New Roman"/>
          <w:color w:val="000000"/>
          <w:sz w:val="24"/>
          <w:szCs w:val="24"/>
        </w:rPr>
        <w:t>деле 5.5. Указывается наименование СИЗ с указанием класса защиты, их потребно</w:t>
      </w:r>
      <w:r>
        <w:rPr>
          <w:rFonts w:ascii="Times New Roman" w:hAnsi="Times New Roman" w:cs="Times New Roman"/>
          <w:sz w:val="24"/>
          <w:szCs w:val="24"/>
        </w:rPr>
        <w:t>сть, а также работы при выполнении которых необходимо применением данных СИЗ. Информация заносится в таблицу 1.</w:t>
      </w:r>
    </w:p>
    <w:p w:rsidR="00BB145F" w:rsidRDefault="00405C0B">
      <w:pPr>
        <w:ind w:firstLine="567"/>
        <w:contextualSpacing/>
        <w:jc w:val="right"/>
        <w:outlineLvl w:val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 1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3685"/>
        <w:gridCol w:w="1843"/>
        <w:gridCol w:w="3827"/>
      </w:tblGrid>
      <w:tr w:rsidR="00BB145F">
        <w:tc>
          <w:tcPr>
            <w:tcW w:w="850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685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СИЗ</w:t>
            </w:r>
          </w:p>
        </w:tc>
        <w:tc>
          <w:tcPr>
            <w:tcW w:w="1843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Требуемое кол-во</w:t>
            </w:r>
          </w:p>
        </w:tc>
        <w:tc>
          <w:tcPr>
            <w:tcW w:w="3827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 при выполнении которых требуется применение СИЗ</w:t>
            </w:r>
          </w:p>
        </w:tc>
      </w:tr>
      <w:tr w:rsidR="00BB145F">
        <w:tc>
          <w:tcPr>
            <w:tcW w:w="10204" w:type="dxa"/>
            <w:gridSpan w:val="4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СИЗ от общих производственных загрязнений и механических воздействий</w:t>
            </w:r>
          </w:p>
        </w:tc>
      </w:tr>
      <w:tr w:rsidR="00BB145F">
        <w:trPr>
          <w:trHeight w:val="244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 w:val="restart"/>
          </w:tcPr>
          <w:p w:rsidR="00BB145F" w:rsidRDefault="00BB14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BB145F" w:rsidRDefault="00BB14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</w:tcPr>
          <w:p w:rsidR="00BB145F" w:rsidRDefault="00BB14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B145F" w:rsidRDefault="00BB145F">
      <w:pPr>
        <w:ind w:firstLine="567"/>
        <w:contextualSpacing/>
        <w:jc w:val="both"/>
        <w:rPr>
          <w:rFonts w:ascii="Times New Roman" w:hAnsi="Times New Roman" w:cs="Times New Roman"/>
        </w:rPr>
      </w:pP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В таблице 1.1 приведен образец заполнения таблицы на примере выполнения работ по ремонту силовых блочных трансформаторов.</w:t>
      </w:r>
    </w:p>
    <w:p w:rsidR="00BB145F" w:rsidRDefault="00405C0B">
      <w:pPr>
        <w:ind w:firstLine="567"/>
        <w:contextualSpacing/>
        <w:jc w:val="right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 1.1</w:t>
      </w:r>
    </w:p>
    <w:tbl>
      <w:tblPr>
        <w:tblStyle w:val="ae"/>
        <w:tblW w:w="10205" w:type="dxa"/>
        <w:tblLayout w:type="fixed"/>
        <w:tblLook w:val="04A0" w:firstRow="1" w:lastRow="0" w:firstColumn="1" w:lastColumn="0" w:noHBand="0" w:noVBand="1"/>
      </w:tblPr>
      <w:tblGrid>
        <w:gridCol w:w="850"/>
        <w:gridCol w:w="3685"/>
        <w:gridCol w:w="1843"/>
        <w:gridCol w:w="3827"/>
      </w:tblGrid>
      <w:tr w:rsidR="00BB145F">
        <w:tc>
          <w:tcPr>
            <w:tcW w:w="850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685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СИЗ</w:t>
            </w:r>
          </w:p>
        </w:tc>
        <w:tc>
          <w:tcPr>
            <w:tcW w:w="1843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Требуемое кол-во</w:t>
            </w:r>
          </w:p>
        </w:tc>
        <w:tc>
          <w:tcPr>
            <w:tcW w:w="3827" w:type="dxa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Работы при выполнении которых требуется применение СИЗ</w:t>
            </w:r>
          </w:p>
        </w:tc>
      </w:tr>
      <w:tr w:rsidR="00BB145F">
        <w:tc>
          <w:tcPr>
            <w:tcW w:w="10205" w:type="dxa"/>
            <w:gridSpan w:val="4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СИЗ от общих производственных загрязнений и механических воздействий</w:t>
            </w:r>
          </w:p>
        </w:tc>
      </w:tr>
      <w:tr w:rsidR="00BB145F">
        <w:trPr>
          <w:trHeight w:val="293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от общих производственных загрязнений и механических воздействий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каждого работника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Постоянное использование при выполнении всех видов работ по ППР</w:t>
            </w:r>
          </w:p>
        </w:tc>
      </w:tr>
      <w:tr w:rsidR="00BB145F">
        <w:trPr>
          <w:trHeight w:val="293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Ботинки кожаные с защитным подноском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каждого работника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Постоянное использование при выполнении всех видов работ по ППР</w:t>
            </w:r>
          </w:p>
        </w:tc>
      </w:tr>
      <w:tr w:rsidR="00BB145F">
        <w:trPr>
          <w:trHeight w:val="702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Фартук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устойчивый к маслам и нефтепродуктам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работ 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по сливу/наливу, дегазации трансформаторного масла</w:t>
            </w:r>
          </w:p>
          <w:p w:rsidR="00BB145F" w:rsidRDefault="00BB145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293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Каска защитная 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каждого работника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Постоянное использование при выполнении всех видов работ по ППР</w:t>
            </w:r>
          </w:p>
        </w:tc>
      </w:tr>
      <w:tr w:rsidR="00BB145F">
        <w:trPr>
          <w:trHeight w:val="342"/>
        </w:trPr>
        <w:tc>
          <w:tcPr>
            <w:tcW w:w="10205" w:type="dxa"/>
            <w:gridSpan w:val="4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СИЗ защиты рук</w:t>
            </w:r>
          </w:p>
        </w:tc>
      </w:tr>
      <w:tr w:rsidR="00BB145F">
        <w:trPr>
          <w:trHeight w:val="293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трикотажные с точечным ПВХ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каждого работника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Постоянное использование при выполнении всех видов работ по ППР</w:t>
            </w:r>
          </w:p>
        </w:tc>
      </w:tr>
      <w:tr w:rsidR="00BB145F">
        <w:trPr>
          <w:trHeight w:val="293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от механических воздействий, устойчивые к маслам и нефтепродуктам с полным покрытием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каждого работника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по сливу/наливу, дегазации трансформаторного масла</w:t>
            </w:r>
          </w:p>
        </w:tc>
      </w:tr>
      <w:tr w:rsidR="00BB145F">
        <w:trPr>
          <w:trHeight w:val="342"/>
        </w:trPr>
        <w:tc>
          <w:tcPr>
            <w:tcW w:w="10205" w:type="dxa"/>
            <w:gridSpan w:val="4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СИЗ органов дыхания</w:t>
            </w:r>
          </w:p>
        </w:tc>
      </w:tr>
      <w:tr w:rsidR="00BB145F">
        <w:trPr>
          <w:trHeight w:val="342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Полумаска защитные со съемными противоаэрозольными фильтрами, класс защиты FFP 2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white"/>
              </w:rPr>
              <w:t xml:space="preserve">(пары масел)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по сливу/наливу, дегазации трансформаторного масла</w:t>
            </w:r>
          </w:p>
        </w:tc>
      </w:tr>
      <w:tr w:rsidR="00BB145F">
        <w:trPr>
          <w:trHeight w:val="293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Полумаска фильтрующая (респиратор)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Механическая обработка  (зачистка, шлифовка) металла, бетона, камня;</w:t>
            </w:r>
          </w:p>
          <w:p w:rsidR="00BB145F" w:rsidRDefault="00BB145F">
            <w:pPr>
              <w:rPr>
                <w:rFonts w:ascii="Times New Roman" w:hAnsi="Times New Roman" w:cs="Times New Roman"/>
                <w:highlight w:val="white"/>
              </w:rPr>
            </w:pPr>
          </w:p>
        </w:tc>
      </w:tr>
      <w:tr w:rsidR="00BB145F">
        <w:trPr>
          <w:trHeight w:val="342"/>
        </w:trPr>
        <w:tc>
          <w:tcPr>
            <w:tcW w:w="10205" w:type="dxa"/>
            <w:gridSpan w:val="4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СИЗ лица, глаз</w:t>
            </w:r>
          </w:p>
        </w:tc>
      </w:tr>
      <w:tr w:rsidR="00BB145F">
        <w:trPr>
          <w:trHeight w:val="342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Очки закрытые защитные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Механическая обработка  (резка, зачистка, шлифовка) металла (работы УШМ);</w:t>
            </w:r>
          </w:p>
        </w:tc>
      </w:tr>
      <w:tr w:rsidR="00BB145F">
        <w:trPr>
          <w:trHeight w:val="342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Щиток защитный лицевой 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Механическая обработка  (резка, зачистка, шлифовка) металла (работы УШМ);</w:t>
            </w:r>
          </w:p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по сливу/наливу, дегазации трансформаторного масла</w:t>
            </w:r>
          </w:p>
        </w:tc>
      </w:tr>
      <w:tr w:rsidR="00BB145F">
        <w:trPr>
          <w:trHeight w:val="342"/>
        </w:trPr>
        <w:tc>
          <w:tcPr>
            <w:tcW w:w="10205" w:type="dxa"/>
            <w:gridSpan w:val="4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СИЗ от падения с высоты</w:t>
            </w:r>
          </w:p>
        </w:tc>
      </w:tr>
      <w:tr w:rsidR="00BB145F">
        <w:trPr>
          <w:trHeight w:val="709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Страховочная привязь ARX с поясом VS-06H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Подъем/спуск по вертикальной лестнице;</w:t>
            </w:r>
          </w:p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ыполнение работ на корпусе трансформатора</w:t>
            </w:r>
          </w:p>
        </w:tc>
      </w:tr>
      <w:tr w:rsidR="00BB145F">
        <w:trPr>
          <w:trHeight w:val="269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Строп страховочный двуплечный ARX VS-202LA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Выполнение работ на корпусе трансформатора</w:t>
            </w:r>
          </w:p>
        </w:tc>
      </w:tr>
      <w:tr w:rsidR="00BB145F">
        <w:trPr>
          <w:trHeight w:val="269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Устройство втягивающего типа CAMP COBRA 10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Подъем/спуск по вертикальной лестнице;</w:t>
            </w:r>
          </w:p>
        </w:tc>
      </w:tr>
      <w:tr w:rsidR="00BB145F">
        <w:trPr>
          <w:trHeight w:val="269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Мобильная горизонтальная анкерная линия EZ-Line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Выполнение работ на корпусе трансформатора</w:t>
            </w:r>
          </w:p>
        </w:tc>
      </w:tr>
      <w:tr w:rsidR="00BB145F">
        <w:trPr>
          <w:trHeight w:val="269"/>
        </w:trPr>
        <w:tc>
          <w:tcPr>
            <w:tcW w:w="850" w:type="dxa"/>
            <w:vMerge w:val="restart"/>
          </w:tcPr>
          <w:p w:rsidR="00BB145F" w:rsidRDefault="00BB145F">
            <w:pPr>
              <w:pStyle w:val="af9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Карабин ARX K-4</w:t>
            </w:r>
          </w:p>
        </w:tc>
        <w:tc>
          <w:tcPr>
            <w:tcW w:w="1843" w:type="dxa"/>
            <w:vMerge w:val="restart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3827" w:type="dxa"/>
            <w:vMerge w:val="restart"/>
          </w:tcPr>
          <w:p w:rsidR="00BB145F" w:rsidRDefault="00405C0B">
            <w:pPr>
              <w:contextualSpacing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Подъем/спуск по вертикальной лестнице.</w:t>
            </w:r>
          </w:p>
        </w:tc>
      </w:tr>
    </w:tbl>
    <w:p w:rsidR="00BB145F" w:rsidRDefault="00BB145F">
      <w:pPr>
        <w:ind w:firstLine="851"/>
        <w:contextualSpacing/>
        <w:jc w:val="center"/>
        <w:rPr>
          <w:rFonts w:ascii="Times New Roman" w:hAnsi="Times New Roman" w:cs="Times New Roman"/>
          <w:b/>
          <w:bCs/>
        </w:rPr>
      </w:pP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11" w:name="_5.8._Объем,_этапы,"/>
      <w:bookmarkEnd w:id="11"/>
      <w:r>
        <w:rPr>
          <w:rFonts w:ascii="Times New Roman" w:hAnsi="Times New Roman" w:cs="Times New Roman"/>
          <w:b/>
          <w:sz w:val="24"/>
          <w:szCs w:val="24"/>
        </w:rPr>
        <w:t>5.8. Объем, этапы, последовательность и технология выполнения работ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Объем, этапы, последовательность выполнения работ определяется в соответствии с графиками ремонта (календарный план). В разделе указывается ссылка на данный график, являющийся приложением к ППР.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 выполнения этапов работ оформляется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актуальной версией «Методика «О порядке разработки, утверждения и актуализации технологических карт» в актуальной редакции. Технологию выполнения этапов работ допускается оформлять в составе настоящего раздела в объеме следующих разделов Методики МТ-043</w:t>
      </w:r>
      <w:r>
        <w:rPr>
          <w:rFonts w:ascii="Times New Roman" w:hAnsi="Times New Roman" w:cs="Times New Roman"/>
          <w:sz w:val="24"/>
          <w:szCs w:val="24"/>
        </w:rPr>
        <w:t>-2: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«Организация и технология выполнения работ»; 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«Потребность в ресурсах»; 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«Требования к качеству выполняемых работ». 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оформления технологии выполнения этапов работ в виде технологических карт на этапы работ, послед</w:t>
      </w:r>
      <w:r>
        <w:rPr>
          <w:rFonts w:ascii="Times New Roman" w:hAnsi="Times New Roman" w:cs="Times New Roman"/>
          <w:sz w:val="24"/>
          <w:szCs w:val="24"/>
        </w:rPr>
        <w:t>ние оформляются в соответствии с требованиями Методики МТ-043-2 в полном объеме и включаются в состав ППР в качестве приложений.</w:t>
      </w:r>
    </w:p>
    <w:p w:rsidR="00BB145F" w:rsidRDefault="00405C0B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12" w:name="_5.9._Мероприятия_безопасного"/>
      <w:bookmarkEnd w:id="12"/>
      <w:r>
        <w:rPr>
          <w:rFonts w:ascii="Times New Roman" w:hAnsi="Times New Roman" w:cs="Times New Roman"/>
          <w:sz w:val="28"/>
          <w:szCs w:val="28"/>
        </w:rPr>
        <w:t>5.9. Мероприятия безопасного выполнения работ.</w:t>
      </w:r>
    </w:p>
    <w:p w:rsidR="00BB145F" w:rsidRDefault="00405C0B">
      <w:pPr>
        <w:tabs>
          <w:tab w:val="left" w:pos="1134"/>
        </w:tabs>
        <w:ind w:firstLine="851"/>
        <w:contextualSpacing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сведения.</w:t>
      </w:r>
    </w:p>
    <w:p w:rsidR="00BB145F" w:rsidRDefault="00405C0B">
      <w:pPr>
        <w:tabs>
          <w:tab w:val="left" w:pos="1134"/>
        </w:tabs>
        <w:ind w:firstLine="851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данном разделе приводится информация о предоставленных помещениях для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размещения персонала подрядной организации, помещений гардеробных, душевых санузлов, комнат для отдыха и приема пищи, а также порядок совместного их использования (при необходимости). </w:t>
      </w:r>
      <w:r>
        <w:rPr>
          <w:rFonts w:ascii="Times New Roman" w:hAnsi="Times New Roman" w:cs="Times New Roman"/>
          <w:color w:val="000000"/>
          <w:sz w:val="24"/>
          <w:szCs w:val="24"/>
        </w:rPr>
        <w:t>Указываются места хранения СИЗ, а также места их утилизации, места расположения аптечек для оказания первой помощи. Указывается места расположения столовой, режим работы, а такж</w:t>
      </w:r>
      <w:r>
        <w:rPr>
          <w:rFonts w:ascii="Times New Roman" w:hAnsi="Times New Roman" w:cs="Times New Roman"/>
          <w:sz w:val="24"/>
          <w:szCs w:val="24"/>
        </w:rPr>
        <w:t>е время обеда работников подрядной орг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анизации, а для горячих цехов и участков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места расположения аппаратов газированной соленой воды, место нахождения медпункта и номер телефона. </w:t>
      </w:r>
    </w:p>
    <w:p w:rsidR="00BB145F" w:rsidRDefault="00405C0B">
      <w:pPr>
        <w:tabs>
          <w:tab w:val="left" w:pos="1134"/>
        </w:tabs>
        <w:ind w:firstLine="851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Указываются номера телефонов представителей Подрядчика, ответственных за безопасное производство работ на территории филиала и представителей Заказчика (Н</w:t>
      </w:r>
      <w:r>
        <w:rPr>
          <w:rFonts w:ascii="Times New Roman" w:hAnsi="Times New Roman" w:cs="Times New Roman"/>
          <w:color w:val="000000"/>
          <w:sz w:val="24"/>
          <w:szCs w:val="24"/>
        </w:rPr>
        <w:t>СС, руководителя подразделения, курирующего выполнение работ, диспетчера договорной пожарной части (при наличии) или номер вызова пожарной охраны. Приводятся бе</w:t>
      </w:r>
      <w:r>
        <w:rPr>
          <w:rFonts w:ascii="Times New Roman" w:hAnsi="Times New Roman" w:cs="Times New Roman"/>
          <w:sz w:val="24"/>
          <w:szCs w:val="24"/>
        </w:rPr>
        <w:t>зопасные маршруты следования к месту выполн</w:t>
      </w:r>
      <w:r>
        <w:rPr>
          <w:rFonts w:ascii="Times New Roman" w:hAnsi="Times New Roman" w:cs="Times New Roman"/>
          <w:sz w:val="24"/>
          <w:szCs w:val="24"/>
          <w:highlight w:val="white"/>
        </w:rPr>
        <w:t>ения работ и т.п.</w:t>
      </w:r>
    </w:p>
    <w:p w:rsidR="00BB145F" w:rsidRDefault="00405C0B">
      <w:pPr>
        <w:pStyle w:val="3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>5.9.1.  Меры безопасности при работ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>е с инструментом и приспособлении</w:t>
      </w:r>
    </w:p>
    <w:p w:rsidR="00BB145F" w:rsidRDefault="00405C0B">
      <w:pPr>
        <w:tabs>
          <w:tab w:val="left" w:pos="1134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В разделе приводится информация о требованиях к инструменту и приспособлениям в следующем порядке:</w:t>
      </w:r>
    </w:p>
    <w:p w:rsidR="00BB145F" w:rsidRDefault="00405C0B">
      <w:pPr>
        <w:pStyle w:val="af9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Состояние до начала работы, проверка непосредственно перед работой инструментом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(класс электроинструмента, требования к исп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олнению инструмента (взрывозащищенное, защиты от воды) и соответствующая маркировка инструмента, комплектация (дополнительные съемные ручки, защитные кожухи, экраны,  защитные ограждения рабочей части), осмотр инструмента перед началом работы* (состояние р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абочих частей, целостность корпуса и изоляции питающих кабелей, исправность защитного заземления электроинструмента и шлангов пневмоинструмента, штепсельной вилки и выключателя, надежность крепления деталей инструмента, наличие защитных устройств, кожухов,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 xml:space="preserve"> экранов, дополнительных съемных ручек, наличие информации о проведенных испытаниях на корпусе инструмента, проверка на холостом ходу и др.)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подготовка к работе инструментом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 xml:space="preserve">(подключение, соединение шлангов пневмоинструмента, устройство ограждений) и др.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возможные применимо к данному разделу меры;</w:t>
      </w:r>
    </w:p>
    <w:p w:rsidR="00BB145F" w:rsidRDefault="00405C0B">
      <w:pPr>
        <w:pStyle w:val="af9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Безопасность в процессе выполнения работ*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(контроль состояния инструмента в процессе выполнения работ, ограничения и запреты при работе с инструментом)</w:t>
      </w:r>
      <w:r>
        <w:rPr>
          <w:rFonts w:ascii="Times New Roman" w:hAnsi="Times New Roman" w:cs="Times New Roman"/>
          <w:sz w:val="24"/>
          <w:szCs w:val="24"/>
          <w:highlight w:val="white"/>
        </w:rPr>
        <w:t>, хранение во время работы, отключение в перерывах, использов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ание СИЗ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(ссылка на таблицу в разделе 8) и др. возможные применимо к данному разделу меры</w:t>
      </w:r>
      <w:r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:rsidR="00BB145F" w:rsidRDefault="00405C0B">
      <w:pPr>
        <w:pStyle w:val="af9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Безопасность по окончании рабочей смены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(отключение, уборка и хранение инструмента по окончании рабочей смены и др. возможные применимо к данному разделу меры)</w:t>
      </w:r>
      <w:r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:rsidR="00BB145F" w:rsidRDefault="00405C0B">
      <w:pPr>
        <w:pStyle w:val="af9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Дейс</w:t>
      </w:r>
      <w:r>
        <w:rPr>
          <w:rFonts w:ascii="Times New Roman" w:hAnsi="Times New Roman" w:cs="Times New Roman"/>
          <w:sz w:val="24"/>
          <w:szCs w:val="24"/>
          <w:highlight w:val="white"/>
        </w:rPr>
        <w:t>твия работников при повреждении и выходе из строя</w:t>
      </w:r>
      <w:r>
        <w:rPr>
          <w:rFonts w:ascii="Times New Roman" w:hAnsi="Times New Roman" w:cs="Times New Roman"/>
          <w:sz w:val="24"/>
          <w:szCs w:val="24"/>
        </w:rPr>
        <w:t xml:space="preserve"> инструмента в ходе выполнения работ.</w:t>
      </w:r>
    </w:p>
    <w:p w:rsidR="00BB145F" w:rsidRDefault="00405C0B">
      <w:pPr>
        <w:tabs>
          <w:tab w:val="left" w:pos="1134"/>
        </w:tabs>
        <w:ind w:left="142"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* Допускается копирование требований соответствующих пунктов правил по охране труда при работе с инструментом и приспособлениями.</w:t>
      </w:r>
    </w:p>
    <w:p w:rsidR="00BB145F" w:rsidRDefault="00405C0B">
      <w:pPr>
        <w:ind w:left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B145F" w:rsidRDefault="00405C0B">
      <w:pPr>
        <w:pStyle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5.9.2. Меры безопасного выполнения погрузочно-разгрузочных работ</w:t>
      </w:r>
    </w:p>
    <w:p w:rsidR="00BB145F" w:rsidRDefault="00405C0B">
      <w:pPr>
        <w:pStyle w:val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5.9.2.1. Общая информация.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eastAsia="Tinos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В разделе указываются: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- схемы подъезда груженого транспорта или транспорта под загрузку;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 xml:space="preserve">- рампы, предназначенные для производства погрузочно-разгрузочных работ </w:t>
      </w:r>
      <w:r>
        <w:rPr>
          <w:rFonts w:ascii="Times New Roman" w:eastAsia="Tinos" w:hAnsi="Times New Roman" w:cs="Times New Roman"/>
          <w:i/>
          <w:sz w:val="24"/>
          <w:szCs w:val="24"/>
          <w:lang w:eastAsia="ru-RU"/>
        </w:rPr>
        <w:t>(О</w:t>
      </w:r>
      <w:r>
        <w:rPr>
          <w:rFonts w:ascii="Times New Roman" w:eastAsia="Tinos" w:hAnsi="Times New Roman" w:cs="Times New Roman"/>
          <w:i/>
          <w:sz w:val="24"/>
          <w:szCs w:val="24"/>
          <w:lang w:eastAsia="ru-RU"/>
        </w:rPr>
        <w:t>бозначение внешней и внутренней рамп складов, предназначенных для ПРР. Высота рамп над уровнем пола определяется видом транспорта. Длина погрузочно-разгрузочной рампы определяется в зависимости от грузооборота и вместимости склада, а также исходя из объемн</w:t>
      </w:r>
      <w:r>
        <w:rPr>
          <w:rFonts w:ascii="Times New Roman" w:eastAsia="Tinos" w:hAnsi="Times New Roman" w:cs="Times New Roman"/>
          <w:i/>
          <w:sz w:val="24"/>
          <w:szCs w:val="24"/>
          <w:lang w:eastAsia="ru-RU"/>
        </w:rPr>
        <w:t>о-планировочного решения здания. Ширина погрузочно-разгрузочных рамп принимается в соответствии с требованиями технологии и техники безопасности ПРР</w:t>
      </w:r>
      <w:r>
        <w:rPr>
          <w:rFonts w:ascii="Times New Roman" w:eastAsia="Tinos" w:hAnsi="Times New Roman" w:cs="Times New Roman"/>
          <w:sz w:val="24"/>
          <w:szCs w:val="24"/>
          <w:lang w:eastAsia="ru-RU"/>
        </w:rPr>
        <w:t>);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- подъездные пути для погрузочно-разгрузочных механизмов;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- места размещения стационарного подъемно-транс</w:t>
      </w:r>
      <w:r>
        <w:rPr>
          <w:rFonts w:ascii="Times New Roman" w:eastAsia="Tinos" w:hAnsi="Times New Roman" w:cs="Times New Roman"/>
          <w:sz w:val="24"/>
          <w:szCs w:val="24"/>
          <w:lang w:eastAsia="ru-RU"/>
        </w:rPr>
        <w:t>портного оборудования;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- рациональные пути передвижения грузов для передвижного подъемно-транспортного оборудования;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- места установки подъемно-транспортного оборудования под погрузку и выгрузку;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- порядок выполнения погрузочно-разгрузочных работ с указани</w:t>
      </w:r>
      <w:r>
        <w:rPr>
          <w:rFonts w:ascii="Times New Roman" w:eastAsia="Tinos" w:hAnsi="Times New Roman" w:cs="Times New Roman"/>
          <w:sz w:val="24"/>
          <w:szCs w:val="24"/>
          <w:lang w:eastAsia="ru-RU"/>
        </w:rPr>
        <w:t>ями рабочих мест стропальщиков, грузчиков;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- перечень приспособлений и механизмов для выполнения ручных операций, правила пользования ими, способы строповки или зацепки грузов и применяемые при этом грузозахватные приспособления;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- габариты складирования г</w:t>
      </w:r>
      <w:r>
        <w:rPr>
          <w:rFonts w:ascii="Times New Roman" w:eastAsia="Tinos" w:hAnsi="Times New Roman" w:cs="Times New Roman"/>
          <w:sz w:val="24"/>
          <w:szCs w:val="24"/>
          <w:lang w:eastAsia="ru-RU"/>
        </w:rPr>
        <w:t>рузов и погрузочно-разгрузочных механизмов, проходы, проезды, места установки запрещающих и предупреждающих знаков;</w:t>
      </w:r>
    </w:p>
    <w:p w:rsidR="00BB145F" w:rsidRDefault="00405C0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  <w:lang w:eastAsia="ru-RU"/>
        </w:rPr>
        <w:t>- схема складирования;</w:t>
      </w:r>
    </w:p>
    <w:p w:rsidR="00BB145F" w:rsidRDefault="00405C0B">
      <w:pPr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nos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eastAsia="Tinos" w:hAnsi="Times New Roman" w:cs="Times New Roman"/>
          <w:bCs/>
          <w:sz w:val="24"/>
          <w:szCs w:val="24"/>
        </w:rPr>
        <w:t>места крепления и раскрепления грузов, укладки и снятия прокладок между рядами груза, очистки подвижного состава (к</w:t>
      </w:r>
      <w:r>
        <w:rPr>
          <w:rFonts w:ascii="Times New Roman" w:eastAsia="Tinos" w:hAnsi="Times New Roman" w:cs="Times New Roman"/>
          <w:bCs/>
          <w:sz w:val="24"/>
          <w:szCs w:val="24"/>
        </w:rPr>
        <w:t>роме дополнительной обработки и промывки);</w:t>
      </w:r>
    </w:p>
    <w:p w:rsidR="00BB145F" w:rsidRDefault="00405C0B">
      <w:pPr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nos" w:hAnsi="Times New Roman" w:cs="Times New Roman"/>
          <w:bCs/>
          <w:sz w:val="24"/>
          <w:szCs w:val="24"/>
        </w:rPr>
        <w:t>- места/схемы пакетирования и складирования материалов, закрепления грузов, перемещения материалов в штабель в пределах одной рабочей зоны;</w:t>
      </w:r>
    </w:p>
    <w:p w:rsidR="00BB145F" w:rsidRDefault="00405C0B">
      <w:pPr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nos" w:hAnsi="Times New Roman" w:cs="Times New Roman"/>
          <w:bCs/>
          <w:sz w:val="24"/>
          <w:szCs w:val="24"/>
        </w:rPr>
        <w:t>- пути подноски порожних поддонов/ порожней тары к месту погрузки (выгрузки) в пределах фронта работ;</w:t>
      </w:r>
    </w:p>
    <w:p w:rsidR="00BB145F" w:rsidRDefault="00405C0B">
      <w:pPr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nos" w:hAnsi="Times New Roman" w:cs="Times New Roman"/>
          <w:bCs/>
          <w:sz w:val="24"/>
          <w:szCs w:val="24"/>
        </w:rPr>
        <w:t>- способы смены грузозахватных приспособлений на механизмах (кроме грейферов);</w:t>
      </w:r>
    </w:p>
    <w:p w:rsidR="00BB145F" w:rsidRDefault="00405C0B">
      <w:pPr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nos" w:hAnsi="Times New Roman" w:cs="Times New Roman"/>
          <w:bCs/>
          <w:sz w:val="24"/>
          <w:szCs w:val="24"/>
        </w:rPr>
        <w:t>- способы разравнивания навалочных грузов в подвижном составе и пр.</w:t>
      </w:r>
    </w:p>
    <w:p w:rsidR="00BB145F" w:rsidRDefault="00405C0B">
      <w:pPr>
        <w:pStyle w:val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5.9.2.2</w:t>
      </w:r>
      <w:r>
        <w:rPr>
          <w:rFonts w:ascii="Times New Roman" w:hAnsi="Times New Roman" w:cs="Times New Roman"/>
          <w:sz w:val="24"/>
          <w:szCs w:val="24"/>
          <w:highlight w:val="white"/>
        </w:rPr>
        <w:t>. Выполнение погрузочно-разгрузочных работ с использованием подъемных сооружений (далее ПС).</w:t>
      </w:r>
    </w:p>
    <w:p w:rsidR="00BB145F" w:rsidRDefault="00405C0B">
      <w:pPr>
        <w:ind w:firstLine="851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включает в себя два подраздела – текстовая часть и графическая часть.</w:t>
      </w:r>
    </w:p>
    <w:p w:rsidR="00BB145F" w:rsidRDefault="00405C0B">
      <w:pPr>
        <w:ind w:firstLine="851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В текстовой части приводится информация:</w:t>
      </w:r>
    </w:p>
    <w:p w:rsidR="00BB145F" w:rsidRDefault="00405C0B">
      <w:pPr>
        <w:ind w:firstLine="851"/>
        <w:contextualSpacing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p w:rsidR="00BB145F" w:rsidRDefault="00405C0B">
      <w:pPr>
        <w:ind w:firstLine="851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разделе приводится перечень работ, при выполнении которых будут применяться подъемные сооружения (ПС), последовательность их выполнения, тип, марка ПС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(мостовые, автомобильные, манипуляторы и т.д.), </w:t>
      </w:r>
      <w:r>
        <w:rPr>
          <w:rFonts w:ascii="Times New Roman" w:hAnsi="Times New Roman" w:cs="Times New Roman"/>
          <w:sz w:val="24"/>
          <w:szCs w:val="24"/>
        </w:rPr>
        <w:t xml:space="preserve">а также обоснование выбранной грузоподъемной техники </w:t>
      </w:r>
      <w:r>
        <w:rPr>
          <w:rFonts w:ascii="Times New Roman" w:hAnsi="Times New Roman" w:cs="Times New Roman"/>
          <w:i/>
          <w:iCs/>
          <w:sz w:val="24"/>
          <w:szCs w:val="24"/>
        </w:rPr>
        <w:t>(г</w:t>
      </w:r>
      <w:r>
        <w:rPr>
          <w:rFonts w:ascii="Times New Roman" w:hAnsi="Times New Roman" w:cs="Times New Roman"/>
          <w:i/>
          <w:iCs/>
          <w:sz w:val="24"/>
          <w:szCs w:val="24"/>
        </w:rPr>
        <w:t>рузовые характеристики (из паспорта), высота подъёма крюка и вылет стрелы, максимальная высота подъёма (по отметке самого высокого монтажа с учётом габаритов груза и длинны строп</w:t>
      </w:r>
      <w:r>
        <w:rPr>
          <w:rFonts w:ascii="Times New Roman" w:hAnsi="Times New Roman" w:cs="Times New Roman"/>
          <w:sz w:val="24"/>
          <w:szCs w:val="24"/>
        </w:rPr>
        <w:t xml:space="preserve">), машин и механизмов </w:t>
      </w:r>
      <w:r>
        <w:rPr>
          <w:rFonts w:ascii="Times New Roman" w:hAnsi="Times New Roman" w:cs="Times New Roman"/>
          <w:i/>
          <w:iCs/>
          <w:sz w:val="24"/>
          <w:szCs w:val="24"/>
        </w:rPr>
        <w:t>(подъёмники, автотранспорт, лебёдки, необходимые для про</w:t>
      </w:r>
      <w:r>
        <w:rPr>
          <w:rFonts w:ascii="Times New Roman" w:hAnsi="Times New Roman" w:cs="Times New Roman"/>
          <w:i/>
          <w:iCs/>
          <w:sz w:val="24"/>
          <w:szCs w:val="24"/>
        </w:rPr>
        <w:t>изводства работ)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145F" w:rsidRDefault="00405C0B">
      <w:pPr>
        <w:ind w:firstLine="851"/>
        <w:contextualSpacing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площадкам установки и условиям эксплуатации ПС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по подготовке строительной площадки и условия начала работ </w:t>
      </w:r>
      <w:r>
        <w:rPr>
          <w:rFonts w:ascii="Times New Roman" w:hAnsi="Times New Roman" w:cs="Times New Roman"/>
          <w:i/>
          <w:iCs/>
          <w:sz w:val="24"/>
          <w:szCs w:val="24"/>
        </w:rPr>
        <w:t>(границы площадки ведения работ и вид её ограждения, наличие подъездных путей, результаты проверки планиров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ки площадки установки кранов, необходимость и способ выравнивания и уплотнения грунта, отсутствие под опорами ПС зон, ослабленных подземными в коммуникациями (водопровод, кабельные каналы и др.). 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Размещение ПС возле откосов траншеи/котлована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(расстояние о</w:t>
      </w:r>
      <w:r>
        <w:rPr>
          <w:rFonts w:ascii="Times New Roman" w:hAnsi="Times New Roman" w:cs="Times New Roman"/>
          <w:i/>
          <w:iCs/>
          <w:sz w:val="24"/>
          <w:szCs w:val="24"/>
        </w:rPr>
        <w:t>т основания откоса (укрепленного и неукрепленного) котлована до ближайшей опоры ПС)</w:t>
      </w:r>
      <w:r>
        <w:rPr>
          <w:rFonts w:ascii="Times New Roman" w:hAnsi="Times New Roman" w:cs="Times New Roman"/>
          <w:sz w:val="24"/>
          <w:szCs w:val="24"/>
        </w:rPr>
        <w:t>. Необходимость применения опорных устройств с противоскользящими элементами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(скользкий грунт/основание). </w:t>
      </w:r>
      <w:r>
        <w:rPr>
          <w:rFonts w:ascii="Times New Roman" w:hAnsi="Times New Roman" w:cs="Times New Roman"/>
          <w:sz w:val="24"/>
          <w:szCs w:val="24"/>
        </w:rPr>
        <w:t>Обеспечение безопасных расстояний от токоведущих частей электроуста</w:t>
      </w:r>
      <w:r>
        <w:rPr>
          <w:rFonts w:ascii="Times New Roman" w:hAnsi="Times New Roman" w:cs="Times New Roman"/>
          <w:sz w:val="24"/>
          <w:szCs w:val="24"/>
        </w:rPr>
        <w:t>новок, находящихся под напряжением, а также безопасных расстояний приближения ПС к оборудованию, строениям и местам размещения элементов оборудования, складирования деталей и материалов с указанием минимально допустимых расстояний. Использование ограничите</w:t>
      </w:r>
      <w:r>
        <w:rPr>
          <w:rFonts w:ascii="Times New Roman" w:hAnsi="Times New Roman" w:cs="Times New Roman"/>
          <w:sz w:val="24"/>
          <w:szCs w:val="24"/>
        </w:rPr>
        <w:t xml:space="preserve">лей (упоров), не позволяющих уменьшить указанное расстояние при подъеме и перемещении, применение сигнальной разметки и знаков безопасности. Заземление ПС </w:t>
      </w:r>
      <w:r>
        <w:rPr>
          <w:rFonts w:ascii="Times New Roman" w:hAnsi="Times New Roman" w:cs="Times New Roman"/>
          <w:i/>
          <w:iCs/>
          <w:sz w:val="24"/>
          <w:szCs w:val="24"/>
        </w:rPr>
        <w:t>(места и способ установки переносного заземления, сечение).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Необходимость установки защитных козырько</w:t>
      </w:r>
      <w:r>
        <w:rPr>
          <w:rFonts w:ascii="Times New Roman" w:eastAsia="Tinos" w:hAnsi="Times New Roman" w:cs="Times New Roman"/>
          <w:sz w:val="24"/>
          <w:szCs w:val="24"/>
        </w:rPr>
        <w:t>в в местах прохода людей с указанием мест их расположения на схеме (строительном генеральном плане). Указывается порядок устройства защитного козырька с перечислением комплектующих и их характеристик.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eastAsia="Tinos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Этапы работы, выполняемых </w:t>
      </w:r>
      <w:r>
        <w:rPr>
          <w:rFonts w:ascii="Times New Roman" w:eastAsia="Tinos" w:hAnsi="Times New Roman" w:cs="Times New Roman"/>
          <w:sz w:val="24"/>
          <w:szCs w:val="24"/>
        </w:rPr>
        <w:t>под непосредственным контролем ответственного за безопасное производство работ ПС, а также при выполнении которых требуется сигнальщик.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и мероприятия безопасного выполнения работ (подъем и опускание груза) через проемы в перекрытиях производственны</w:t>
      </w:r>
      <w:r>
        <w:rPr>
          <w:rFonts w:ascii="Times New Roman" w:hAnsi="Times New Roman" w:cs="Times New Roman"/>
          <w:sz w:val="24"/>
          <w:szCs w:val="24"/>
        </w:rPr>
        <w:t>х помещений,  необходимость установки ограждения проемов и требования к нему.</w:t>
      </w:r>
    </w:p>
    <w:p w:rsidR="00BB145F" w:rsidRDefault="00405C0B">
      <w:pPr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учитываются мероприятия по инженерной подготовке: вынос коммуникаций, устройство временного электроснабжения, освещения площадки и др. </w:t>
      </w:r>
    </w:p>
    <w:p w:rsidR="00BB145F" w:rsidRDefault="00405C0B">
      <w:pPr>
        <w:ind w:firstLine="851"/>
        <w:contextualSpacing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Организация безопасного проведения р</w:t>
      </w:r>
      <w:r>
        <w:rPr>
          <w:rFonts w:ascii="Times New Roman" w:hAnsi="Times New Roman" w:cs="Times New Roman"/>
          <w:b/>
          <w:bCs/>
          <w:sz w:val="24"/>
          <w:szCs w:val="24"/>
        </w:rPr>
        <w:t>абот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 производства работ оформляется в соответствии с разделом 5.8. Настоящего Порядка.</w:t>
      </w:r>
    </w:p>
    <w:p w:rsidR="00BB145F" w:rsidRDefault="00405C0B">
      <w:pPr>
        <w:spacing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в данном разделе приводится информация:</w:t>
      </w:r>
    </w:p>
    <w:p w:rsidR="00BB145F" w:rsidRDefault="00405C0B">
      <w:pPr>
        <w:pStyle w:val="af9"/>
        <w:numPr>
          <w:ilvl w:val="0"/>
          <w:numId w:val="27"/>
        </w:numPr>
        <w:ind w:left="0"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безопасности при перемещении груза ПС (пробный подъем, проверка правильности строповки, перемещ</w:t>
      </w:r>
      <w:r>
        <w:rPr>
          <w:rFonts w:ascii="Times New Roman" w:hAnsi="Times New Roman" w:cs="Times New Roman"/>
          <w:sz w:val="24"/>
          <w:szCs w:val="24"/>
        </w:rPr>
        <w:t>ение мелкоштучного груза, безопасное извлечение стропов из-под груза);</w:t>
      </w:r>
    </w:p>
    <w:p w:rsidR="00BB145F" w:rsidRDefault="00405C0B">
      <w:pPr>
        <w:pStyle w:val="af9"/>
        <w:numPr>
          <w:ilvl w:val="0"/>
          <w:numId w:val="27"/>
        </w:numPr>
        <w:ind w:left="0"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меры безопасности при нахождении людей в зоне производства работы ПС с ссылкой на схему, на которой обозначены опасные зоны </w:t>
      </w:r>
      <w:r>
        <w:rPr>
          <w:rFonts w:ascii="Times New Roman" w:hAnsi="Times New Roman" w:cs="Times New Roman"/>
          <w:i/>
          <w:iCs/>
          <w:sz w:val="24"/>
          <w:szCs w:val="24"/>
        </w:rPr>
        <w:t>(запрет на нахождение людей в зоне работы ПС во время подъема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перемещения грузов, использование оттяжек, требования к месту нахождения стропальщиков и сигнальщиков)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B145F" w:rsidRDefault="00405C0B">
      <w:pPr>
        <w:pStyle w:val="af9"/>
        <w:numPr>
          <w:ilvl w:val="0"/>
          <w:numId w:val="27"/>
        </w:numPr>
        <w:ind w:left="0" w:firstLine="851"/>
        <w:jc w:val="both"/>
        <w:outlineLvl w:val="0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меры безопасности при кантовке грузов </w:t>
      </w:r>
      <w:r>
        <w:rPr>
          <w:rFonts w:ascii="Times New Roman" w:hAnsi="Times New Roman" w:cs="Times New Roman"/>
          <w:i/>
          <w:iCs/>
          <w:sz w:val="24"/>
          <w:szCs w:val="24"/>
        </w:rPr>
        <w:t>(безопасные расстояния нахождения стропальщика от кантуемого груза, применение кантователей, ограничения по мас</w:t>
      </w:r>
      <w:r>
        <w:rPr>
          <w:rFonts w:ascii="Times New Roman" w:hAnsi="Times New Roman" w:cs="Times New Roman"/>
          <w:i/>
          <w:iCs/>
          <w:sz w:val="24"/>
          <w:szCs w:val="24"/>
        </w:rPr>
        <w:t>се кантуемого груза, а также его конфигурации, которые требуют выполнение таких работ под непосредственным контролем ответственного за безопасное производство работ с применением ПС);</w:t>
      </w:r>
    </w:p>
    <w:p w:rsidR="00BB145F" w:rsidRDefault="00405C0B">
      <w:pPr>
        <w:pStyle w:val="af9"/>
        <w:numPr>
          <w:ilvl w:val="0"/>
          <w:numId w:val="27"/>
        </w:numPr>
        <w:ind w:left="0"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способы и средства связи участников работ с применением ПС </w:t>
      </w:r>
      <w:r>
        <w:rPr>
          <w:rFonts w:ascii="Times New Roman" w:hAnsi="Times New Roman" w:cs="Times New Roman"/>
          <w:i/>
          <w:iCs/>
          <w:sz w:val="24"/>
          <w:szCs w:val="24"/>
        </w:rPr>
        <w:t>(телефонная и</w:t>
      </w:r>
      <w:r>
        <w:rPr>
          <w:rFonts w:ascii="Times New Roman" w:hAnsi="Times New Roman" w:cs="Times New Roman"/>
          <w:i/>
          <w:iCs/>
          <w:sz w:val="24"/>
          <w:szCs w:val="24"/>
        </w:rPr>
        <w:t>ли радиосвязь с указанием канала связи);</w:t>
      </w:r>
    </w:p>
    <w:p w:rsidR="00BB145F" w:rsidRDefault="00405C0B">
      <w:pPr>
        <w:pStyle w:val="af9"/>
        <w:numPr>
          <w:ilvl w:val="0"/>
          <w:numId w:val="27"/>
        </w:numPr>
        <w:ind w:left="0"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знаковая сигнализация при перемещении грузов с применением ПС, знаковая сигнализация применяемая при работе подъемника (вышки);</w:t>
      </w:r>
    </w:p>
    <w:p w:rsidR="00BB145F" w:rsidRDefault="00405C0B">
      <w:pPr>
        <w:pStyle w:val="af9"/>
        <w:numPr>
          <w:ilvl w:val="0"/>
          <w:numId w:val="27"/>
        </w:numPr>
        <w:ind w:left="0"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остановки работ </w:t>
      </w:r>
      <w:r>
        <w:rPr>
          <w:rFonts w:ascii="Times New Roman" w:hAnsi="Times New Roman" w:cs="Times New Roman"/>
          <w:i/>
          <w:iCs/>
          <w:sz w:val="24"/>
          <w:szCs w:val="24"/>
        </w:rPr>
        <w:t>(нарушения условий выполнения работ, определенных ППР, опасные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действия участников выполнения работ, угроза жизни и здоровью участников выполнения работ, ухудшение их состояния, потеря связи, нештатное положение груза (обрыв стропа, заклинивание механизма, падение части груза и др.)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145F" w:rsidRDefault="00405C0B">
      <w:pPr>
        <w:ind w:firstLine="851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Ограничения и запреты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Ограничения при работе ПС в сложных погодных условиях (скорость ветра, превышающей паспортные значения ПС, при температуре окружающей среды ниже предельно допустимой температуры, гололед, гроза, в условиях недостаточной видимости (снегопад, дождь, туман, с</w:t>
      </w:r>
      <w:r>
        <w:rPr>
          <w:rFonts w:ascii="Times New Roman" w:hAnsi="Times New Roman" w:cs="Times New Roman"/>
          <w:sz w:val="24"/>
          <w:szCs w:val="24"/>
        </w:rPr>
        <w:t>умерки).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Перечисляются прямые запреты (с учетом местных условий и выполняемых работ).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Запрещается: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подъема груза, масса которого неизвестна;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выполнение погрузочно-разгрузочных работ над перекрытиями помещений, где могут находиться люди;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опускания гру</w:t>
      </w:r>
      <w:r>
        <w:rPr>
          <w:rFonts w:ascii="Times New Roman" w:hAnsi="Times New Roman" w:cs="Times New Roman"/>
          <w:sz w:val="24"/>
          <w:szCs w:val="24"/>
        </w:rPr>
        <w:t>за в места, где не исключена возможность его падение, опрокидывание или сползание;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нахождение людей, в том числе обслуживающего ПС персонала, в местах, где возможно зажатие их между частями ПС и другими сооружениями, предметами и оборудованием;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перемещен</w:t>
      </w:r>
      <w:r>
        <w:rPr>
          <w:rFonts w:ascii="Times New Roman" w:hAnsi="Times New Roman" w:cs="Times New Roman"/>
          <w:sz w:val="24"/>
          <w:szCs w:val="24"/>
        </w:rPr>
        <w:t>ие груза, находящегося в неустойчивом положении или подвешенного за один рог двурогого крюка;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подъем груза, засыпанного землей или примерзшего к земле, заложенного другими грузами, укрепленного болтами или залитого бетоном, а также металла и шлака, засты</w:t>
      </w:r>
      <w:r>
        <w:rPr>
          <w:rFonts w:ascii="Times New Roman" w:hAnsi="Times New Roman" w:cs="Times New Roman"/>
          <w:sz w:val="24"/>
          <w:szCs w:val="24"/>
        </w:rPr>
        <w:t>вшего в печи или приварившегося после слива;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подтаскивание груза по земле, полу или рельсам крюками ПС при наклонном положении грузовых канатов (без применения направляющих блоков, обеспечивающих вертикальное положение грузовых канатов);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освобождение с применением ПС защемленных грузом стропов, канатов или цепей;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оттягивание груза во время его подъема, перемещения и опускания. Оттяжки применяются только для разворота длинномерных и крупногабаритных грузов во время их перемещения;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выр</w:t>
      </w:r>
      <w:r>
        <w:rPr>
          <w:rFonts w:ascii="Times New Roman" w:hAnsi="Times New Roman" w:cs="Times New Roman"/>
          <w:sz w:val="24"/>
          <w:szCs w:val="24"/>
        </w:rPr>
        <w:t>авнивание перемещаемого груза руками, а также изменение положения стропов на подвешенном грузе;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подача груза в оконные проемы, на балконы и лоджии без специальных приемных площадок или специальных приспособлений;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использование тары для транспортировки </w:t>
      </w:r>
      <w:r>
        <w:rPr>
          <w:rFonts w:ascii="Times New Roman" w:hAnsi="Times New Roman" w:cs="Times New Roman"/>
          <w:sz w:val="24"/>
          <w:szCs w:val="24"/>
        </w:rPr>
        <w:t>людей;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нахождение людей под стрелой ПС при ее подъеме, опускании и телескоприровании с грузом и без груза;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подъем груза непосредственно с места его установки (с земли, площадки, штабеля) только механизмом телескопирования стрелы;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использование ограни</w:t>
      </w:r>
      <w:r>
        <w:rPr>
          <w:rFonts w:ascii="Times New Roman" w:hAnsi="Times New Roman" w:cs="Times New Roman"/>
          <w:sz w:val="24"/>
          <w:szCs w:val="24"/>
        </w:rPr>
        <w:t>чителей механизмов в качестве рабочих органов для автоматической остановки механизмов, если это не предусмотрено руководством (инструкцией) по эксплуатации ПС;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работа ПС при отключенных или неработоспособных ограничителях, регистраторах, указателях, торм</w:t>
      </w:r>
      <w:r>
        <w:rPr>
          <w:rFonts w:ascii="Times New Roman" w:hAnsi="Times New Roman" w:cs="Times New Roman"/>
          <w:sz w:val="24"/>
          <w:szCs w:val="24"/>
        </w:rPr>
        <w:t>озах;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включение механизмов ПС при нахождении людей на поворотной платформе ПС вне кабины;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перемещение людей грузовыми строительными подъемниками;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перемещение шасси подъемника (вышки) с находящимися в люльке людьми или грузом. На самоходные подъемники</w:t>
      </w:r>
      <w:r>
        <w:rPr>
          <w:rFonts w:ascii="Times New Roman" w:hAnsi="Times New Roman" w:cs="Times New Roman"/>
          <w:sz w:val="24"/>
          <w:szCs w:val="24"/>
        </w:rPr>
        <w:t xml:space="preserve"> (вышки), управление которыми осуществляется из люльки, в том числе и при перемещении подъемника по площадке, данное требование не распространяется;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подъем и опускание подъемником люльки, если вход в нее не закрыт на запорное устройство;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сбрасывание ин</w:t>
      </w:r>
      <w:r>
        <w:rPr>
          <w:rFonts w:ascii="Times New Roman" w:hAnsi="Times New Roman" w:cs="Times New Roman"/>
          <w:sz w:val="24"/>
          <w:szCs w:val="24"/>
        </w:rPr>
        <w:t>струмента, груза и других предметов с люльки, находящейся на высоте.</w:t>
      </w:r>
    </w:p>
    <w:p w:rsidR="00BB145F" w:rsidRDefault="00405C0B">
      <w:pPr>
        <w:ind w:firstLine="851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Графическая часть содержит:</w:t>
      </w:r>
    </w:p>
    <w:p w:rsidR="00BB145F" w:rsidRDefault="00405C0B">
      <w:pPr>
        <w:spacing w:after="0"/>
        <w:ind w:firstLine="851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Знаковая сигнализация.</w:t>
      </w:r>
    </w:p>
    <w:p w:rsidR="00BB145F" w:rsidRDefault="00405C0B">
      <w:pPr>
        <w:pStyle w:val="af9"/>
        <w:numPr>
          <w:ilvl w:val="0"/>
          <w:numId w:val="28"/>
        </w:numPr>
        <w:tabs>
          <w:tab w:val="left" w:pos="1417"/>
        </w:tabs>
        <w:spacing w:after="0"/>
        <w:ind w:left="0" w:firstLine="851"/>
        <w:jc w:val="both"/>
        <w:outlineLv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>Знаковая сигнализация при перемещении грузов с применением ПС (кроме подъемников (вышек);</w:t>
      </w:r>
    </w:p>
    <w:p w:rsidR="00BB145F" w:rsidRDefault="00405C0B">
      <w:pPr>
        <w:pStyle w:val="af9"/>
        <w:numPr>
          <w:ilvl w:val="0"/>
          <w:numId w:val="28"/>
        </w:numPr>
        <w:tabs>
          <w:tab w:val="left" w:pos="1417"/>
        </w:tabs>
        <w:spacing w:after="0"/>
        <w:ind w:left="0" w:firstLine="851"/>
        <w:outlineLv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>Знаковая сигнализация, применяемая при работе подъемника (вышки).</w:t>
      </w:r>
    </w:p>
    <w:p w:rsidR="00BB145F" w:rsidRDefault="00405C0B">
      <w:pPr>
        <w:ind w:firstLine="851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Схемы строповки.</w:t>
      </w:r>
    </w:p>
    <w:p w:rsidR="00BB145F" w:rsidRDefault="00405C0B">
      <w:pPr>
        <w:ind w:firstLine="851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схемах строповки указывается материал (конструкция), применяемое грузозахватное приспособление, вид грузозахватного приспособления, применяемого при строповке материал</w:t>
      </w:r>
      <w:r>
        <w:rPr>
          <w:rFonts w:ascii="Times New Roman" w:hAnsi="Times New Roman" w:cs="Times New Roman"/>
          <w:sz w:val="24"/>
          <w:szCs w:val="24"/>
        </w:rPr>
        <w:t>а (конструкции), центр тяжести и вес материала (конструкции), угол между стропами (при строповке конструкции двумя стропами или стропом с несколькими ветвями), масса груза.</w:t>
      </w:r>
    </w:p>
    <w:p w:rsidR="00BB145F" w:rsidRDefault="00405C0B">
      <w:pPr>
        <w:ind w:firstLine="851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Схемы складирования</w:t>
      </w:r>
    </w:p>
    <w:p w:rsidR="00BB145F" w:rsidRDefault="00405C0B">
      <w:pPr>
        <w:ind w:firstLine="851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Указываются места и габаритные размеры складирования грузов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(с ссылкой на схему размещения составных частей оборудования, складирования материалов)</w:t>
      </w:r>
      <w:r>
        <w:rPr>
          <w:rFonts w:ascii="Times New Roman" w:hAnsi="Times New Roman" w:cs="Times New Roman"/>
          <w:sz w:val="24"/>
          <w:szCs w:val="24"/>
        </w:rPr>
        <w:t>, места погрузки и разгрузки транспортных средств, в том числе подвижного состава (при использовании)</w:t>
      </w:r>
      <w:r>
        <w:rPr>
          <w:rFonts w:ascii="Times New Roman" w:hAnsi="Times New Roman" w:cs="Times New Roman"/>
          <w:sz w:val="24"/>
          <w:szCs w:val="24"/>
          <w:highlight w:val="white"/>
        </w:rPr>
        <w:t>, подъездные пути.</w:t>
      </w:r>
    </w:p>
    <w:p w:rsidR="00BB145F" w:rsidRDefault="00405C0B">
      <w:pPr>
        <w:pStyle w:val="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5.9.3.  Меры безопасного выполнения огневых рабо</w:t>
      </w:r>
      <w:r>
        <w:rPr>
          <w:rFonts w:ascii="Times New Roman" w:hAnsi="Times New Roman" w:cs="Times New Roman"/>
          <w:b/>
          <w:sz w:val="24"/>
          <w:szCs w:val="24"/>
        </w:rPr>
        <w:t>т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информация о требованиях пожарной безопасности на ремонтной площадке и на временных рабочих местах такие как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(но не ограничиваясь):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Уборка горючих материалов;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Скашивание и уборка травы, вырубка древесно-кустарниковой растительнос</w:t>
      </w:r>
      <w:r>
        <w:rPr>
          <w:rFonts w:ascii="Times New Roman" w:hAnsi="Times New Roman" w:cs="Times New Roman"/>
          <w:sz w:val="24"/>
          <w:szCs w:val="24"/>
        </w:rPr>
        <w:t>ти;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Хранение газовых баллонов, ЛВЖ и ГЖ (нормы и места хранения, требования к таре);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 xml:space="preserve"> Места расположения первичных средств пожаротушения и водоисточников;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Места для курения;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Необходимость дежурства пожарного расчета во время проведения огневых работ </w:t>
      </w:r>
      <w:r>
        <w:rPr>
          <w:rFonts w:ascii="Times New Roman" w:hAnsi="Times New Roman" w:cs="Times New Roman"/>
          <w:i/>
          <w:sz w:val="24"/>
          <w:szCs w:val="24"/>
        </w:rPr>
        <w:t>(данное требование указывается также в наряде-допуске выдающим наряд в графе «Для безопасных условий необходимо»)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 xml:space="preserve">Номера телефонов пожарной части филиала (при наличии), а также </w:t>
      </w:r>
      <w:r>
        <w:rPr>
          <w:rFonts w:ascii="Times New Roman" w:hAnsi="Times New Roman" w:cs="Times New Roman"/>
          <w:sz w:val="24"/>
          <w:szCs w:val="24"/>
        </w:rPr>
        <w:t>номера и способы вызова пожарной охраны МЧС.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указывается информация, которая должна содержаться в наряде-допуске на выполнение огневых работ:</w:t>
      </w:r>
    </w:p>
    <w:p w:rsidR="00BB145F" w:rsidRDefault="00405C0B">
      <w:pPr>
        <w:pStyle w:val="af9"/>
        <w:numPr>
          <w:ilvl w:val="0"/>
          <w:numId w:val="1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место и характер проводимой работы;</w:t>
      </w:r>
    </w:p>
    <w:p w:rsidR="00BB145F" w:rsidRDefault="00405C0B">
      <w:pPr>
        <w:pStyle w:val="af9"/>
        <w:numPr>
          <w:ilvl w:val="0"/>
          <w:numId w:val="1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требования безопасности при подготовке, проведении и окончании работ;</w:t>
      </w:r>
    </w:p>
    <w:p w:rsidR="00BB145F" w:rsidRDefault="00405C0B">
      <w:pPr>
        <w:pStyle w:val="af9"/>
        <w:numPr>
          <w:ilvl w:val="0"/>
          <w:numId w:val="1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требование об утверждении наряда ответственным лицом (в соответствии с требованиями Порядка допуска к работам на территории, в производственных подразделениях, на оборудовании, зданиях </w:t>
      </w:r>
      <w:r>
        <w:rPr>
          <w:rFonts w:ascii="Times New Roman" w:hAnsi="Times New Roman" w:cs="Times New Roman"/>
          <w:sz w:val="24"/>
          <w:szCs w:val="24"/>
          <w:highlight w:val="white"/>
        </w:rPr>
        <w:t>и сооружениях филиалов АО «Интер РАО – Электрогенерация»);</w:t>
      </w:r>
    </w:p>
    <w:p w:rsidR="00BB145F" w:rsidRDefault="00405C0B">
      <w:pPr>
        <w:pStyle w:val="af9"/>
        <w:numPr>
          <w:ilvl w:val="0"/>
          <w:numId w:val="1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необходимость согласования проведения огневых работ с представителем пожарной части филиала 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(в бланке наряда-допуска, рядом со строками таблицы «Ежедневный допуск к работе и время ее окончания» раб</w:t>
      </w:r>
      <w:r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отник пожарной охраны делает запись о согласовании работ на текущую дату и ставит свою подпись);</w:t>
      </w:r>
    </w:p>
    <w:p w:rsidR="00BB145F" w:rsidRDefault="00405C0B">
      <w:pPr>
        <w:pStyle w:val="af9"/>
        <w:numPr>
          <w:ilvl w:val="0"/>
          <w:numId w:val="1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требование о необходимости проведения контроля места производства работ после их окончания;</w:t>
      </w:r>
    </w:p>
    <w:p w:rsidR="00BB145F" w:rsidRDefault="00405C0B">
      <w:pPr>
        <w:pStyle w:val="af9"/>
        <w:numPr>
          <w:ilvl w:val="0"/>
          <w:numId w:val="1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требования о проведении вентиляции, а после этого выполнение анализ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 воздушной среды для определения допустимых концентраций внутри или вблизи оборудования, в котором может образоваться взрывоопасная концентрация парогазовой смеси). 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Порядок выдачи и утверждения наряда-допуска на выполнение огневых работ отражается в зави</w:t>
      </w:r>
      <w:r>
        <w:rPr>
          <w:rFonts w:ascii="Times New Roman" w:hAnsi="Times New Roman" w:cs="Times New Roman"/>
          <w:color w:val="000000"/>
          <w:sz w:val="24"/>
          <w:szCs w:val="24"/>
        </w:rPr>
        <w:t>симости от выбранной формы организации работ:</w:t>
      </w:r>
    </w:p>
    <w:p w:rsidR="00BB145F" w:rsidRDefault="00405C0B">
      <w:pPr>
        <w:tabs>
          <w:tab w:val="left" w:pos="0"/>
        </w:tabs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- при организации производства огневых работ в структурном подразделении – наряд выдаёт и утверждает начальник структурного подразделения (или работник, в установленном порядке исполняющий его обязанности</w:t>
      </w:r>
      <w:r>
        <w:rPr>
          <w:rFonts w:ascii="Times New Roman" w:eastAsia="Tinos" w:hAnsi="Times New Roman" w:cs="Times New Roman"/>
          <w:sz w:val="24"/>
          <w:szCs w:val="24"/>
        </w:rPr>
        <w:t>), кро</w:t>
      </w:r>
      <w:r>
        <w:rPr>
          <w:rFonts w:ascii="Times New Roman" w:eastAsia="Tinos" w:hAnsi="Times New Roman" w:cs="Times New Roman"/>
          <w:sz w:val="24"/>
          <w:szCs w:val="24"/>
        </w:rPr>
        <w:t>ме работ, организуемых по акту-допуску с оформлением наряда-допуска на производство работ повышенной опасности и работ организуемых по промежуточному наряду в рамках общего наряда</w:t>
      </w:r>
    </w:p>
    <w:p w:rsidR="00BB145F" w:rsidRDefault="00405C0B">
      <w:pPr>
        <w:tabs>
          <w:tab w:val="left" w:pos="0"/>
        </w:tabs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- при организации производства огневых работ на оборудовании цеха/подразделе</w:t>
      </w:r>
      <w:r>
        <w:rPr>
          <w:rFonts w:ascii="Times New Roman" w:eastAsia="Tinos" w:hAnsi="Times New Roman" w:cs="Times New Roman"/>
          <w:sz w:val="24"/>
          <w:szCs w:val="24"/>
        </w:rPr>
        <w:t>ния расположенного на территории других структурных подразделений – наряд выдаёт начальник структурного подразделения, организующего работы и утверждает начальник структурного подразделения, на территории которого расположено ремонтируемое оборудование (ил</w:t>
      </w:r>
      <w:r>
        <w:rPr>
          <w:rFonts w:ascii="Times New Roman" w:eastAsia="Tinos" w:hAnsi="Times New Roman" w:cs="Times New Roman"/>
          <w:sz w:val="24"/>
          <w:szCs w:val="24"/>
        </w:rPr>
        <w:t>и работник, в установленном порядке исполняющий его обязанности), кроме работ, организуемых по акту-допуску</w:t>
      </w:r>
      <w:r>
        <w:rPr>
          <w:rFonts w:ascii="Times New Roman" w:eastAsia="Tinos" w:hAnsi="Times New Roman" w:cs="Times New Roman"/>
        </w:rPr>
        <w:t xml:space="preserve"> </w:t>
      </w:r>
      <w:r>
        <w:rPr>
          <w:rFonts w:ascii="Times New Roman" w:eastAsia="Tinos" w:hAnsi="Times New Roman" w:cs="Times New Roman"/>
          <w:sz w:val="24"/>
          <w:szCs w:val="24"/>
        </w:rPr>
        <w:t>с оформлением наряда-допуска на производство работ повышенной опасности;</w:t>
      </w:r>
    </w:p>
    <w:p w:rsidR="00BB145F" w:rsidRDefault="00405C0B">
      <w:pPr>
        <w:tabs>
          <w:tab w:val="left" w:pos="0"/>
        </w:tabs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- при организации производства огневых работ на пожароопасном оборудовании 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и оборудовании, находящемся во взрывоопасных и взрывопожароопасных помещениях и помещениях, опасных в отношении загазованности, наряд выдаёт и утверждает главный инженер филиала (или лицо, в установленном порядке исполняющее его обязанности). Утвержденный 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>перечень таких мест находится на рабочих местах оперативного персонала цеха и начальника смены электростанции;</w:t>
      </w:r>
    </w:p>
    <w:p w:rsidR="00BB145F" w:rsidRDefault="00405C0B">
      <w:pPr>
        <w:tabs>
          <w:tab w:val="left" w:pos="0"/>
        </w:tabs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color w:val="000000"/>
          <w:sz w:val="24"/>
          <w:szCs w:val="24"/>
        </w:rPr>
        <w:t>- при организации огневых работ по промежуточному наряду в рамках общего наряда, наряд выдает и утверждает руководитель работ по общему наряду. П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>ри этом общий наряд выдает и утверждает на</w:t>
      </w:r>
      <w:r>
        <w:rPr>
          <w:rFonts w:ascii="Times New Roman" w:eastAsia="Tinos" w:hAnsi="Times New Roman" w:cs="Times New Roman"/>
          <w:sz w:val="24"/>
          <w:szCs w:val="24"/>
        </w:rPr>
        <w:t>чальник структурного подразделения (или работник, в установленном порядке исполняющий его обязанности).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- при организации</w:t>
      </w:r>
      <w:r>
        <w:rPr>
          <w:rFonts w:ascii="Times New Roman" w:eastAsia="Tinos" w:hAnsi="Times New Roman" w:cs="Times New Roman"/>
        </w:rPr>
        <w:t xml:space="preserve"> </w:t>
      </w:r>
      <w:r>
        <w:rPr>
          <w:rFonts w:ascii="Times New Roman" w:eastAsia="Tinos" w:hAnsi="Times New Roman" w:cs="Times New Roman"/>
          <w:sz w:val="24"/>
          <w:szCs w:val="24"/>
        </w:rPr>
        <w:t xml:space="preserve">работ по акту-допуску с оформлением наряда-допуска на производство работ повышенной опасности наряд выдает </w:t>
      </w:r>
      <w:r>
        <w:rPr>
          <w:rFonts w:ascii="Times New Roman" w:eastAsia="Tinos" w:hAnsi="Times New Roman" w:cs="Times New Roman"/>
          <w:color w:val="000000"/>
          <w:sz w:val="24"/>
          <w:szCs w:val="24"/>
        </w:rPr>
        <w:t xml:space="preserve">и утверждает </w:t>
      </w:r>
      <w:r>
        <w:rPr>
          <w:rFonts w:ascii="Times New Roman" w:eastAsia="Tinos" w:hAnsi="Times New Roman" w:cs="Times New Roman"/>
          <w:sz w:val="24"/>
          <w:szCs w:val="24"/>
        </w:rPr>
        <w:t>уполномоченное лицо Подрядчика, при наличии у данного лица прав выдавать наряд-допуск на огневые работы и назначенное приказом руководит</w:t>
      </w:r>
      <w:r>
        <w:rPr>
          <w:rFonts w:ascii="Times New Roman" w:eastAsia="Tinos" w:hAnsi="Times New Roman" w:cs="Times New Roman"/>
          <w:sz w:val="24"/>
          <w:szCs w:val="24"/>
        </w:rPr>
        <w:t xml:space="preserve">еля подрядной организации ответственным за обеспечение пожарной безопасности на объектах Заказчика. Запрещена выдача наряда-допуска на огневые работы любому другому ответственному лицу подрядной организации. </w:t>
      </w:r>
    </w:p>
    <w:p w:rsidR="00BB145F" w:rsidRDefault="00405C0B">
      <w:pPr>
        <w:pStyle w:val="3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5.9.4. Меры безопасного выполнения окрасочных </w:t>
      </w:r>
      <w:r>
        <w:rPr>
          <w:rFonts w:ascii="Times New Roman" w:hAnsi="Times New Roman" w:cs="Times New Roman"/>
          <w:b/>
          <w:sz w:val="24"/>
          <w:szCs w:val="24"/>
        </w:rPr>
        <w:t>работ (ремонт ЛКП, антикоррозийные работы)</w:t>
      </w:r>
    </w:p>
    <w:p w:rsidR="00BB145F" w:rsidRDefault="00405C0B">
      <w:pPr>
        <w:tabs>
          <w:tab w:val="left" w:pos="992"/>
        </w:tabs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информация о принятых мерах при производстве окрасочных работ таких как:</w:t>
      </w:r>
    </w:p>
    <w:p w:rsidR="00BB145F" w:rsidRDefault="00405C0B">
      <w:pPr>
        <w:tabs>
          <w:tab w:val="left" w:pos="992"/>
        </w:tabs>
        <w:ind w:firstLine="851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Меры безопасности при подготовке поверхностей под покраску (порядок очистки, мойки и об</w:t>
      </w:r>
      <w:r>
        <w:rPr>
          <w:rFonts w:ascii="Times New Roman" w:hAnsi="Times New Roman" w:cs="Times New Roman"/>
          <w:sz w:val="24"/>
          <w:szCs w:val="24"/>
          <w:highlight w:val="white"/>
        </w:rPr>
        <w:t>езжиривания);</w:t>
      </w:r>
    </w:p>
    <w:p w:rsidR="00BB145F" w:rsidRDefault="00405C0B">
      <w:pPr>
        <w:spacing w:after="0"/>
        <w:ind w:firstLine="851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–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>Порядок пригот</w:t>
      </w:r>
      <w:r>
        <w:rPr>
          <w:rFonts w:ascii="Times New Roman" w:hAnsi="Times New Roman" w:cs="Times New Roman"/>
          <w:sz w:val="24"/>
          <w:szCs w:val="24"/>
          <w:highlight w:val="white"/>
        </w:rPr>
        <w:t>овления рабочих составов (место и способ, а также способ доставки на место производство работ);</w:t>
      </w:r>
    </w:p>
    <w:p w:rsidR="00BB145F" w:rsidRDefault="00405C0B">
      <w:pPr>
        <w:spacing w:after="0"/>
        <w:ind w:firstLine="851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–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>Способ проведения окрасочных работ;</w:t>
      </w:r>
    </w:p>
    <w:p w:rsidR="00BB145F" w:rsidRDefault="00405C0B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–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>Устройство вытяжной вентиляции;</w:t>
      </w:r>
    </w:p>
    <w:p w:rsidR="00BB145F" w:rsidRDefault="00405C0B">
      <w:pPr>
        <w:pStyle w:val="af9"/>
        <w:numPr>
          <w:ilvl w:val="0"/>
          <w:numId w:val="29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Установка соответствующих знаков безопасности с поясняющими надписями;</w:t>
      </w:r>
    </w:p>
    <w:p w:rsidR="00BB145F" w:rsidRDefault="00405C0B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–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>Порядок проведения огневых работ (запрет на одновременное проведение окрасочных и огневых работ, определение и ограждение зоны проведения окрасочных работ);</w:t>
      </w:r>
    </w:p>
    <w:p w:rsidR="00BB145F" w:rsidRDefault="00405C0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–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>Применение СИЗ (ссылка на таблицу в разделе 5.7.);</w:t>
      </w:r>
    </w:p>
    <w:p w:rsidR="00BB145F" w:rsidRDefault="00405C0B">
      <w:pPr>
        <w:pStyle w:val="af9"/>
        <w:numPr>
          <w:ilvl w:val="0"/>
          <w:numId w:val="30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Необходимость установки дополнительных средств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пожаротушения и другие возможные применимо к данному разделу меры.</w:t>
      </w:r>
    </w:p>
    <w:p w:rsidR="00BB145F" w:rsidRDefault="00BB145F">
      <w:pPr>
        <w:tabs>
          <w:tab w:val="left" w:pos="992"/>
          <w:tab w:val="center" w:pos="1701"/>
        </w:tabs>
        <w:spacing w:after="0"/>
        <w:ind w:firstLine="425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B145F" w:rsidRDefault="00405C0B">
      <w:pPr>
        <w:pStyle w:val="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5.9.5. Меры безопасного выполнения </w:t>
      </w:r>
      <w:r>
        <w:rPr>
          <w:rFonts w:ascii="Times New Roman" w:hAnsi="Times New Roman" w:cs="Times New Roman"/>
          <w:b/>
          <w:sz w:val="24"/>
          <w:szCs w:val="24"/>
        </w:rPr>
        <w:t>земляных работ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информация: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Глубина залегания ремонтируемого оборудования и выполнения земляных работ;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Вид грунта и безопасная крутизна незакрепленных откосов котлована;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Определение мест установки и типов конструкции крепления стенок котлованов и траншей, а также способов спуска работников к месту работ (вертикальные/маршевые лестницы, трапы);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Устройств</w:t>
      </w:r>
      <w:r>
        <w:rPr>
          <w:rFonts w:ascii="Times New Roman" w:hAnsi="Times New Roman" w:cs="Times New Roman"/>
          <w:sz w:val="24"/>
          <w:szCs w:val="24"/>
        </w:rPr>
        <w:t>о ограждения и сигнального освещения в темное время суток;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Наличие действующих подземных коммуникаций с ссылкой на схему, на которой они обозначены (наличие коммуникаций (либо их отсутствие) подтверждается подписью ответственных лиц филиала (начальник це</w:t>
      </w:r>
      <w:r>
        <w:rPr>
          <w:rFonts w:ascii="Times New Roman" w:hAnsi="Times New Roman" w:cs="Times New Roman"/>
          <w:sz w:val="24"/>
          <w:szCs w:val="24"/>
        </w:rPr>
        <w:t>ха владельца коммуникаций);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Порядок разработки котлована (механизированный/ручной);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Порядок установки, перемещения и работы строительной техники вблизи места выемки грунта (котлован, траншея);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Размещение отвала грунта при разработке котлована;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  <w:t>Меро</w:t>
      </w:r>
      <w:r>
        <w:rPr>
          <w:rFonts w:ascii="Times New Roman" w:hAnsi="Times New Roman" w:cs="Times New Roman"/>
          <w:sz w:val="24"/>
          <w:szCs w:val="24"/>
        </w:rPr>
        <w:t>приятия по предотвращению попадания в котлован поверхностных вод, а также искусственного водопо</w:t>
      </w:r>
      <w:r>
        <w:rPr>
          <w:rFonts w:ascii="Times New Roman" w:hAnsi="Times New Roman" w:cs="Times New Roman"/>
          <w:sz w:val="24"/>
          <w:szCs w:val="24"/>
          <w:highlight w:val="white"/>
        </w:rPr>
        <w:t>нижения или откачке грунтовых вод;</w:t>
      </w:r>
    </w:p>
    <w:p w:rsidR="00BB145F" w:rsidRDefault="00405C0B">
      <w:pPr>
        <w:ind w:firstLine="993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–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>Мероприятия по контролю и обеспечению устойчивости откосов в связи с погодными условиями и сезонными изменениями и др. возмо</w:t>
      </w:r>
      <w:r>
        <w:rPr>
          <w:rFonts w:ascii="Times New Roman" w:hAnsi="Times New Roman" w:cs="Times New Roman"/>
          <w:sz w:val="24"/>
          <w:szCs w:val="24"/>
          <w:highlight w:val="white"/>
        </w:rPr>
        <w:t>жные применимо к данному разделу меры;</w:t>
      </w: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13" w:name="_5.10._План_производства"/>
      <w:bookmarkEnd w:id="13"/>
      <w:r>
        <w:rPr>
          <w:rFonts w:ascii="Times New Roman" w:hAnsi="Times New Roman" w:cs="Times New Roman"/>
          <w:b/>
          <w:sz w:val="24"/>
          <w:szCs w:val="24"/>
        </w:rPr>
        <w:t>5.10. План производства работ на высоте.</w:t>
      </w:r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оформляется путем заполнения правой части таблицы в полном соответствии с подстрочным текстом, а также разделов и пунктов плана производства на высоте, указанных в левой части таблицы. </w:t>
      </w:r>
      <w:bookmarkStart w:id="14" w:name="_Hlk225768261"/>
      <w:r>
        <w:rPr>
          <w:rFonts w:ascii="Times New Roman" w:hAnsi="Times New Roman" w:cs="Times New Roman"/>
          <w:sz w:val="24"/>
          <w:szCs w:val="24"/>
        </w:rPr>
        <w:t>Ниже приведена форма оформления ППР на высоте и указания к её на</w:t>
      </w:r>
      <w:r>
        <w:rPr>
          <w:rFonts w:ascii="Times New Roman" w:hAnsi="Times New Roman" w:cs="Times New Roman"/>
          <w:sz w:val="24"/>
          <w:szCs w:val="24"/>
        </w:rPr>
        <w:t>полнению.</w:t>
      </w:r>
      <w:bookmarkEnd w:id="14"/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Допускается применение формы ППР на высоте как отдельный документ при организации работ на высоте. При использовании данной формы в составе общего проекта производства работ по модернизации, техническом перевооружении, ремонте оборудования заполн</w:t>
      </w:r>
      <w:r>
        <w:rPr>
          <w:rFonts w:ascii="Times New Roman" w:hAnsi="Times New Roman" w:cs="Times New Roman"/>
          <w:sz w:val="24"/>
          <w:szCs w:val="24"/>
        </w:rPr>
        <w:t>ение информации пунктов 1.7, 1.8., 1.9., 4.4 не требуется.</w:t>
      </w:r>
    </w:p>
    <w:p w:rsidR="00BB145F" w:rsidRDefault="00BB145F">
      <w:pPr>
        <w:tabs>
          <w:tab w:val="left" w:pos="7419"/>
        </w:tabs>
        <w:spacing w:after="0" w:line="240" w:lineRule="auto"/>
        <w:ind w:left="6379"/>
        <w:rPr>
          <w:rFonts w:ascii="Times New Roman" w:hAnsi="Times New Roman" w:cs="Times New Roman"/>
          <w:color w:val="000000"/>
          <w:sz w:val="24"/>
          <w:szCs w:val="24"/>
        </w:rPr>
      </w:pPr>
    </w:p>
    <w:p w:rsidR="00BB145F" w:rsidRDefault="00BB145F">
      <w:pPr>
        <w:tabs>
          <w:tab w:val="left" w:pos="7419"/>
        </w:tabs>
        <w:spacing w:after="0" w:line="240" w:lineRule="auto"/>
        <w:ind w:left="6379"/>
        <w:rPr>
          <w:rFonts w:ascii="Times New Roman" w:hAnsi="Times New Roman" w:cs="Times New Roman"/>
          <w:color w:val="000000"/>
          <w:sz w:val="24"/>
          <w:szCs w:val="24"/>
        </w:rPr>
      </w:pPr>
    </w:p>
    <w:p w:rsidR="00BB145F" w:rsidRDefault="00405C0B">
      <w:pPr>
        <w:tabs>
          <w:tab w:val="left" w:pos="7419"/>
        </w:tabs>
        <w:spacing w:after="0" w:line="240" w:lineRule="auto"/>
        <w:ind w:left="6379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УТВЕРЖДАЮ:</w:t>
      </w:r>
    </w:p>
    <w:p w:rsidR="00BB145F" w:rsidRDefault="00405C0B">
      <w:pPr>
        <w:spacing w:after="0"/>
        <w:ind w:left="637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   /___________/</w:t>
      </w:r>
    </w:p>
    <w:p w:rsidR="00BB145F" w:rsidRDefault="00405C0B">
      <w:pPr>
        <w:spacing w:after="0"/>
        <w:ind w:left="637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Должность                                  ФИО</w:t>
      </w:r>
    </w:p>
    <w:p w:rsidR="00BB145F" w:rsidRDefault="00405C0B">
      <w:pPr>
        <w:spacing w:after="0"/>
        <w:ind w:left="637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«___» _____________ 20___ г.</w:t>
      </w:r>
    </w:p>
    <w:p w:rsidR="00BB145F" w:rsidRDefault="00BB145F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BB145F" w:rsidRDefault="00405C0B">
      <w:pPr>
        <w:spacing w:after="0" w:line="240" w:lineRule="auto"/>
        <w:jc w:val="center"/>
        <w:outlineLvl w:val="0"/>
        <w:rPr>
          <w:rStyle w:val="af"/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Style w:val="af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План производства работ на высоте №        </w:t>
      </w:r>
    </w:p>
    <w:p w:rsidR="00BB145F" w:rsidRDefault="00405C0B">
      <w:pPr>
        <w:spacing w:after="0" w:line="240" w:lineRule="auto"/>
        <w:jc w:val="center"/>
        <w:outlineLvl w:val="0"/>
        <w:rPr>
          <w:rStyle w:val="af"/>
          <w:rFonts w:ascii="Times New Roman" w:eastAsia="Calibri" w:hAnsi="Times New Roman" w:cs="Times New Roman"/>
          <w:color w:val="000000"/>
          <w:sz w:val="24"/>
          <w:szCs w:val="24"/>
          <w:u w:val="none"/>
        </w:rPr>
      </w:pPr>
      <w:r>
        <w:rPr>
          <w:rStyle w:val="af"/>
          <w:rFonts w:ascii="Times New Roman" w:eastAsia="Calibri" w:hAnsi="Times New Roman" w:cs="Times New Roman"/>
          <w:color w:val="000000"/>
          <w:sz w:val="24"/>
          <w:szCs w:val="24"/>
          <w:u w:val="none"/>
        </w:rPr>
        <w:t>___________________________________________________</w:t>
      </w:r>
    </w:p>
    <w:p w:rsidR="00BB145F" w:rsidRDefault="00405C0B">
      <w:pPr>
        <w:spacing w:after="0"/>
        <w:jc w:val="center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(указывается наименование работы, которая выполняется на высоте)</w:t>
      </w:r>
    </w:p>
    <w:p w:rsidR="00BB145F" w:rsidRDefault="00BB145F">
      <w:pPr>
        <w:jc w:val="center"/>
        <w:rPr>
          <w:rFonts w:ascii="Times New Roman" w:hAnsi="Times New Roman" w:cs="Times New Roman"/>
          <w:sz w:val="20"/>
        </w:rPr>
      </w:pPr>
    </w:p>
    <w:p w:rsidR="00BB145F" w:rsidRDefault="00405C0B">
      <w:pPr>
        <w:pStyle w:val="af9"/>
        <w:spacing w:before="240" w:after="120" w:line="240" w:lineRule="auto"/>
        <w:ind w:left="714"/>
        <w:contextualSpacing w:val="0"/>
        <w:jc w:val="center"/>
        <w:rPr>
          <w:rStyle w:val="af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Style w:val="af"/>
          <w:rFonts w:ascii="Times New Roman" w:hAnsi="Times New Roman" w:cs="Times New Roman"/>
          <w:b/>
          <w:color w:val="auto"/>
          <w:sz w:val="24"/>
          <w:szCs w:val="24"/>
        </w:rPr>
        <w:t>1. Характеристика объекта и персонала, выполняющего работы.</w:t>
      </w:r>
    </w:p>
    <w:tbl>
      <w:tblPr>
        <w:tblW w:w="10082" w:type="dxa"/>
        <w:tblInd w:w="-1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68"/>
        <w:gridCol w:w="50"/>
        <w:gridCol w:w="7364"/>
      </w:tblGrid>
      <w:tr w:rsidR="00BB145F">
        <w:tc>
          <w:tcPr>
            <w:tcW w:w="2668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Организация, проводящая работы на высоте</w:t>
            </w:r>
          </w:p>
        </w:tc>
        <w:tc>
          <w:tcPr>
            <w:tcW w:w="50" w:type="dxa"/>
            <w:tcBorders>
              <w:top w:val="single" w:sz="8" w:space="0" w:color="auto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single" w:sz="8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BB145F">
            <w:pPr>
              <w:pBdr>
                <w:bottom w:val="single" w:sz="12" w:space="1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45F" w:rsidRDefault="00BB145F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</w:p>
          <w:p w:rsidR="00BB145F" w:rsidRDefault="00405C0B">
            <w:pPr>
              <w:spacing w:after="0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(полное наименование организации, проводящей работы на высоте и сокращенное наименование организации согласно уставным документам)</w:t>
            </w:r>
          </w:p>
        </w:tc>
      </w:tr>
      <w:tr w:rsidR="00BB145F">
        <w:trPr>
          <w:trHeight w:val="17"/>
        </w:trPr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Структурное подразделение организации, проводящей работы на высоте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(Указать наименование структурного подразделения организации, проводящей работы на высоте)</w:t>
            </w:r>
          </w:p>
        </w:tc>
      </w:tr>
      <w:tr w:rsidR="00BB145F"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Место выполнения работ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(Указывается м</w:t>
            </w:r>
            <w:r>
              <w:rPr>
                <w:rFonts w:ascii="Times New Roman" w:hAnsi="Times New Roman" w:cs="Times New Roman"/>
                <w:i/>
                <w:sz w:val="20"/>
              </w:rPr>
              <w:t>есто фактического выполнения работ (наименование подразделения, фактический адрес (при наличии))</w:t>
            </w:r>
          </w:p>
        </w:tc>
      </w:tr>
      <w:tr w:rsidR="00BB145F"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 Краткая характеристика объекта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краткую характеристику объекта (размер, форма, материал, функциональное назначение, оси координат, высотные отметки и др.)</w:t>
            </w:r>
          </w:p>
        </w:tc>
      </w:tr>
      <w:tr w:rsidR="00BB145F"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 Наименование работ на высоте:</w:t>
            </w:r>
          </w:p>
        </w:tc>
        <w:tc>
          <w:tcPr>
            <w:tcW w:w="50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наименование работ на высоте (полное наименование работ согласно техническому заданию; высота расположения рабочих мест)</w:t>
            </w:r>
          </w:p>
        </w:tc>
      </w:tr>
      <w:tr w:rsidR="00BB145F">
        <w:tc>
          <w:tcPr>
            <w:tcW w:w="2668" w:type="dxa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BB14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" w:type="dxa"/>
            <w:tcBorders>
              <w:top w:val="single" w:sz="4" w:space="0" w:color="auto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BB14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45F">
        <w:tc>
          <w:tcPr>
            <w:tcW w:w="2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1.5.1. Содержание и условия проводимых работ на высоте</w:t>
            </w:r>
          </w:p>
        </w:tc>
        <w:tc>
          <w:tcPr>
            <w:tcW w:w="5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 xml:space="preserve"> (Указывается содержание и условия работ на высоте (подъем по вертикальной лестнице, работы с конструкции оборудования, работы на не огражденной площадке, либо с ограждением ниже 1,1 м., работы в безопорном пространстве (канатный доступ); дополнительно – у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казывается выполнение работ внутри помещений, либо на открытом воздухе)</w:t>
            </w:r>
          </w:p>
        </w:tc>
      </w:tr>
      <w:tr w:rsidR="00BB145F"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1.5.2.</w:t>
            </w:r>
            <w:r>
              <w:rPr>
                <w:rFonts w:ascii="Times New Roman" w:hAnsi="Times New Roman" w:cs="Times New Roman"/>
                <w:color w:val="000000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ысота расположения рабочих мест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Hlk18231691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входа _______________________________________________</w:t>
            </w:r>
          </w:p>
          <w:p w:rsidR="00BB145F" w:rsidRDefault="00405C0B">
            <w:pPr>
              <w:spacing w:after="0"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схода _______________________________________________</w:t>
            </w:r>
          </w:p>
          <w:p w:rsidR="00BB145F" w:rsidRDefault="00405C0B">
            <w:pPr>
              <w:spacing w:after="0"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 подъема по вертикальной лестнице _______________________</w:t>
            </w:r>
          </w:p>
          <w:p w:rsidR="00BB145F" w:rsidRDefault="00405C0B">
            <w:pPr>
              <w:spacing w:after="0"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Высота расположения </w:t>
            </w:r>
            <w:bookmarkEnd w:id="1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рабочего места ___________________________</w:t>
            </w:r>
          </w:p>
        </w:tc>
      </w:tr>
      <w:tr w:rsidR="00BB145F"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1.5.3.</w:t>
            </w:r>
            <w:r>
              <w:rPr>
                <w:rFonts w:ascii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спользуемые машины, механизмы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 wp14:anchorId="2C3D27EB" wp14:editId="2C3D27EC">
                      <wp:simplePos x="0" y="0"/>
                      <wp:positionH relativeFrom="column">
                        <wp:posOffset>2138045</wp:posOffset>
                      </wp:positionH>
                      <wp:positionV relativeFrom="paragraph">
                        <wp:posOffset>6350</wp:posOffset>
                      </wp:positionV>
                      <wp:extent cx="292100" cy="228600"/>
                      <wp:effectExtent l="0" t="0" r="0" b="0"/>
                      <wp:wrapNone/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3D27EB" id="Надпись 2" o:spid="_x0000_s1026" style="position:absolute;margin-left:168.35pt;margin-top:.5pt;width:23pt;height:18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" strokeweight=".5pt">
                      <v:stroke joinstyle="round"/>
                      <v:textbox>
                        <w:txbxContent>
                          <w:p w:rsidR="00BB145F" w:rsidRDefault="00BB14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2C3D27ED" wp14:editId="2C3D27EE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1270</wp:posOffset>
                      </wp:positionV>
                      <wp:extent cx="292100" cy="228600"/>
                      <wp:effectExtent l="0" t="0" r="0" b="0"/>
                      <wp:wrapNone/>
                      <wp:docPr id="3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/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3D27ED" id="Надпись 1" o:spid="_x0000_s1027" style="position:absolute;margin-left:.7pt;margin-top:.1pt;width:23pt;height:18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" strokeweight=".5pt">
                      <v:stroke joinstyle="round"/>
                      <v:textbox>
                        <w:txbxContent>
                          <w:p w:rsidR="00BB145F" w:rsidRDefault="00BB145F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Да                                                   Нет</w:t>
            </w:r>
          </w:p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(При ответе «Да» заполняем строку 2.4. ППР)</w:t>
            </w:r>
          </w:p>
        </w:tc>
      </w:tr>
      <w:tr w:rsidR="00BB145F">
        <w:trPr>
          <w:trHeight w:val="1111"/>
        </w:trPr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1.5.4. Используемые инструменты и специальные приспособления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применяемые инструменты и специальные приспособления)</w:t>
            </w:r>
          </w:p>
        </w:tc>
      </w:tr>
      <w:tr w:rsidR="00BB145F"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1.5.5. Перечень рисков, связанных с возможным падением работника с высоты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73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highlight w:val="white"/>
              </w:rPr>
              <w:t>(Указать возможные риски падения работника с высоты)</w:t>
            </w:r>
          </w:p>
        </w:tc>
      </w:tr>
      <w:tr w:rsidR="00BB145F"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1.5.6.</w:t>
            </w:r>
            <w:r>
              <w:rPr>
                <w:rFonts w:ascii="Times New Roman" w:hAnsi="Times New Roman" w:cs="Times New Roman"/>
                <w:highlight w:val="white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ополнительная информация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3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(Указывается дополнительная информация (при необходимости), которая требуется для полноты описания работ на высоте, а также места и условий выполнения работ на в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ысоте)</w:t>
            </w:r>
          </w:p>
        </w:tc>
      </w:tr>
      <w:tr w:rsidR="00BB145F"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1.6. Дополнительные ограничения на объекте работ (особые условия работ)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специфические условия работ на объекте или требования заказчика. При их отсутствии раздел не заполняется)</w:t>
            </w:r>
          </w:p>
        </w:tc>
      </w:tr>
      <w:tr w:rsidR="00BB145F">
        <w:tc>
          <w:tcPr>
            <w:tcW w:w="26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1.7. Ответственный руководитель работ</w:t>
            </w:r>
          </w:p>
        </w:tc>
        <w:tc>
          <w:tcPr>
            <w:tcW w:w="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должность и ФИО ответственного руководителя работ, группа безопасности при работе на высоте)</w:t>
            </w:r>
          </w:p>
        </w:tc>
      </w:tr>
      <w:tr w:rsidR="00BB145F">
        <w:trPr>
          <w:trHeight w:val="1066"/>
        </w:trPr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1.8. Ответственный исполнитель (производитель) работ</w:t>
            </w:r>
          </w:p>
        </w:tc>
        <w:tc>
          <w:tcPr>
            <w:tcW w:w="50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должность и ФИО ответственного исполнителя (производителя) работ, группа безопасности при работе на высоте)</w:t>
            </w:r>
          </w:p>
        </w:tc>
      </w:tr>
      <w:tr w:rsidR="00BB145F">
        <w:tc>
          <w:tcPr>
            <w:tcW w:w="2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1.9. Исполнители работ</w:t>
            </w:r>
          </w:p>
        </w:tc>
        <w:tc>
          <w:tcPr>
            <w:tcW w:w="5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6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должность (профессию) и ФИО исполнителей работ. Группа безопасности при работе на высоте)</w:t>
            </w:r>
          </w:p>
        </w:tc>
      </w:tr>
    </w:tbl>
    <w:p w:rsidR="00BB145F" w:rsidRDefault="00405C0B">
      <w:pPr>
        <w:pStyle w:val="af9"/>
        <w:numPr>
          <w:ilvl w:val="0"/>
          <w:numId w:val="18"/>
        </w:numPr>
        <w:spacing w:before="240" w:after="120"/>
        <w:jc w:val="center"/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  <w:t>Меры безопасности при оборудовании рабочих мест</w:t>
      </w:r>
    </w:p>
    <w:tbl>
      <w:tblPr>
        <w:tblW w:w="10223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71"/>
        <w:gridCol w:w="5015"/>
        <w:gridCol w:w="2037"/>
      </w:tblGrid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 Первоочередное устройство постоянных ограждающих конструкций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 wp14:anchorId="2C3D27EF" wp14:editId="2C3D27F0">
                      <wp:simplePos x="0" y="0"/>
                      <wp:positionH relativeFrom="column">
                        <wp:posOffset>2303145</wp:posOffset>
                      </wp:positionH>
                      <wp:positionV relativeFrom="paragraph">
                        <wp:posOffset>-29845</wp:posOffset>
                      </wp:positionV>
                      <wp:extent cx="292100" cy="228600"/>
                      <wp:effectExtent l="0" t="0" r="0" b="0"/>
                      <wp:wrapNone/>
                      <wp:docPr id="4" name="Надпись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>
                                  <w:pPr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3D27EF" id="Надпись 4" o:spid="_x0000_s1028" style="position:absolute;margin-left:181.35pt;margin-top:-2.35pt;width:23pt;height:18pt;z-index: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" strokeweight=".5pt">
                      <v:stroke joinstyle="round"/>
                      <v:textbox>
                        <w:txbxContent>
                          <w:p w:rsidR="00BB145F" w:rsidRDefault="00BB145F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 wp14:anchorId="2C3D27F1" wp14:editId="2C3D27F2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-6349</wp:posOffset>
                      </wp:positionV>
                      <wp:extent cx="292100" cy="228600"/>
                      <wp:effectExtent l="0" t="0" r="0" b="0"/>
                      <wp:wrapNone/>
                      <wp:docPr id="5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/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3D27F1" id="Надпись 3" o:spid="_x0000_s1029" style="position:absolute;margin-left:17.25pt;margin-top:-.5pt;width:23pt;height:18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" strokeweight=".5pt">
                      <v:stroke joinstyle="round"/>
                      <v:textbox>
                        <w:txbxContent>
                          <w:p w:rsidR="00BB145F" w:rsidRDefault="00BB145F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Да                                                  Нет</w:t>
            </w:r>
          </w:p>
          <w:p w:rsidR="00BB145F" w:rsidRDefault="00405C0B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</w:t>
            </w:r>
            <w:bookmarkStart w:id="16" w:name="_Hlk182320554"/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Указать необходимость устройства постоянных ограждающих конструкци</w:t>
            </w:r>
            <w:bookmarkEnd w:id="16"/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й, места их установки, материал изготовления и порядок сборки)</w:t>
            </w:r>
          </w:p>
        </w:tc>
      </w:tr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 Временные ограждающие устройства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сигнальное: ______________________________</w:t>
            </w:r>
          </w:p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защитное: _______________________________</w:t>
            </w:r>
          </w:p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страховочное: 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(Для обозначения опасных зон при работе на высоте применяется один из следующих типов временных ограждающих устройств - сигнальные, защитные, страховочные ограждения.)</w:t>
            </w:r>
          </w:p>
        </w:tc>
      </w:tr>
      <w:tr w:rsidR="00BB145F">
        <w:trPr>
          <w:trHeight w:val="1182"/>
        </w:trPr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pStyle w:val="af9"/>
              <w:numPr>
                <w:ilvl w:val="1"/>
                <w:numId w:val="17"/>
              </w:numPr>
              <w:tabs>
                <w:tab w:val="left" w:pos="48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Используемые средства подмащивания, в 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числе лестницы, стремянки, настилы, туры, леса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</w:t>
            </w:r>
          </w:p>
          <w:p w:rsidR="00BB145F" w:rsidRDefault="00405C0B">
            <w:pPr>
              <w:contextualSpacing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(Указываются типы и модели средств подмащивания, с указанием схем и способам установки и крепления средств подмащивания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, предусмотренных нормативной документацией изготовителя).</w:t>
            </w:r>
          </w:p>
        </w:tc>
      </w:tr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pStyle w:val="af9"/>
              <w:numPr>
                <w:ilvl w:val="1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Используемые грузоподъемные механизмы, люльки подъемников (вышек);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(Указываются конкретные подъемные сооружения (грузоподъемные механизмы)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, эксплуатируемые на объекте)</w:t>
            </w:r>
          </w:p>
        </w:tc>
      </w:tr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 Системы обеспечения безопасности работ на высоте и входящая в них номенклатура устройств, приспособлений и средств индивидуальной и коллективной защиты работников от падения с высоты и потребность в них</w:t>
            </w:r>
          </w:p>
        </w:tc>
        <w:tc>
          <w:tcPr>
            <w:tcW w:w="501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________________________________________________</w:t>
            </w:r>
          </w:p>
          <w:p w:rsidR="00BB145F" w:rsidRDefault="00405C0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(Указываются конкретные системы обеспечения безопасности работ на высоте (удерживающие системы, системы позиционирования, страховочные системы, системы спасения и эвакуации) и входящая в них номенклатура уст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ройств, приспособлений, средства индивидуальной и коллективной защиты работников от падения с высоты и их количество.)</w:t>
            </w:r>
          </w:p>
        </w:tc>
        <w:tc>
          <w:tcPr>
            <w:tcW w:w="2037" w:type="dxa"/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(Указывается работа на высоте, либо её этап, при выполнении которой применяется указанная в левом столбце система)</w:t>
            </w:r>
          </w:p>
        </w:tc>
      </w:tr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2.6. Номенклатура средств по защите работников от выявленных при оценке условий труда опасных и вредных условий труда - шума, вибрации, воздействия других опасных факторов, а также вредных веществ в воздухе рабочей зоны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</w:t>
            </w:r>
            <w:r>
              <w:rPr>
                <w:rFonts w:ascii="Times New Roman" w:hAnsi="Times New Roman" w:cs="Times New Roman"/>
                <w:color w:val="000000"/>
              </w:rPr>
              <w:t>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(Указываются применяемые работниками средства защиты от воздействия вредных факторов и опасностей, присутствующих на рабочем месте, либо возникающих в ходе выполнения работ)</w:t>
            </w:r>
          </w:p>
        </w:tc>
      </w:tr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2.7. Места и способы крепления систем обеспечения безопасности работ на высоте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(Указывается точное место(места) крепления анкерных устройств, приспособлений и средств индивидуальной защиты с описани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ем элементов конструкций к которым необходимо крепиться. Также подробно описывается способ крепления систем обеспечения безопасности работ на высоте, с четким порядком действий от выбора структурного анкера до полной сборки системы работ на высоте)</w:t>
            </w:r>
          </w:p>
        </w:tc>
      </w:tr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2.8.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ути и средства подъема или спуска работников к рабочим местам или местам производства работ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Пути и средства подъема или спуска работников к рабочим местам или местам производства работ на высоте).</w:t>
            </w:r>
          </w:p>
        </w:tc>
      </w:tr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pStyle w:val="af9"/>
              <w:numPr>
                <w:ilvl w:val="1"/>
                <w:numId w:val="18"/>
              </w:numPr>
              <w:tabs>
                <w:tab w:val="left" w:pos="48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освещения рабочих мест, проходов и проездов, а также средства сигнализации и связи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тип освещения, модель (марку) осветительной аппаратуры согласно паспортным данным завода-изготови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теля. Место установки. На каком расстоянии от рабочего места, проезда, прохода установлено освещение).</w:t>
            </w:r>
          </w:p>
        </w:tc>
      </w:tr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pStyle w:val="af9"/>
              <w:numPr>
                <w:ilvl w:val="1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Требования по организации рабочих мест с применением технических средств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первичных средств пожаротушения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(Указать перечень технических средств имеющихся, либо устройство которых требуется на рабочем месте (например: вентиляция, дымоудаления, системы пожаротушения), а также перечень первичных средств пожаротушения или расположение ближайшего пожарного щита)</w:t>
            </w:r>
          </w:p>
        </w:tc>
      </w:tr>
      <w:tr w:rsidR="00BB145F">
        <w:tc>
          <w:tcPr>
            <w:tcW w:w="31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pStyle w:val="af9"/>
              <w:numPr>
                <w:ilvl w:val="1"/>
                <w:numId w:val="18"/>
              </w:numPr>
              <w:spacing w:after="0" w:line="240" w:lineRule="auto"/>
              <w:ind w:left="63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по санитарному и бытовому обслуживанию работников.</w:t>
            </w:r>
          </w:p>
        </w:tc>
        <w:tc>
          <w:tcPr>
            <w:tcW w:w="705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Указываются санитарно-бытовые помещения, находящиеся на территории объекта (туалеты, помещения для приема пищи, отдыха и обогрева, гарде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робные (помещения для хранения одежды), сушилки для одежды и обуви, душевые, устройства обогрева, снабжения питьевой водой, горячей водой и др. Место нахождения аптечки первой помощи. Место для курения.).</w:t>
            </w:r>
          </w:p>
        </w:tc>
      </w:tr>
    </w:tbl>
    <w:p w:rsidR="00BB145F" w:rsidRDefault="00405C0B">
      <w:pPr>
        <w:pStyle w:val="af9"/>
        <w:numPr>
          <w:ilvl w:val="0"/>
          <w:numId w:val="16"/>
        </w:numPr>
        <w:spacing w:before="240" w:after="120" w:line="240" w:lineRule="auto"/>
        <w:ind w:left="714" w:hanging="357"/>
        <w:contextualSpacing w:val="0"/>
        <w:jc w:val="center"/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  <w:t>Требования по организации работ.</w:t>
      </w:r>
    </w:p>
    <w:tbl>
      <w:tblPr>
        <w:tblStyle w:val="ae"/>
        <w:tblW w:w="0" w:type="auto"/>
        <w:tblInd w:w="-189" w:type="dxa"/>
        <w:tblLayout w:type="fixed"/>
        <w:tblLook w:val="04A0" w:firstRow="1" w:lastRow="0" w:firstColumn="1" w:lastColumn="0" w:noHBand="0" w:noVBand="1"/>
      </w:tblPr>
      <w:tblGrid>
        <w:gridCol w:w="3110"/>
        <w:gridCol w:w="7053"/>
      </w:tblGrid>
      <w:tr w:rsidR="00BB145F">
        <w:trPr>
          <w:trHeight w:val="1158"/>
        </w:trPr>
        <w:tc>
          <w:tcPr>
            <w:tcW w:w="3110" w:type="dxa"/>
          </w:tcPr>
          <w:p w:rsidR="00BB145F" w:rsidRDefault="00405C0B">
            <w:pPr>
              <w:pStyle w:val="af9"/>
              <w:numPr>
                <w:ilvl w:val="1"/>
                <w:numId w:val="16"/>
              </w:numPr>
              <w:ind w:left="34" w:hanging="34"/>
              <w:jc w:val="both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u w:val="none"/>
              </w:rPr>
              <w:t>Требования по обе</w:t>
            </w: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u w:val="none"/>
              </w:rPr>
              <w:t>спечению монтажной технологичности конструкций и оборудования</w:t>
            </w:r>
          </w:p>
        </w:tc>
        <w:tc>
          <w:tcPr>
            <w:tcW w:w="7053" w:type="dxa"/>
          </w:tcPr>
          <w:p w:rsidR="00BB145F" w:rsidRDefault="00405C0B">
            <w:pPr>
              <w:pStyle w:val="af9"/>
              <w:ind w:left="0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>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  <w:u w:val="none"/>
              </w:rPr>
              <w:t>(Указать функции подготовки производства, с целью повышения производительности труда, достижение оптимальных трудовых и материальных затрат и сокращение времени на производство)</w:t>
            </w:r>
          </w:p>
        </w:tc>
      </w:tr>
      <w:tr w:rsidR="00BB145F">
        <w:tc>
          <w:tcPr>
            <w:tcW w:w="3110" w:type="dxa"/>
          </w:tcPr>
          <w:p w:rsidR="00BB145F" w:rsidRDefault="00405C0B">
            <w:pPr>
              <w:pStyle w:val="af9"/>
              <w:numPr>
                <w:ilvl w:val="1"/>
                <w:numId w:val="16"/>
              </w:numPr>
              <w:ind w:left="0" w:firstLine="0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Требование по снижению объемов и трудоемкости работ, выполняемых в условиях п</w:t>
            </w: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роизводственной опасности</w:t>
            </w:r>
          </w:p>
        </w:tc>
        <w:tc>
          <w:tcPr>
            <w:tcW w:w="7053" w:type="dxa"/>
          </w:tcPr>
          <w:p w:rsidR="00BB145F" w:rsidRDefault="00405C0B">
            <w:pPr>
              <w:pStyle w:val="af9"/>
              <w:ind w:left="0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  <w:u w:val="none"/>
              </w:rPr>
              <w:t>(Указать меры по снижению объемов и трудоемкости работ, основанные на увеличении уровня механизации работ, снижении доли ручного труда, снижении уровня отходов производства)</w:t>
            </w: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  <w:u w:val="none"/>
              </w:rPr>
              <w:t>.</w:t>
            </w:r>
          </w:p>
        </w:tc>
      </w:tr>
      <w:tr w:rsidR="00BB145F">
        <w:tc>
          <w:tcPr>
            <w:tcW w:w="3110" w:type="dxa"/>
          </w:tcPr>
          <w:p w:rsidR="00BB145F" w:rsidRDefault="00405C0B">
            <w:pPr>
              <w:pStyle w:val="af9"/>
              <w:numPr>
                <w:ilvl w:val="1"/>
                <w:numId w:val="16"/>
              </w:numPr>
              <w:ind w:left="34" w:hanging="34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Требование по безопасному размещению машин и механизмов</w:t>
            </w:r>
          </w:p>
        </w:tc>
        <w:tc>
          <w:tcPr>
            <w:tcW w:w="7053" w:type="dxa"/>
          </w:tcPr>
          <w:p w:rsidR="00BB145F" w:rsidRDefault="00405C0B">
            <w:pPr>
              <w:pStyle w:val="af9"/>
              <w:ind w:left="0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Style w:val="af"/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Style w:val="af"/>
                <w:rFonts w:ascii="Times New Roman" w:hAnsi="Times New Roman" w:cs="Times New Roman"/>
                <w:color w:val="000000"/>
                <w:sz w:val="20"/>
                <w:szCs w:val="20"/>
                <w:u w:val="none"/>
              </w:rPr>
              <w:t>У</w:t>
            </w: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  <w:u w:val="none"/>
              </w:rPr>
              <w:t>казать</w:t>
            </w:r>
            <w:r>
              <w:rPr>
                <w:rStyle w:val="af"/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  <w:u w:val="none"/>
              </w:rPr>
              <w:t>требования по безопасному размещению машин и механизмов</w:t>
            </w:r>
            <w:r>
              <w:rPr>
                <w:rStyle w:val="af"/>
                <w:rFonts w:ascii="Times New Roman" w:hAnsi="Times New Roman" w:cs="Times New Roman"/>
                <w:i/>
                <w:color w:val="FF0000"/>
                <w:sz w:val="20"/>
                <w:szCs w:val="20"/>
                <w:u w:val="none"/>
              </w:rPr>
              <w:t xml:space="preserve"> </w:t>
            </w: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  <w:u w:val="none"/>
              </w:rPr>
              <w:t>при их применении (</w:t>
            </w: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  <w:u w:val="none"/>
              </w:rPr>
              <w:t>определяются в соответствии с действующими Правилами по охране труда</w:t>
            </w:r>
            <w:r>
              <w:rPr>
                <w:rStyle w:val="af"/>
                <w:rFonts w:ascii="Times New Roman" w:hAnsi="Times New Roman" w:cs="Times New Roman"/>
                <w:color w:val="000000"/>
                <w:sz w:val="20"/>
                <w:szCs w:val="20"/>
                <w:u w:val="none"/>
              </w:rPr>
              <w:t>).</w:t>
            </w:r>
          </w:p>
        </w:tc>
      </w:tr>
    </w:tbl>
    <w:p w:rsidR="00BB145F" w:rsidRDefault="00BB145F">
      <w:pPr>
        <w:spacing w:after="0" w:line="240" w:lineRule="auto"/>
        <w:ind w:left="714"/>
        <w:jc w:val="center"/>
        <w:rPr>
          <w:rStyle w:val="af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145F" w:rsidRDefault="00405C0B">
      <w:pPr>
        <w:pStyle w:val="af9"/>
        <w:numPr>
          <w:ilvl w:val="0"/>
          <w:numId w:val="16"/>
        </w:numPr>
        <w:spacing w:after="0" w:line="240" w:lineRule="auto"/>
        <w:ind w:left="714" w:hanging="357"/>
        <w:contextualSpacing w:val="0"/>
        <w:jc w:val="center"/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  <w:t>Обеспечение защиты от поражения электрическим током при работах на высоте.</w:t>
      </w:r>
    </w:p>
    <w:p w:rsidR="00BB145F" w:rsidRDefault="00405C0B">
      <w:pPr>
        <w:pStyle w:val="af9"/>
        <w:spacing w:after="240" w:line="240" w:lineRule="auto"/>
        <w:ind w:left="714"/>
        <w:contextualSpacing w:val="0"/>
        <w:jc w:val="center"/>
        <w:rPr>
          <w:rStyle w:val="af"/>
          <w:rFonts w:ascii="Times New Roman" w:hAnsi="Times New Roman" w:cs="Times New Roman"/>
          <w:i/>
          <w:color w:val="auto"/>
          <w:sz w:val="20"/>
          <w:szCs w:val="20"/>
        </w:rPr>
      </w:pPr>
      <w:bookmarkStart w:id="17" w:name="_Hlk190777571"/>
      <w:r>
        <w:rPr>
          <w:rStyle w:val="af"/>
          <w:rFonts w:ascii="Times New Roman" w:hAnsi="Times New Roman" w:cs="Times New Roman"/>
          <w:i/>
          <w:color w:val="auto"/>
          <w:sz w:val="20"/>
          <w:szCs w:val="20"/>
        </w:rPr>
        <w:t>(Заполнение раздела не требуется, если такие работы не выполняются)</w:t>
      </w:r>
      <w:bookmarkEnd w:id="17"/>
    </w:p>
    <w:tbl>
      <w:tblPr>
        <w:tblStyle w:val="ae"/>
        <w:tblW w:w="0" w:type="auto"/>
        <w:tblInd w:w="-189" w:type="dxa"/>
        <w:tblLayout w:type="fixed"/>
        <w:tblLook w:val="04A0" w:firstRow="1" w:lastRow="0" w:firstColumn="1" w:lastColumn="0" w:noHBand="0" w:noVBand="1"/>
      </w:tblPr>
      <w:tblGrid>
        <w:gridCol w:w="3110"/>
        <w:gridCol w:w="7053"/>
      </w:tblGrid>
      <w:tr w:rsidR="00BB145F">
        <w:tc>
          <w:tcPr>
            <w:tcW w:w="3110" w:type="dxa"/>
          </w:tcPr>
          <w:p w:rsidR="00BB145F" w:rsidRDefault="00405C0B">
            <w:pPr>
              <w:pStyle w:val="af9"/>
              <w:numPr>
                <w:ilvl w:val="1"/>
                <w:numId w:val="16"/>
              </w:numPr>
              <w:tabs>
                <w:tab w:val="left" w:pos="459"/>
              </w:tabs>
              <w:spacing w:before="240"/>
              <w:ind w:left="0" w:firstLine="0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Указания по выбору трасс и определению напряжения временных силовых и осветительных электросетей, ограждению токоведущих частей и расположению вводно-распределительных систем и приборов</w:t>
            </w:r>
          </w:p>
        </w:tc>
        <w:tc>
          <w:tcPr>
            <w:tcW w:w="7053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________________________________________________________</w:t>
            </w:r>
          </w:p>
          <w:p w:rsidR="00BB145F" w:rsidRDefault="00405C0B">
            <w:pPr>
              <w:pStyle w:val="af9"/>
              <w:spacing w:before="240"/>
              <w:ind w:left="0"/>
              <w:jc w:val="center"/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(Выбор трасс </w:t>
            </w: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 определение напряжения временных силовых и осветительных электросетей; ограждение токоведущих частей и расположение вводно-распределительных систем и приборов проводятся в соответствии с Прави</w:t>
            </w: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лами по охране труда при эксплуатации электроустановок, утверж</w:t>
            </w: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денными Приказом Минтруда России от 15.12.2020 г. N 903н.</w:t>
            </w:r>
            <w:r>
              <w:rPr>
                <w:rStyle w:val="af"/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BB145F">
        <w:tc>
          <w:tcPr>
            <w:tcW w:w="3110" w:type="dxa"/>
          </w:tcPr>
          <w:p w:rsidR="00BB145F" w:rsidRDefault="00405C0B">
            <w:pPr>
              <w:pStyle w:val="af9"/>
              <w:numPr>
                <w:ilvl w:val="1"/>
                <w:numId w:val="16"/>
              </w:numPr>
              <w:tabs>
                <w:tab w:val="left" w:pos="459"/>
              </w:tabs>
              <w:spacing w:before="240"/>
              <w:ind w:left="0" w:hanging="20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Указания по заземлению металлических частей электрооборудования и исполнению заземляющих контуров;</w:t>
            </w:r>
          </w:p>
        </w:tc>
        <w:tc>
          <w:tcPr>
            <w:tcW w:w="7053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________________________________________________________</w:t>
            </w:r>
          </w:p>
          <w:p w:rsidR="00BB145F" w:rsidRDefault="00405C0B">
            <w:pPr>
              <w:pStyle w:val="af9"/>
              <w:spacing w:before="240"/>
              <w:ind w:left="0"/>
              <w:jc w:val="center"/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(Заземление металлических частей электрооборудования и исполнение заземляющих контуров в зонах выполнения работ проводится в соответствии с Правилами по охране труда при эксплуатации электроустановок, утв. Приказом Минтруда России от 15.12.2020 г. N 903н.)</w:t>
            </w:r>
          </w:p>
        </w:tc>
      </w:tr>
      <w:tr w:rsidR="00BB145F">
        <w:tc>
          <w:tcPr>
            <w:tcW w:w="3110" w:type="dxa"/>
          </w:tcPr>
          <w:p w:rsidR="00BB145F" w:rsidRDefault="00405C0B">
            <w:pPr>
              <w:pStyle w:val="af9"/>
              <w:numPr>
                <w:ilvl w:val="1"/>
                <w:numId w:val="16"/>
              </w:numPr>
              <w:tabs>
                <w:tab w:val="left" w:pos="459"/>
              </w:tabs>
              <w:spacing w:before="240"/>
              <w:ind w:left="0" w:firstLine="0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Дополнительные защитные мероприятия при производстве работ с повышенной опасностью и особо опасных работ</w:t>
            </w:r>
          </w:p>
        </w:tc>
        <w:tc>
          <w:tcPr>
            <w:tcW w:w="7053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________________________________________________________</w:t>
            </w:r>
          </w:p>
          <w:p w:rsidR="00BB145F" w:rsidRDefault="00405C0B">
            <w:pPr>
              <w:pStyle w:val="af9"/>
              <w:spacing w:before="240"/>
              <w:ind w:left="0"/>
              <w:jc w:val="center"/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(Дополнительные защитные мероприятия при производстве работ с повышенной опасностью и особо </w:t>
            </w:r>
            <w:r>
              <w:rPr>
                <w:rStyle w:val="af"/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опасных работ проводятся в соответствии с Правилами по охране труда при эксплуатации электроустановок, утв. Приказом Минтруда России от 15.12.2020 г. N 903н.</w:t>
            </w:r>
          </w:p>
          <w:p w:rsidR="00BB145F" w:rsidRDefault="00BB145F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145F">
        <w:tc>
          <w:tcPr>
            <w:tcW w:w="3110" w:type="dxa"/>
          </w:tcPr>
          <w:p w:rsidR="00BB145F" w:rsidRDefault="00405C0B">
            <w:pPr>
              <w:pStyle w:val="af9"/>
              <w:tabs>
                <w:tab w:val="left" w:pos="487"/>
              </w:tabs>
              <w:ind w:left="0"/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4.4. Последовательность выполнения работ </w:t>
            </w:r>
            <w:r>
              <w:rPr>
                <w:rFonts w:ascii="Times New Roman" w:hAnsi="Times New Roman" w:cs="Times New Roman"/>
                <w:i/>
                <w:iCs/>
                <w:color w:val="00B050"/>
              </w:rPr>
              <w:t>(заполняется в случае применения ППР на высоте как само</w:t>
            </w:r>
            <w:r>
              <w:rPr>
                <w:rFonts w:ascii="Times New Roman" w:hAnsi="Times New Roman" w:cs="Times New Roman"/>
                <w:i/>
                <w:iCs/>
                <w:color w:val="00B050"/>
              </w:rPr>
              <w:t>стоятельного документа (без разработки проекта производства работ на ремонт оборудования)</w:t>
            </w:r>
          </w:p>
        </w:tc>
        <w:tc>
          <w:tcPr>
            <w:tcW w:w="7053" w:type="dxa"/>
          </w:tcPr>
          <w:p w:rsidR="00BB145F" w:rsidRDefault="00405C0B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0"/>
              </w:rPr>
              <w:t>(У</w:t>
            </w:r>
            <w:r>
              <w:rPr>
                <w:rFonts w:ascii="Times New Roman" w:hAnsi="Times New Roman" w:cs="Times New Roman"/>
                <w:i/>
                <w:iCs/>
                <w:color w:val="00B050"/>
                <w:sz w:val="20"/>
                <w:szCs w:val="20"/>
              </w:rPr>
              <w:t>казать этапы, последовательность выполнения ремонтных работ.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B050"/>
                <w:sz w:val="20"/>
                <w:szCs w:val="20"/>
              </w:rPr>
              <w:t xml:space="preserve">Описывается технология выполнения ремонтных работ. 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color w:val="00B050"/>
              </w:rPr>
            </w:pPr>
            <w:r>
              <w:rPr>
                <w:rFonts w:ascii="Times New Roman" w:hAnsi="Times New Roman" w:cs="Times New Roman"/>
                <w:i/>
                <w:iCs/>
                <w:color w:val="00B050"/>
                <w:sz w:val="20"/>
                <w:szCs w:val="20"/>
              </w:rPr>
              <w:t>Допускается оформлять данный раздел технологической картой в соответствии с актуальной версией «Методика «О порядке разработки, утверждения и актуализации технологических карт» и в качестве приложен</w:t>
            </w:r>
            <w:r>
              <w:rPr>
                <w:rFonts w:ascii="Times New Roman" w:hAnsi="Times New Roman" w:cs="Times New Roman"/>
                <w:i/>
                <w:color w:val="00B050"/>
                <w:sz w:val="20"/>
              </w:rPr>
              <w:t>ия ППР</w:t>
            </w:r>
            <w:r>
              <w:rPr>
                <w:rFonts w:ascii="Times New Roman" w:hAnsi="Times New Roman" w:cs="Times New Roman"/>
                <w:i/>
                <w:color w:val="00B050"/>
                <w:sz w:val="20"/>
              </w:rPr>
              <w:t xml:space="preserve"> на высоте) </w:t>
            </w:r>
          </w:p>
        </w:tc>
      </w:tr>
    </w:tbl>
    <w:p w:rsidR="00BB145F" w:rsidRDefault="00405C0B">
      <w:pPr>
        <w:pStyle w:val="af9"/>
        <w:numPr>
          <w:ilvl w:val="0"/>
          <w:numId w:val="16"/>
        </w:numPr>
        <w:spacing w:before="240" w:after="0" w:line="240" w:lineRule="auto"/>
        <w:ind w:left="714" w:hanging="357"/>
        <w:contextualSpacing w:val="0"/>
        <w:jc w:val="center"/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  <w:t>Дополнительные мероприятия, выполняемые при совмещенных работах, при работах в условиях работающего производства, вблизи сооружений, коммуникаций, работающих установок</w:t>
      </w:r>
    </w:p>
    <w:p w:rsidR="00BB145F" w:rsidRDefault="00405C0B">
      <w:pPr>
        <w:pStyle w:val="af9"/>
        <w:spacing w:after="240" w:line="240" w:lineRule="auto"/>
        <w:ind w:left="714"/>
        <w:contextualSpacing w:val="0"/>
        <w:jc w:val="center"/>
        <w:rPr>
          <w:rStyle w:val="af"/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>
        <w:rPr>
          <w:rStyle w:val="af"/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(Заполняется в зависимости от условий проведения работы, при выполнении ос</w:t>
      </w:r>
      <w:r>
        <w:rPr>
          <w:rStyle w:val="af"/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мотра технологического оборудования, не заполняется)</w:t>
      </w:r>
    </w:p>
    <w:tbl>
      <w:tblPr>
        <w:tblStyle w:val="ae"/>
        <w:tblW w:w="103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76"/>
        <w:gridCol w:w="7401"/>
      </w:tblGrid>
      <w:tr w:rsidR="00BB145F">
        <w:tc>
          <w:tcPr>
            <w:tcW w:w="2976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>5.1. Ограждение зон повышенной опасности</w:t>
            </w:r>
          </w:p>
        </w:tc>
        <w:tc>
          <w:tcPr>
            <w:tcW w:w="7401" w:type="dxa"/>
          </w:tcPr>
          <w:p w:rsidR="00BB145F" w:rsidRDefault="00405C0B">
            <w:pPr>
              <w:pStyle w:val="af9"/>
              <w:spacing w:before="240"/>
              <w:ind w:left="0"/>
              <w:jc w:val="center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 xml:space="preserve">___________________________________________________________ </w:t>
            </w: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u w:val="none"/>
              </w:rPr>
              <w:t>(Указываются виды ограждений и места их установки (точные координаты с привязкой к отметкам и осям)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u w:val="none"/>
              </w:rPr>
              <w:t>для ограничения доступа работников и посторонних лиц в зоны, где возможно падение с высоты, травмирование падающими с высоты материалами, инструментом и другими предметами)____________</w:t>
            </w:r>
          </w:p>
        </w:tc>
      </w:tr>
      <w:tr w:rsidR="00BB145F">
        <w:tc>
          <w:tcPr>
            <w:tcW w:w="2976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>5.2. Оборудование нижерасположенных мест защитными устройствами</w:t>
            </w:r>
          </w:p>
        </w:tc>
        <w:tc>
          <w:tcPr>
            <w:tcW w:w="7401" w:type="dxa"/>
          </w:tcPr>
          <w:p w:rsidR="00BB145F" w:rsidRDefault="00405C0B">
            <w:pPr>
              <w:pStyle w:val="af9"/>
              <w:spacing w:before="240"/>
              <w:ind w:left="0"/>
              <w:jc w:val="center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 xml:space="preserve">_________________________________________________________ </w:t>
            </w: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u w:val="none"/>
              </w:rPr>
              <w:t>(Указываются виды защитных устройств и места их установки (точные координаты с привязкой к отметкам и осям)</w:t>
            </w:r>
          </w:p>
        </w:tc>
      </w:tr>
      <w:tr w:rsidR="00BB145F">
        <w:tc>
          <w:tcPr>
            <w:tcW w:w="2976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>5.3. Контроль за работой членов бригады</w:t>
            </w:r>
          </w:p>
        </w:tc>
        <w:tc>
          <w:tcPr>
            <w:tcW w:w="7401" w:type="dxa"/>
          </w:tcPr>
          <w:p w:rsidR="00BB145F" w:rsidRDefault="00405C0B">
            <w:pPr>
              <w:pStyle w:val="af9"/>
              <w:spacing w:before="240"/>
              <w:ind w:left="0"/>
              <w:jc w:val="center"/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u w:val="none"/>
              </w:rPr>
              <w:t>_________________________________________________</w:t>
            </w: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u w:val="none"/>
              </w:rPr>
              <w:t>_________ (</w:t>
            </w: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u w:val="none"/>
              </w:rPr>
              <w:t>Указывается периодичность контроля ответственными лицами, в т.ч. указание требования нахождения на рабочем месте постоянно ответственного исполнителя (производителя) работ)</w:t>
            </w:r>
          </w:p>
        </w:tc>
      </w:tr>
      <w:tr w:rsidR="00BB145F">
        <w:tc>
          <w:tcPr>
            <w:tcW w:w="2976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>5.4. Организация перерывов в работе</w:t>
            </w:r>
          </w:p>
        </w:tc>
        <w:tc>
          <w:tcPr>
            <w:tcW w:w="7401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>___________________________________</w:t>
            </w: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>______________________ (</w:t>
            </w: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u w:val="none"/>
              </w:rPr>
              <w:t>Указываются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u w:val="none"/>
              </w:rPr>
              <w:t>регламентируемые перерывы в работе – периодичность, продолжительность, порядок допуска к работам после перерыва)</w:t>
            </w: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 xml:space="preserve"> ____________</w:t>
            </w:r>
          </w:p>
        </w:tc>
      </w:tr>
      <w:tr w:rsidR="00BB145F">
        <w:tc>
          <w:tcPr>
            <w:tcW w:w="2976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>5.5. Уборка по окончании работы</w:t>
            </w:r>
          </w:p>
        </w:tc>
        <w:tc>
          <w:tcPr>
            <w:tcW w:w="7401" w:type="dxa"/>
          </w:tcPr>
          <w:p w:rsidR="00BB145F" w:rsidRDefault="00405C0B">
            <w:pPr>
              <w:pStyle w:val="af9"/>
              <w:spacing w:before="240"/>
              <w:ind w:left="0"/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000000"/>
                <w:sz w:val="24"/>
                <w:szCs w:val="24"/>
                <w:u w:val="none"/>
              </w:rPr>
              <w:t>________________________________________________________</w:t>
            </w:r>
          </w:p>
          <w:p w:rsidR="00BB145F" w:rsidRDefault="00405C0B">
            <w:pPr>
              <w:pStyle w:val="af9"/>
              <w:spacing w:before="240"/>
              <w:ind w:left="0"/>
              <w:jc w:val="center"/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u w:val="none"/>
              </w:rPr>
              <w:t>(Ука</w:t>
            </w:r>
            <w:r>
              <w:rPr>
                <w:rStyle w:val="af"/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u w:val="none"/>
              </w:rPr>
              <w:t>зывается требования по уборке материалов, инструментов, приспособлений, ограждений, мусора и других предметов, порядок вывода членов бригады с места работы)</w:t>
            </w:r>
          </w:p>
        </w:tc>
      </w:tr>
    </w:tbl>
    <w:p w:rsidR="00BB145F" w:rsidRDefault="00405C0B">
      <w:pPr>
        <w:spacing w:before="240" w:after="12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f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6.   </w:t>
      </w:r>
      <w:r>
        <w:rPr>
          <w:rStyle w:val="af"/>
          <w:rFonts w:ascii="Times New Roman" w:hAnsi="Times New Roman" w:cs="Times New Roman"/>
          <w:b/>
          <w:color w:val="auto"/>
          <w:sz w:val="24"/>
          <w:szCs w:val="24"/>
        </w:rPr>
        <w:t>План мероприятий по эвакуации и спасению работников</w:t>
      </w:r>
    </w:p>
    <w:tbl>
      <w:tblPr>
        <w:tblStyle w:val="ae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976"/>
        <w:gridCol w:w="7336"/>
      </w:tblGrid>
      <w:tr w:rsidR="00BB145F">
        <w:trPr>
          <w:trHeight w:val="232"/>
        </w:trPr>
        <w:tc>
          <w:tcPr>
            <w:tcW w:w="2976" w:type="dxa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 Порядок принятия решения об остановке и не возобновлении работ</w:t>
            </w:r>
          </w:p>
        </w:tc>
        <w:tc>
          <w:tcPr>
            <w:tcW w:w="7336" w:type="dxa"/>
          </w:tcPr>
          <w:p w:rsidR="00BB145F" w:rsidRDefault="00405C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порядок действий при обнаружения аварийных ситуаций, информирования ответственных за обеспечение безопасного выполнения работ на высоте (ответственный руководитель работ, ответственный исполнитель (производитель) работ), лица, принимающие реше</w:t>
            </w:r>
            <w:r>
              <w:rPr>
                <w:rFonts w:ascii="Times New Roman" w:hAnsi="Times New Roman" w:cs="Times New Roman"/>
                <w:i/>
                <w:sz w:val="20"/>
              </w:rPr>
              <w:t>ния об остановке работ) ФИО ответственных и номера телефонов</w:t>
            </w:r>
          </w:p>
        </w:tc>
      </w:tr>
      <w:tr w:rsidR="00BB145F">
        <w:tc>
          <w:tcPr>
            <w:tcW w:w="2976" w:type="dxa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 Методы и способы экстренной связи с ответственным руководителем работ и экстренными службами</w:t>
            </w:r>
          </w:p>
        </w:tc>
        <w:tc>
          <w:tcPr>
            <w:tcW w:w="7336" w:type="dxa"/>
          </w:tcPr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__________________________________________________________</w:t>
            </w:r>
          </w:p>
          <w:p w:rsidR="00BB145F" w:rsidRDefault="00405C0B">
            <w:pPr>
              <w:pStyle w:val="af9"/>
              <w:spacing w:before="24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</w:rPr>
              <w:t>Указываются технические средства свя</w:t>
            </w:r>
            <w:r>
              <w:rPr>
                <w:rFonts w:ascii="Times New Roman" w:hAnsi="Times New Roman" w:cs="Times New Roman"/>
                <w:i/>
                <w:sz w:val="20"/>
              </w:rPr>
              <w:t>зи, система сигналов, способ поднятия тревоги звуковой, световой сигнализацией, радиосвязью с целью экстренной связи с ответственным  руководителем работ, экстренных служб и информирования работников, в функции которых входит эвакуация и спасение)</w:t>
            </w:r>
          </w:p>
        </w:tc>
      </w:tr>
      <w:tr w:rsidR="00BB145F">
        <w:trPr>
          <w:trHeight w:val="276"/>
        </w:trPr>
        <w:tc>
          <w:tcPr>
            <w:tcW w:w="2976" w:type="dxa"/>
            <w:vMerge w:val="restart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 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зопасное место и пути эвакуации к нему работников, при принятии решения о незамедлительном покидании ими их рабочих мест</w:t>
            </w:r>
          </w:p>
        </w:tc>
        <w:tc>
          <w:tcPr>
            <w:tcW w:w="7336" w:type="dxa"/>
            <w:vMerge w:val="restart"/>
          </w:tcPr>
          <w:p w:rsidR="00BB145F" w:rsidRDefault="00405C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расположение безопасного места (здание, помещение,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 территория с координатами/в привязке к ближайшим зданиям) с описанием маршрута следования)</w:t>
            </w:r>
          </w:p>
        </w:tc>
      </w:tr>
      <w:tr w:rsidR="00BB145F">
        <w:tc>
          <w:tcPr>
            <w:tcW w:w="2976" w:type="dxa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6.4. Системы для обеспечения спасения или эвакуации пострадавшего при выполнении работ на высоте и входящая в них номенклатура устройств, приспособлений и средств для спасения и эвакуации, а также средств индивидуальной и коллективной защиты работников от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падения с высоты при выполнении операций по спасению и эвакуации и потребность в них</w:t>
            </w:r>
          </w:p>
        </w:tc>
        <w:tc>
          <w:tcPr>
            <w:tcW w:w="7336" w:type="dxa"/>
          </w:tcPr>
          <w:p w:rsidR="00BB145F" w:rsidRDefault="00BB145F">
            <w:pPr>
              <w:jc w:val="center"/>
              <w:rPr>
                <w:rFonts w:ascii="Times New Roman" w:hAnsi="Times New Roman" w:cs="Times New Roman"/>
                <w:bCs/>
                <w:i/>
                <w:highlight w:val="white"/>
                <w:u w:val="single"/>
              </w:rPr>
            </w:pPr>
          </w:p>
          <w:p w:rsidR="00BB145F" w:rsidRDefault="00BB145F">
            <w:pPr>
              <w:jc w:val="center"/>
              <w:rPr>
                <w:rFonts w:ascii="Times New Roman" w:hAnsi="Times New Roman" w:cs="Times New Roman"/>
                <w:highlight w:val="white"/>
                <w:u w:val="single"/>
              </w:rPr>
            </w:pPr>
          </w:p>
          <w:p w:rsidR="00BB145F" w:rsidRDefault="00405C0B">
            <w:pPr>
              <w:rPr>
                <w:rFonts w:ascii="Times New Roman" w:hAnsi="Times New Roman" w:cs="Times New Roman"/>
                <w:sz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>_______________________________________________________________________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(Указываются перечень конкретных систем обеспечения безопасности спасения или эвакуации пострадавшего при выполнении работ на высоте (удерживающие системы, системы позиционирования, страховочные системы, системы спасения, самоспасения  и эвакуации) и входя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щая в них номенклатура устройств, приспособлений, средства индивидуальной и коллективной защиты работников от падения с высоты и их количество.)</w:t>
            </w:r>
          </w:p>
          <w:p w:rsidR="00BB145F" w:rsidRDefault="00BB145F">
            <w:pPr>
              <w:pStyle w:val="af9"/>
              <w:spacing w:before="240"/>
              <w:ind w:left="0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</w:tr>
      <w:tr w:rsidR="00BB145F">
        <w:tc>
          <w:tcPr>
            <w:tcW w:w="2976" w:type="dxa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6.5. Места и способы крепления систем спасения и эвакуации</w:t>
            </w:r>
          </w:p>
        </w:tc>
        <w:tc>
          <w:tcPr>
            <w:tcW w:w="7336" w:type="dxa"/>
          </w:tcPr>
          <w:p w:rsidR="00BB145F" w:rsidRDefault="00405C0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>(Указывается точное место(места) крепления анкерных устройств, приспособлений и средств индивидуальной защиты с описанием элементов конструкций к которым необходимо крепиться. Также подробно описывается способ крепления систем обеспечения безопас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ности работ на высоте, с четким порядком действий от выбора структурного анкера до полной сборки системы работ на высоте 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 xml:space="preserve">(аналогично пункту </w:t>
            </w:r>
            <w:r>
              <w:rPr>
                <w:rFonts w:ascii="Times New Roman" w:hAnsi="Times New Roman" w:cs="Times New Roman"/>
                <w:i/>
                <w:sz w:val="16"/>
                <w:szCs w:val="18"/>
                <w:highlight w:val="white"/>
              </w:rPr>
              <w:t>2.8.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highlight w:val="white"/>
              </w:rPr>
              <w:t xml:space="preserve">) </w:t>
            </w:r>
            <w:r>
              <w:rPr>
                <w:rFonts w:ascii="Times New Roman" w:eastAsia="Tinos" w:hAnsi="Times New Roman" w:cs="Times New Roman"/>
                <w:i/>
                <w:sz w:val="20"/>
                <w:szCs w:val="20"/>
                <w:highlight w:val="white"/>
              </w:rPr>
              <w:t>Место крепления систем спасения и эвакуации должны быть отличными от систем безопасности работ на высоте</w:t>
            </w:r>
          </w:p>
        </w:tc>
      </w:tr>
      <w:tr w:rsidR="00BB145F">
        <w:trPr>
          <w:trHeight w:val="276"/>
        </w:trPr>
        <w:tc>
          <w:tcPr>
            <w:tcW w:w="2976" w:type="dxa"/>
            <w:vMerge w:val="restart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6.8. Пути и средства подъема и (или) спуска работников к пострадавшему</w:t>
            </w:r>
          </w:p>
        </w:tc>
        <w:tc>
          <w:tcPr>
            <w:tcW w:w="7336" w:type="dxa"/>
            <w:vMerge w:val="restart"/>
          </w:tcPr>
          <w:p w:rsidR="00BB145F" w:rsidRDefault="00405C0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12"/>
                <w:szCs w:val="14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 xml:space="preserve">(Указываются пути и средства подъема или спуска работников к пострадавшему (аналогично пункту </w:t>
            </w:r>
            <w:r>
              <w:rPr>
                <w:rFonts w:ascii="Times New Roman" w:hAnsi="Times New Roman" w:cs="Times New Roman"/>
                <w:i/>
                <w:sz w:val="16"/>
                <w:szCs w:val="18"/>
                <w:highlight w:val="white"/>
              </w:rPr>
              <w:t>2.8.)</w:t>
            </w:r>
          </w:p>
        </w:tc>
      </w:tr>
      <w:tr w:rsidR="00BB145F">
        <w:trPr>
          <w:trHeight w:val="276"/>
        </w:trPr>
        <w:tc>
          <w:tcPr>
            <w:tcW w:w="2976" w:type="dxa"/>
            <w:vMerge w:val="restart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6.9. Методы безопасного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спуска или подъема пострадавшего в безопасную зону</w:t>
            </w:r>
          </w:p>
        </w:tc>
        <w:tc>
          <w:tcPr>
            <w:tcW w:w="7336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(Описывается четкая последовательность действий работников, в функции которых входит эвакуация и спасение по эвакуации пострадавшего в безопасную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зону) </w:t>
            </w:r>
          </w:p>
        </w:tc>
      </w:tr>
      <w:tr w:rsidR="00BB145F">
        <w:trPr>
          <w:trHeight w:val="276"/>
        </w:trPr>
        <w:tc>
          <w:tcPr>
            <w:tcW w:w="2976" w:type="dxa"/>
            <w:vMerge w:val="restart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 Оказание первой помощи пострадавшим в результате аварий и несчастных случаев на производстве и при необходимости вызов скорой медицинской помощи (или оказание первой помощи при наличии у работодателя здравпункта)</w:t>
            </w:r>
          </w:p>
        </w:tc>
        <w:tc>
          <w:tcPr>
            <w:tcW w:w="7336" w:type="dxa"/>
            <w:vMerge w:val="restart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(Указывается перечень мероприятий по оказанию первой помощи и последовательность их проведения (Приказ Минздрава России от 03.05.2024 N 220н), номер телефона и способ вызова фельдшера здравпункта (при наличии) и скорой помощ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и) </w:t>
            </w:r>
          </w:p>
        </w:tc>
      </w:tr>
    </w:tbl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18" w:name="_5.11._План_производства"/>
      <w:bookmarkStart w:id="19" w:name="_Hlk225775105"/>
      <w:bookmarkEnd w:id="18"/>
      <w:r>
        <w:rPr>
          <w:rFonts w:ascii="Times New Roman" w:hAnsi="Times New Roman" w:cs="Times New Roman"/>
          <w:b/>
          <w:sz w:val="24"/>
          <w:szCs w:val="24"/>
        </w:rPr>
        <w:t>5.11. План производства работ в ограниченных и замкнутых пространствах (ОЗП).</w:t>
      </w:r>
    </w:p>
    <w:p w:rsidR="00BB145F" w:rsidRDefault="00405C0B">
      <w:pPr>
        <w:tabs>
          <w:tab w:val="left" w:pos="7419"/>
        </w:tabs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оформляется путем заполнения правой части таблицы в полном соответствии с подстрочным текстом, а также разделов и пунктов плана производства в ОЗП, указанных в левой части таблицы. Ниже приведена форма оформления ППР в ОЗП и указания к её наполнению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19"/>
    </w:p>
    <w:p w:rsidR="00BB145F" w:rsidRDefault="00405C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Допускается применение формы ППР в ОЗП как отдельный документ при организации работ в ограниченных и замкнутых пространствах. При использовании данной формы в составе общего проекта производства работ по модернизации, техническом перевооружении, ремонте </w:t>
      </w:r>
      <w:r>
        <w:rPr>
          <w:rFonts w:ascii="Times New Roman" w:hAnsi="Times New Roman" w:cs="Times New Roman"/>
          <w:sz w:val="24"/>
          <w:szCs w:val="24"/>
        </w:rPr>
        <w:t>оборудования заполнение информации пунктов 1.12, 1.13., 1.14, 2.14 не требуется.</w:t>
      </w:r>
    </w:p>
    <w:p w:rsidR="00BB145F" w:rsidRDefault="00BB145F">
      <w:pPr>
        <w:tabs>
          <w:tab w:val="left" w:pos="7419"/>
        </w:tabs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BB145F" w:rsidRDefault="00BB145F">
      <w:pPr>
        <w:tabs>
          <w:tab w:val="left" w:pos="7419"/>
        </w:tabs>
        <w:spacing w:after="0" w:line="240" w:lineRule="auto"/>
        <w:ind w:left="567" w:firstLine="1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BB145F" w:rsidRDefault="00BB145F">
      <w:pPr>
        <w:tabs>
          <w:tab w:val="left" w:pos="7419"/>
        </w:tabs>
        <w:spacing w:after="0" w:line="240" w:lineRule="auto"/>
        <w:ind w:left="567" w:firstLine="1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BB145F" w:rsidRDefault="00405C0B">
      <w:pPr>
        <w:tabs>
          <w:tab w:val="left" w:pos="7419"/>
        </w:tabs>
        <w:spacing w:after="0" w:line="240" w:lineRule="auto"/>
        <w:ind w:left="6379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УТВЕРЖДАЮ:</w:t>
      </w:r>
    </w:p>
    <w:p w:rsidR="00BB145F" w:rsidRDefault="00405C0B">
      <w:pPr>
        <w:spacing w:after="0"/>
        <w:ind w:left="637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   /___________/</w:t>
      </w:r>
    </w:p>
    <w:p w:rsidR="00BB145F" w:rsidRDefault="00405C0B">
      <w:pPr>
        <w:spacing w:after="0"/>
        <w:ind w:left="637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Должность                                  ФИО</w:t>
      </w:r>
    </w:p>
    <w:p w:rsidR="00BB145F" w:rsidRDefault="00405C0B">
      <w:pPr>
        <w:spacing w:after="0"/>
        <w:ind w:left="637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«___» _____________ 20___ г.</w:t>
      </w:r>
    </w:p>
    <w:p w:rsidR="00BB145F" w:rsidRDefault="00BB145F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B145F" w:rsidRDefault="00405C0B">
      <w:pPr>
        <w:spacing w:after="0" w:line="240" w:lineRule="auto"/>
        <w:jc w:val="center"/>
        <w:outlineLvl w:val="0"/>
        <w:rPr>
          <w:rStyle w:val="af"/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Style w:val="af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План производства работ </w:t>
      </w:r>
    </w:p>
    <w:p w:rsidR="00BB145F" w:rsidRDefault="00405C0B">
      <w:pPr>
        <w:spacing w:after="0" w:line="240" w:lineRule="auto"/>
        <w:jc w:val="center"/>
        <w:outlineLvl w:val="0"/>
        <w:rPr>
          <w:rStyle w:val="af"/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Style w:val="af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 ограниченных и замкнутых пространствах №        _</w:t>
      </w:r>
    </w:p>
    <w:p w:rsidR="00BB145F" w:rsidRDefault="00405C0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Style w:val="af"/>
          <w:rFonts w:ascii="Times New Roman" w:eastAsia="Calibri" w:hAnsi="Times New Roman" w:cs="Times New Roman"/>
          <w:color w:val="000000"/>
          <w:sz w:val="24"/>
          <w:szCs w:val="24"/>
          <w:u w:val="none"/>
        </w:rPr>
        <w:t>___________________________________________________</w:t>
      </w:r>
    </w:p>
    <w:p w:rsidR="00BB145F" w:rsidRDefault="00405C0B">
      <w:pPr>
        <w:spacing w:after="0"/>
        <w:jc w:val="center"/>
        <w:rPr>
          <w:rFonts w:ascii="Times New Roman" w:hAnsi="Times New Roman" w:cs="Times New Roman"/>
          <w:i/>
          <w:color w:val="000000"/>
          <w:sz w:val="20"/>
        </w:rPr>
      </w:pPr>
      <w:r>
        <w:rPr>
          <w:rFonts w:ascii="Times New Roman" w:hAnsi="Times New Roman" w:cs="Times New Roman"/>
          <w:i/>
          <w:color w:val="000000"/>
          <w:sz w:val="20"/>
        </w:rPr>
        <w:t xml:space="preserve"> (указывается наименование работы, которая выполняется на высоте в ОЗП)</w:t>
      </w:r>
    </w:p>
    <w:p w:rsidR="00BB145F" w:rsidRDefault="00BB145F">
      <w:pPr>
        <w:spacing w:after="0"/>
        <w:jc w:val="center"/>
        <w:rPr>
          <w:rFonts w:ascii="Times New Roman" w:hAnsi="Times New Roman" w:cs="Times New Roman"/>
          <w:color w:val="000000"/>
          <w:sz w:val="20"/>
        </w:rPr>
      </w:pPr>
    </w:p>
    <w:p w:rsidR="00BB145F" w:rsidRDefault="00405C0B">
      <w:pPr>
        <w:pStyle w:val="af9"/>
        <w:spacing w:before="240" w:after="120" w:line="240" w:lineRule="auto"/>
        <w:ind w:left="714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  <w:t>1. Характеристика объекта и персонала, выполняющего работ</w:t>
      </w:r>
      <w:r>
        <w:rPr>
          <w:rStyle w:val="af"/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>ы, условия выполнения работ.</w:t>
      </w:r>
    </w:p>
    <w:tbl>
      <w:tblPr>
        <w:tblW w:w="0" w:type="auto"/>
        <w:tblInd w:w="-26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49"/>
        <w:gridCol w:w="57"/>
        <w:gridCol w:w="4012"/>
        <w:gridCol w:w="3717"/>
      </w:tblGrid>
      <w:tr w:rsidR="00BB145F">
        <w:tc>
          <w:tcPr>
            <w:tcW w:w="254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 Организация, проводящая работы в ОЗП</w:t>
            </w:r>
          </w:p>
        </w:tc>
        <w:tc>
          <w:tcPr>
            <w:tcW w:w="57" w:type="dxa"/>
            <w:tcBorders>
              <w:top w:val="single" w:sz="8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8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(Полное наименование организации, проводящей работы в ОЗП и сокращенное наименование организации согласно уставным документам)</w:t>
            </w:r>
          </w:p>
        </w:tc>
      </w:tr>
      <w:tr w:rsidR="00BB145F">
        <w:trPr>
          <w:trHeight w:val="17"/>
        </w:trPr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 Структурное подразделение организации, проводящей работы в ОЗП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наименование структурного подразделения организации, проводящей работы в ОЗП)</w:t>
            </w:r>
          </w:p>
        </w:tc>
      </w:tr>
      <w:tr w:rsidR="00BB145F">
        <w:trPr>
          <w:trHeight w:val="929"/>
        </w:trPr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 Место выполнения работ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(Указывается место фактического выполнения работ (наименование подразделения, фактический адрес (при наличии))</w:t>
            </w:r>
          </w:p>
        </w:tc>
      </w:tr>
      <w:tr w:rsidR="00BB145F"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1.4. Краткая характеристика объекта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краткую характеристику объекта (размер, объем, форма, материал, функциональное назначение, оси координат, высотные отметки и др. Указывается информация из паспорта и/или проекта)</w:t>
            </w:r>
          </w:p>
        </w:tc>
      </w:tr>
      <w:tr w:rsidR="00BB145F"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1.5. Наименование работ: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наименование работ в ОЗП (полное наименование работ согласно техническому заданию)</w:t>
            </w:r>
          </w:p>
        </w:tc>
      </w:tr>
      <w:tr w:rsidR="00BB145F">
        <w:trPr>
          <w:trHeight w:val="1531"/>
        </w:trPr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1.6. </w:t>
            </w:r>
            <w:r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асположение рабочих мест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 xml:space="preserve"> (Указывается расположение рабочих мест в ОЗП 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highlight w:val="white"/>
              </w:rPr>
              <w:t>указывается расположение ОЗП, внутри обогреваемых помещений, либо на открытом воздухе, характеристики и конфигурация ОЗП (наличие труднодоступных зон и возможных путей спасения и эвакуации, плохо проветриваемы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highlight w:val="white"/>
              </w:rPr>
              <w:t>х зон, возможное обрушение элементов конструкции ОЗП, наличие жидкостей и возможное затопление ОЗП)</w:t>
            </w:r>
          </w:p>
        </w:tc>
      </w:tr>
      <w:tr w:rsidR="00BB145F">
        <w:trPr>
          <w:trHeight w:val="517"/>
        </w:trPr>
        <w:tc>
          <w:tcPr>
            <w:tcW w:w="254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условия проводимых работ в ОЗП</w:t>
            </w: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vMerge w:val="restar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(Указывается содержание и условия работ в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 ОЗП (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параметры рабочей среды в ОЗП (температура, влажность, скорость движения воздуха, шум, вибрация, освещенность, достаточность кислорода, наличие/отсутствие отравляющих и взрывоопасных веществ, загазованность, возможное изменение параметров среды в ОЗП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 xml:space="preserve"> (работы с применением сварочного и газопламенного оборудования, режущего инструмента или другого инструмента, химических веществ, лаков, красок, чистящих средств), падение предметов на работников, тяжесть и напряженность трудового процесса, обозначение шу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мных з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>он знаками безопасности, состояние и расположение входа в ОЗП (люк, лаз, вырез и др.), возможность травмирования при открывании и закрывании крышек люков)</w:t>
            </w:r>
          </w:p>
        </w:tc>
      </w:tr>
      <w:tr w:rsidR="00BB145F">
        <w:trPr>
          <w:trHeight w:val="517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1.8. Профессиональные риски, возникающие в процессе выполнения работ</w:t>
            </w:r>
          </w:p>
        </w:tc>
        <w:tc>
          <w:tcPr>
            <w:tcW w:w="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highlight w:val="white"/>
              </w:rPr>
              <w:t>_______________________________________________________________________________________________________________________________________________________________________</w:t>
            </w:r>
          </w:p>
          <w:p w:rsidR="00BB145F" w:rsidRDefault="00405C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>(Перечислить возможные в процессе выполнения работ профессиональные риски (из возможных,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но не ограничиваясь) исходя из информации, внесенной в п.1.7 ППР: потеря сознания или асфиксия из-за газа, дыма, пара, недостатка кислорода, из-за находящихся в воздухе твердых частиц; возникновение взрыва или пожара; потеря сознания от повышения температ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>уры тела; ожог или травмирование от прорыва или выброса горячей жидкости или пара; утопление из-за возрастания уровня жидкости (прорыв или выброс жидкости, механические повреждения ОЗП или аварии на действующих подземных коммуникациях, затопление ОЗП водой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во время густых атмосферных осадков); отравление или заражение при контакте со сточными водами; травмирование или сложность ориентирования в ОЗП из-за недостаточной освещенности; падение работников с высоты при открытии и закрытии крышек люков (дверей вхо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>да (выхода), при спуске (подъеме) в ОЗП и нахождении у неогороженных отверстий входа в ОЗП (выхода из ОЗП);падение предметов и инструмента с высоты, наличие материалов, склонных к осыпанию и поглощению работника; травмирование при стесненной и (или) неудоб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>ной рабочей позе в ОЗП; сложность (невозможность) эвакуации и спасения; отсутствие возможности коммуникации между работниками;воздействие жидкости или газа при прорыве или выбросе.</w:t>
            </w:r>
          </w:p>
        </w:tc>
      </w:tr>
      <w:tr w:rsidR="00BB145F">
        <w:trPr>
          <w:trHeight w:val="1088"/>
        </w:trPr>
        <w:tc>
          <w:tcPr>
            <w:tcW w:w="25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1.9. Используемые инструменты и специальные приспособления</w:t>
            </w:r>
          </w:p>
        </w:tc>
        <w:tc>
          <w:tcPr>
            <w:tcW w:w="5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(Указать применяемые инструменты и специальные приспособления, требования взрывозащищенности электроинструмента, а также необходжимость применения инструмента не дающего искр)</w:t>
            </w:r>
          </w:p>
        </w:tc>
      </w:tr>
      <w:tr w:rsidR="00BB145F">
        <w:trPr>
          <w:trHeight w:val="108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1.10 Обеспечение бригады связью и аптечками для оказания первой помощи пострадавшим на производстве</w:t>
            </w:r>
          </w:p>
        </w:tc>
        <w:tc>
          <w:tcPr>
            <w:tcW w:w="57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>(Указать средства связи между членами бригады – телефонная связь, радиосвязь; места располо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>жения аптечек для оказания первой помощи пострадавшим на производстве, их количество)</w:t>
            </w:r>
          </w:p>
        </w:tc>
      </w:tr>
      <w:tr w:rsidR="00BB145F">
        <w:tc>
          <w:tcPr>
            <w:tcW w:w="25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1.11. Дополнительные ограничения на объекте работ (особые условия работ)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(Указать специфические условия работ на объекте или требования заказчика. При их отсутствии раздел не заполняется)</w:t>
            </w:r>
          </w:p>
        </w:tc>
      </w:tr>
      <w:tr w:rsidR="00BB145F"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1.12. Ответственный руководитель работ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должность и ФИО ответственного руководителя работ, группа безопасности при работе в ОЗП)</w:t>
            </w:r>
          </w:p>
        </w:tc>
      </w:tr>
      <w:tr w:rsidR="00BB145F"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1.13. Ответственный исполнитель (производитель) работ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должность и ФИО ответственного исполнителя (производителя) работ, группа безопасности при работе в ОЗП)</w:t>
            </w:r>
          </w:p>
        </w:tc>
      </w:tr>
      <w:tr w:rsidR="00BB145F">
        <w:trPr>
          <w:trHeight w:val="165"/>
        </w:trPr>
        <w:tc>
          <w:tcPr>
            <w:tcW w:w="254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1.14. Исполнители работ</w:t>
            </w: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должность (профессию) и ФИО)</w:t>
            </w:r>
          </w:p>
          <w:p w:rsidR="00BB145F" w:rsidRDefault="00BB145F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</w:p>
        </w:tc>
        <w:tc>
          <w:tcPr>
            <w:tcW w:w="37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(Член бригады. Группа безопасности при работе в ОЗП)</w:t>
            </w:r>
          </w:p>
        </w:tc>
      </w:tr>
      <w:tr w:rsidR="00BB145F">
        <w:trPr>
          <w:trHeight w:val="165"/>
        </w:trPr>
        <w:tc>
          <w:tcPr>
            <w:tcW w:w="254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BB145F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(Указать должность (профессию) и ФИО)</w:t>
            </w:r>
          </w:p>
          <w:p w:rsidR="00BB145F" w:rsidRDefault="00BB145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37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(Наблюдающий/страхующий. Группа безопасности при работе в ОЗП)</w:t>
            </w:r>
          </w:p>
        </w:tc>
      </w:tr>
    </w:tbl>
    <w:p w:rsidR="00BB145F" w:rsidRDefault="00405C0B">
      <w:pPr>
        <w:pStyle w:val="af9"/>
        <w:numPr>
          <w:ilvl w:val="0"/>
          <w:numId w:val="22"/>
        </w:numPr>
        <w:spacing w:before="240"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  <w:t>Меры безопасности при выполнении работ</w:t>
      </w:r>
    </w:p>
    <w:tbl>
      <w:tblPr>
        <w:tblW w:w="10162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33"/>
        <w:gridCol w:w="7729"/>
      </w:tblGrid>
      <w:tr w:rsidR="00BB145F">
        <w:trPr>
          <w:trHeight w:val="517"/>
        </w:trPr>
        <w:tc>
          <w:tcPr>
            <w:tcW w:w="243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Режим работы </w:t>
            </w:r>
          </w:p>
        </w:tc>
        <w:tc>
          <w:tcPr>
            <w:tcW w:w="772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(Указывается продолжительность рабочей смены, продолжительность работы и перерывов с учетом условий выполнения работ в необогреваемых ОЗП и др.(СИЗОД - 30/15 (работа/пере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рыв с выходом из ОЗП); при температуре 40-50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  <w:vertAlign w:val="superscript"/>
              </w:rPr>
              <w:t>О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С - 20/20; канализационные колодцы - 15/1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5; в подкупольном пространстве ме</w:t>
            </w:r>
            <w:r>
              <w:rPr>
                <w:rFonts w:ascii="Times New Roman" w:hAnsi="Times New Roman" w:cs="Times New Roman"/>
                <w:i/>
                <w:sz w:val="20"/>
              </w:rPr>
              <w:t>тантенка, внутри котла цистерны 15/30)</w:t>
            </w:r>
          </w:p>
        </w:tc>
      </w:tr>
      <w:tr w:rsidR="00BB145F">
        <w:tc>
          <w:tcPr>
            <w:tcW w:w="24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 Первоочередное устройство постоянных ограждающих конструкций</w:t>
            </w:r>
          </w:p>
        </w:tc>
        <w:tc>
          <w:tcPr>
            <w:tcW w:w="77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 wp14:anchorId="2C3D27F3" wp14:editId="2C3D27F4">
                      <wp:simplePos x="0" y="0"/>
                      <wp:positionH relativeFrom="column">
                        <wp:posOffset>2259965</wp:posOffset>
                      </wp:positionH>
                      <wp:positionV relativeFrom="paragraph">
                        <wp:posOffset>-3175</wp:posOffset>
                      </wp:positionV>
                      <wp:extent cx="292100" cy="228600"/>
                      <wp:effectExtent l="0" t="0" r="0" b="0"/>
                      <wp:wrapNone/>
                      <wp:docPr id="6" name="Надпись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>
                                  <w:pPr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3D27F3" id="_x0000_s1030" style="position:absolute;margin-left:177.95pt;margin-top:-.25pt;width:23pt;height:18pt;z-index: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" strokeweight=".5pt">
                      <v:stroke joinstyle="round"/>
                      <v:textbox>
                        <w:txbxContent>
                          <w:p w:rsidR="00BB145F" w:rsidRDefault="00BB145F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 wp14:anchorId="2C3D27F5" wp14:editId="2C3D27F6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-6349</wp:posOffset>
                      </wp:positionV>
                      <wp:extent cx="292100" cy="228600"/>
                      <wp:effectExtent l="0" t="0" r="0" b="0"/>
                      <wp:wrapNone/>
                      <wp:docPr id="7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/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3D27F5" id="_x0000_s1031" style="position:absolute;margin-left:17.25pt;margin-top:-.5pt;width:23pt;height:18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" strokeweight=".5pt">
                      <v:stroke joinstyle="round"/>
                      <v:textbox>
                        <w:txbxContent>
                          <w:p w:rsidR="00BB145F" w:rsidRDefault="00BB145F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Да                                                  Нет</w:t>
            </w:r>
          </w:p>
          <w:p w:rsidR="00BB145F" w:rsidRDefault="00405C0B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(Указать необходимость устройства постоянных ограждающих конструкций, места их установки, материал изготовления и порядок сборки)</w:t>
            </w:r>
          </w:p>
        </w:tc>
      </w:tr>
      <w:tr w:rsidR="00BB145F">
        <w:tc>
          <w:tcPr>
            <w:tcW w:w="24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2.3. Временные ограждающие устройства </w:t>
            </w:r>
          </w:p>
        </w:tc>
        <w:tc>
          <w:tcPr>
            <w:tcW w:w="77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сигнальное: ______________________________</w:t>
            </w:r>
          </w:p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защитное: 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(Для обозначения опасных зон при работе в ОЗП,  а также для ограждения различных рабочих мест в ОЗП применяется один или несколько из следующих типов временных огражда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 xml:space="preserve">ющих устройств - сигнальные, защитные ограждения, средства, используемые для блокировки входа/выхода на время перерыва и окончания работ,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необходимость установки у входа (выхода) соответствующих газоопасной/взрывоопасной среде знаков безопасности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)</w:t>
            </w:r>
          </w:p>
        </w:tc>
      </w:tr>
      <w:tr w:rsidR="00BB145F">
        <w:trPr>
          <w:trHeight w:val="317"/>
        </w:trPr>
        <w:tc>
          <w:tcPr>
            <w:tcW w:w="243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раметры рабочей среды</w:t>
            </w:r>
          </w:p>
        </w:tc>
        <w:tc>
          <w:tcPr>
            <w:tcW w:w="772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BB1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517"/>
        </w:trPr>
        <w:tc>
          <w:tcPr>
            <w:tcW w:w="243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 Вентиляция</w:t>
            </w:r>
          </w:p>
        </w:tc>
        <w:tc>
          <w:tcPr>
            <w:tcW w:w="772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порядок обеспечения естественной вентиляции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 xml:space="preserve"> (создается открытием не менее двух люков), типы и модели устройств, используемых для принудительной вентиляции (должна производиться при температуре воздуха в ОЗП выше 30 °C), класс защиты, взрывозащищенности, способ подачи чистого воздуха и вывода режим </w:t>
            </w: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работы, порядок вкл/выкл принудительной вентиляции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) </w:t>
            </w:r>
          </w:p>
        </w:tc>
      </w:tr>
      <w:tr w:rsidR="00BB145F">
        <w:trPr>
          <w:trHeight w:val="317"/>
        </w:trPr>
        <w:tc>
          <w:tcPr>
            <w:tcW w:w="24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 Освещение</w:t>
            </w:r>
          </w:p>
        </w:tc>
        <w:tc>
          <w:tcPr>
            <w:tcW w:w="77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тип освещения, модель (марку) осветительной аппаратуры согласно паспортным данным завода-изготовителя, напряжение и род тока, требования взрывозащищенности, места установки и подключения к сети либо порядок получения информации о месте подключ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ения, при работах в ОЗП с взрывопожароопасной средой размещение выключателей освещения вне ОЗП) </w:t>
            </w:r>
          </w:p>
        </w:tc>
      </w:tr>
      <w:tr w:rsidR="00BB145F">
        <w:trPr>
          <w:trHeight w:val="317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 Контроль параметров рабочей среды до начала выполнения работы</w:t>
            </w:r>
          </w:p>
        </w:tc>
        <w:tc>
          <w:tcPr>
            <w:tcW w:w="7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(Указываются параметры среды, подлежащие оценке до начала выполнения работ, количество точек контроля (либо расстояние между точками контроля), лица выполняющие оценку параметров среды до начала выполнения работ)</w:t>
            </w:r>
          </w:p>
        </w:tc>
      </w:tr>
      <w:tr w:rsidR="00BB145F">
        <w:trPr>
          <w:trHeight w:val="517"/>
        </w:trPr>
        <w:tc>
          <w:tcPr>
            <w:tcW w:w="24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Style w:val="afa"/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 Контроль параметров рабочей среды в процессе выполнения работы</w:t>
            </w:r>
          </w:p>
        </w:tc>
        <w:tc>
          <w:tcPr>
            <w:tcW w:w="77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параметры среды в процессе выполнения работ с учетом изменения параметров среды в ходе выполнения работ (сварка</w:t>
            </w:r>
            <w:r>
              <w:rPr>
                <w:rFonts w:ascii="Times New Roman" w:hAnsi="Times New Roman" w:cs="Times New Roman"/>
                <w:i/>
                <w:sz w:val="20"/>
              </w:rPr>
              <w:t>, зачистка, резка металла, краски, лаки и др. хим. вещества), лица выполняющие оценку параметров в процессе выполнения работ, порядок и периодичность выполнения оценки параметров среды в процессе выполнения работ и технические средства (коллективные и инди</w:t>
            </w:r>
            <w:r>
              <w:rPr>
                <w:rFonts w:ascii="Times New Roman" w:hAnsi="Times New Roman" w:cs="Times New Roman"/>
                <w:i/>
                <w:sz w:val="20"/>
              </w:rPr>
              <w:t>видуальные), используемые для оценки параметров среды и установленные на них сигнальные уровни тревоги, требования к размещению коллективных средств газового анализа (место установки, высота установки, порядок и схема крепления (если выполняется); требован</w:t>
            </w:r>
            <w:r>
              <w:rPr>
                <w:rFonts w:ascii="Times New Roman" w:hAnsi="Times New Roman" w:cs="Times New Roman"/>
                <w:i/>
                <w:sz w:val="20"/>
              </w:rPr>
              <w:t>ия к размещению индивидуальных газоанализаторов и газосигнализаторов (кол-во выданных газоанализаторов и газосигнализаторов, лица, выполняющие непрерывный контроль воздуха рабочей зоны, запрет на размещение в карманах и других труднодоступных местах), необ</w:t>
            </w:r>
            <w:r>
              <w:rPr>
                <w:rFonts w:ascii="Times New Roman" w:hAnsi="Times New Roman" w:cs="Times New Roman"/>
                <w:i/>
                <w:sz w:val="20"/>
              </w:rPr>
              <w:t>ходимость и порядок проведения оценки загазованности (отдельной) для проведения огневых работ).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Также в данном разделе определяются требования о наличии и количестве элементов резервного питания для всех видов средств газового анализа и газосигнализаторов </w:t>
            </w:r>
            <w:r>
              <w:rPr>
                <w:rFonts w:ascii="Times New Roman" w:hAnsi="Times New Roman" w:cs="Times New Roman"/>
                <w:i/>
                <w:sz w:val="20"/>
              </w:rPr>
              <w:t>(либо требование о наличии резервного сигнализатора), а также периодичность контроля работоспособности средств газового анализа и газосигнализатора руководителем работ  (либо замены элементов питания) (в зависимости от вида применяемых сигнализаторов)</w:t>
            </w:r>
          </w:p>
          <w:p w:rsidR="00BB145F" w:rsidRDefault="00BB145F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u w:val="single"/>
              </w:rPr>
              <w:t>При</w:t>
            </w:r>
            <w:r>
              <w:rPr>
                <w:rFonts w:ascii="Times New Roman" w:hAnsi="Times New Roman" w:cs="Times New Roman"/>
                <w:bCs/>
                <w:u w:val="single"/>
              </w:rPr>
              <w:t xml:space="preserve"> выполнении работ в ОЗП с газоопасной средой дополнительно: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(указывается требование об осуществлениии непрерывного контроля воздуха рабочей зоны индивидуальными и коллективными средствами газового анализа (марки/модели газоанализаторов, их кол-во, места 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змещения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)</w:t>
            </w:r>
          </w:p>
          <w:p w:rsidR="00BB145F" w:rsidRDefault="00BB145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u w:val="single"/>
              </w:rPr>
              <w:t>При выполнении работ в ОЗП с взрывопожароопасной средой дополнительно: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(указывается требование об осуществлении непрерывного контроля довзрывных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концентраций паров, газов и других веществ, способных вызвать взрыв и (или) загорание и оказывающих отравляющее действие рабочей зоны индивидуальными и коллективными средствами газового анализа (марки/модели газоанализаторов, их кол-во, места размещения)</w:t>
            </w:r>
          </w:p>
        </w:tc>
      </w:tr>
      <w:tr w:rsidR="00BB145F">
        <w:trPr>
          <w:trHeight w:val="1182"/>
        </w:trPr>
        <w:tc>
          <w:tcPr>
            <w:tcW w:w="24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tabs>
                <w:tab w:val="left" w:pos="48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 Используемые средства подмащивания, в том числе лестницы, стремянки, настилы, туры, леса</w:t>
            </w:r>
          </w:p>
        </w:tc>
        <w:tc>
          <w:tcPr>
            <w:tcW w:w="77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типы и модели средств подмащивания, с указанием схем и способам установки и крепления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 средств подмащивания, предусмотренных нормативной документацией изготовителя).</w:t>
            </w:r>
          </w:p>
        </w:tc>
      </w:tr>
      <w:tr w:rsidR="00BB145F">
        <w:tc>
          <w:tcPr>
            <w:tcW w:w="24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2.10. Используемые грузоподъемные механизмы, люльки подъемников (вышек);</w:t>
            </w:r>
          </w:p>
        </w:tc>
        <w:tc>
          <w:tcPr>
            <w:tcW w:w="77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highlight w:val="white"/>
              </w:rPr>
              <w:t>(Указываются конкретные подъемные сооружения (грузоподъемные механизмы), эксплуатируемые на объекте) ЗАПОЛНЯЕТСЯ ПРИ НЕОБХОДИМОСТИ</w:t>
            </w:r>
          </w:p>
        </w:tc>
      </w:tr>
      <w:tr w:rsidR="00BB145F">
        <w:tc>
          <w:tcPr>
            <w:tcW w:w="24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 Средства индивидуальной защиты</w:t>
            </w:r>
          </w:p>
        </w:tc>
        <w:tc>
          <w:tcPr>
            <w:tcW w:w="77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применяемые работниками средства защиты от воздействия вредных факторов и опасностей, присутствующих на рабочем месте, либо возникающих в ходе выполнения работ, необходимость  и порядок применения СИЗОД, изолирующее средство защиты органов дых</w:t>
            </w:r>
            <w:r>
              <w:rPr>
                <w:rFonts w:ascii="Times New Roman" w:hAnsi="Times New Roman" w:cs="Times New Roman"/>
                <w:i/>
                <w:sz w:val="20"/>
              </w:rPr>
              <w:t>ания (ИСЗОД), страховочной системы работы в ОЗП и её состав, а также система обеспечения работ на высоте (в случае спуска/подъема) в ОЗП, её состав и номенклатура  устройств)</w:t>
            </w:r>
          </w:p>
          <w:p w:rsidR="00BB145F" w:rsidRDefault="00BB145F">
            <w:pPr>
              <w:contextualSpacing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Cs/>
                <w:u w:val="single"/>
              </w:rPr>
              <w:t>При выполнении работ в ОЗП с газоопасной средой дополнительно: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указывается применяемые изолирующие костюмы и (или) ИСЗОД с внешней подачей воздуха для дыхания и соответствующим уровнем защиты, резервный источник воздуха с системами автоматического переключения, с временем автономной работы, достаточным для эвакуации 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з ОЗП)</w:t>
            </w:r>
          </w:p>
          <w:p w:rsidR="00BB145F" w:rsidRDefault="00BB145F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</w:rPr>
            </w:pP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Cs/>
                <w:u w:val="single"/>
              </w:rPr>
              <w:t>При выполнении работ в ОЗП с взрывоопасной средой дополнительно: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(указывается требование о применении спецодежды и спецобуви из антистатических материалов не дающих искр, а также запрет на работу в грязной, промасленной спецодежде, а также в одежде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из синтетических волокон)</w:t>
            </w:r>
          </w:p>
        </w:tc>
      </w:tr>
      <w:tr w:rsidR="00BB145F">
        <w:tc>
          <w:tcPr>
            <w:tcW w:w="24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 Пути входа/выхода в ОЗП</w:t>
            </w:r>
          </w:p>
        </w:tc>
        <w:tc>
          <w:tcPr>
            <w:tcW w:w="77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Пути и способы входа/выхода (спуска/подъема) работников в ОЗП, необходимые средства и способ их закрепления для оборудования люков, ла</w:t>
            </w:r>
            <w:r>
              <w:rPr>
                <w:rFonts w:ascii="Times New Roman" w:hAnsi="Times New Roman" w:cs="Times New Roman"/>
                <w:i/>
                <w:sz w:val="20"/>
              </w:rPr>
              <w:t>зов, временных входных отверстий мобильными анкерными устройствами, жесткими и (или) гибкими анкерными линиями, лестницами, подмостями, лесами, порядок блокировки входа в ОЗП на время перерывов в работе, способы защиты электрических кабелей, рукавов и шлан</w:t>
            </w:r>
            <w:r>
              <w:rPr>
                <w:rFonts w:ascii="Times New Roman" w:hAnsi="Times New Roman" w:cs="Times New Roman"/>
                <w:i/>
                <w:sz w:val="20"/>
              </w:rPr>
              <w:t>гов пневмоинструмента и газосварочной установки)</w:t>
            </w:r>
          </w:p>
        </w:tc>
      </w:tr>
      <w:tr w:rsidR="00BB145F">
        <w:tc>
          <w:tcPr>
            <w:tcW w:w="24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tabs>
                <w:tab w:val="left" w:pos="487"/>
              </w:tabs>
              <w:ind w:left="-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 Дополнительные ограничения</w:t>
            </w:r>
          </w:p>
        </w:tc>
        <w:tc>
          <w:tcPr>
            <w:tcW w:w="772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(Указать необходимость наличия и места размещения (в непосредственной близости) реанимационного оборудования и присутствие квалифицированного медицинского персонала, требование о поджиге газосварочных горелок за пределами ОЗП, места размещения газовых балл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онов (за пределами ОЗП), места (за пределами ОЗП) и порядок подготовки смесей растворителей, лаков, красок и пр.)   </w:t>
            </w:r>
          </w:p>
        </w:tc>
      </w:tr>
      <w:tr w:rsidR="00BB145F">
        <w:trPr>
          <w:trHeight w:val="407"/>
        </w:trPr>
        <w:tc>
          <w:tcPr>
            <w:tcW w:w="243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tabs>
                <w:tab w:val="left" w:pos="0"/>
              </w:tabs>
              <w:spacing w:line="240" w:lineRule="auto"/>
              <w:ind w:left="-34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2.14. Последовательность выполнения работ </w:t>
            </w:r>
            <w:r>
              <w:rPr>
                <w:rFonts w:ascii="Times New Roman" w:hAnsi="Times New Roman" w:cs="Times New Roman"/>
                <w:i/>
                <w:iCs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u w:val="single"/>
              </w:rPr>
              <w:t>заполняется в случае применения ППР в ОЗП как самостоятельного документа (без разработки проекта производства работ на ремонт оборудования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772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казать этапы, последовательность выполнения ремонтн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ых работ.</w:t>
            </w:r>
          </w:p>
          <w:p w:rsidR="00BB145F" w:rsidRDefault="00405C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Описывается технология выполнения ремонтных работ. </w:t>
            </w:r>
          </w:p>
          <w:p w:rsidR="00BB145F" w:rsidRDefault="00405C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Допускается оформлять данный раздел технологической картой в соответствии с актуальной версией Методика «О порядке разработки, утверждения и актуализации технологических карт» и в качестве прило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жен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ия ППР в ОЗП) </w:t>
            </w:r>
          </w:p>
        </w:tc>
      </w:tr>
    </w:tbl>
    <w:p w:rsidR="00BB145F" w:rsidRDefault="00405C0B">
      <w:pPr>
        <w:pStyle w:val="af9"/>
        <w:numPr>
          <w:ilvl w:val="0"/>
          <w:numId w:val="21"/>
        </w:numPr>
        <w:spacing w:before="240" w:after="120" w:line="240" w:lineRule="auto"/>
        <w:ind w:left="714" w:hanging="357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af"/>
          <w:rFonts w:ascii="Times New Roman" w:hAnsi="Times New Roman" w:cs="Times New Roman"/>
          <w:b/>
          <w:color w:val="auto"/>
          <w:sz w:val="24"/>
          <w:szCs w:val="24"/>
        </w:rPr>
        <w:t xml:space="preserve">План мероприятий при аварийной ситуации и при проведении спасательных работ, </w:t>
      </w:r>
      <w:r>
        <w:rPr>
          <w:rStyle w:val="af"/>
          <w:rFonts w:ascii="Times New Roman" w:hAnsi="Times New Roman" w:cs="Times New Roman"/>
          <w:b/>
          <w:color w:val="000000"/>
          <w:sz w:val="24"/>
          <w:szCs w:val="24"/>
        </w:rPr>
        <w:t>эвакуации и спасению из ОЗП.</w:t>
      </w:r>
    </w:p>
    <w:tbl>
      <w:tblPr>
        <w:tblStyle w:val="ae"/>
        <w:tblW w:w="0" w:type="auto"/>
        <w:tblInd w:w="-238" w:type="dxa"/>
        <w:tblLayout w:type="fixed"/>
        <w:tblLook w:val="04A0" w:firstRow="1" w:lastRow="0" w:firstColumn="1" w:lastColumn="0" w:noHBand="0" w:noVBand="1"/>
      </w:tblPr>
      <w:tblGrid>
        <w:gridCol w:w="2610"/>
        <w:gridCol w:w="7620"/>
      </w:tblGrid>
      <w:tr w:rsidR="00BB145F">
        <w:trPr>
          <w:trHeight w:val="1676"/>
        </w:trPr>
        <w:tc>
          <w:tcPr>
            <w:tcW w:w="2610" w:type="dxa"/>
            <w:vMerge w:val="restart"/>
          </w:tcPr>
          <w:p w:rsidR="00BB145F" w:rsidRDefault="00405C0B">
            <w:pPr>
              <w:pStyle w:val="af9"/>
              <w:numPr>
                <w:ilvl w:val="1"/>
                <w:numId w:val="21"/>
              </w:numPr>
              <w:shd w:val="clear" w:color="FFFFFF" w:fill="FFFFFF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highlight w:val="white"/>
                <w:u w:val="none"/>
              </w:rPr>
              <w:t>Оценка опасностей, связанных с ОЗП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_____________________________________________________________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  <w:u w:val="none"/>
              </w:rPr>
              <w:t xml:space="preserve">(Указываются возможные опасности, возникающие в случае возможной аварийной ситуации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исходя из информации, внесенной в п.1.7, 2.4.) </w:t>
            </w:r>
          </w:p>
        </w:tc>
      </w:tr>
      <w:tr w:rsidR="00BB145F">
        <w:tc>
          <w:tcPr>
            <w:tcW w:w="2610" w:type="dxa"/>
          </w:tcPr>
          <w:p w:rsidR="00BB145F" w:rsidRDefault="00405C0B">
            <w:pPr>
              <w:pStyle w:val="af9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Меры предосторожности, которые должны соблюдаться, пока работники находятся в ОЗП </w:t>
            </w:r>
          </w:p>
        </w:tc>
        <w:tc>
          <w:tcPr>
            <w:tcW w:w="7620" w:type="dxa"/>
          </w:tcPr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_____________________________________________________________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  <w:u w:val="none"/>
              </w:rPr>
              <w:t>(Указать необходимость наличия самоспасателей (в негазоопасной среде)  необходимость предварительной и способы передачи (спуска) оборудования, дополнительных средств защиты для пострадавшего(их)</w:t>
            </w: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  <w:u w:val="none"/>
              </w:rPr>
              <w:t>, инструмента, осветительных приборов и материалов для проведения мероприятий внутри ОЗП).</w:t>
            </w:r>
          </w:p>
        </w:tc>
      </w:tr>
      <w:tr w:rsidR="00BB145F">
        <w:trPr>
          <w:trHeight w:val="1865"/>
        </w:trPr>
        <w:tc>
          <w:tcPr>
            <w:tcW w:w="2610" w:type="dxa"/>
          </w:tcPr>
          <w:p w:rsidR="00BB145F" w:rsidRDefault="00405C0B">
            <w:pPr>
              <w:pStyle w:val="af9"/>
              <w:numPr>
                <w:ilvl w:val="1"/>
                <w:numId w:val="21"/>
              </w:numPr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Перечень сигнального (измерительного) оборудования, требуемого для своевременного обнаружения начала возникновения аварийной ситуации в ОЗП</w:t>
            </w:r>
          </w:p>
        </w:tc>
        <w:tc>
          <w:tcPr>
            <w:tcW w:w="7620" w:type="dxa"/>
          </w:tcPr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________________________</w:t>
            </w: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(У</w:t>
            </w: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  <w:u w:val="none"/>
              </w:rPr>
              <w:t>казать</w:t>
            </w:r>
            <w:r>
              <w:rPr>
                <w:rStyle w:val="af"/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</w:rPr>
              <w:t>технические средства (коллективные и индивидуальные), используемые для оценки параметров среды и установленные на них сигнальные уровни тревоги)</w:t>
            </w:r>
          </w:p>
        </w:tc>
      </w:tr>
      <w:tr w:rsidR="00BB145F">
        <w:trPr>
          <w:trHeight w:val="276"/>
        </w:trPr>
        <w:tc>
          <w:tcPr>
            <w:tcW w:w="2610" w:type="dxa"/>
            <w:vMerge w:val="restart"/>
          </w:tcPr>
          <w:p w:rsidR="00BB145F" w:rsidRDefault="00405C0B">
            <w:pPr>
              <w:pStyle w:val="af9"/>
              <w:numPr>
                <w:ilvl w:val="1"/>
                <w:numId w:val="21"/>
              </w:numPr>
              <w:ind w:left="34" w:hanging="34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Перечень средств связи, документированную систему сигналов, </w:t>
            </w: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способ поднятия тревоги наблюдающим или другим лицом, заметившим наличие аварийной ситуации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_____________________________________________________________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(У</w:t>
            </w: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  <w:u w:val="none"/>
              </w:rPr>
              <w:t>казать</w:t>
            </w:r>
            <w:r>
              <w:rPr>
                <w:rStyle w:val="af"/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</w:rPr>
              <w:t>технические средства связи, описать систему сигналов, способ поднятия тревоги звуковой, свето</w:t>
            </w:r>
            <w:r>
              <w:rPr>
                <w:rFonts w:ascii="Times New Roman" w:hAnsi="Times New Roman" w:cs="Times New Roman"/>
                <w:i/>
                <w:sz w:val="20"/>
              </w:rPr>
              <w:t>вой сигнализацией, радиосвязью с целью вызова ответственного исполнителя (производителя) работ и информирования работников, в функции которых входит спасение)</w:t>
            </w:r>
          </w:p>
        </w:tc>
      </w:tr>
      <w:tr w:rsidR="00BB145F">
        <w:trPr>
          <w:trHeight w:val="276"/>
        </w:trPr>
        <w:tc>
          <w:tcPr>
            <w:tcW w:w="2610" w:type="dxa"/>
            <w:vMerge w:val="restart"/>
          </w:tcPr>
          <w:p w:rsidR="00BB145F" w:rsidRDefault="00405C0B">
            <w:pPr>
              <w:pStyle w:val="af9"/>
              <w:numPr>
                <w:ilvl w:val="1"/>
                <w:numId w:val="21"/>
              </w:numPr>
              <w:ind w:left="34" w:hanging="34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Количественная оценка работников, в функции которых входит спасение, и при необходимости другого</w:t>
            </w: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персонала, необходимого для проведения соответствующих мероприятий и непосредственно эвакуации и спасательной операции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_____________________________________________________________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  <w:u w:val="none"/>
              </w:rPr>
              <w:t>(Указать количество наблюдающих (их помощников) с четким распределением об</w:t>
            </w: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  <w:u w:val="none"/>
              </w:rPr>
              <w:t>язанностей).</w:t>
            </w:r>
          </w:p>
        </w:tc>
      </w:tr>
      <w:tr w:rsidR="00BB145F">
        <w:trPr>
          <w:trHeight w:val="276"/>
        </w:trPr>
        <w:tc>
          <w:tcPr>
            <w:tcW w:w="2610" w:type="dxa"/>
            <w:vMerge w:val="restart"/>
          </w:tcPr>
          <w:p w:rsidR="00BB145F" w:rsidRDefault="00405C0B">
            <w:pPr>
              <w:pStyle w:val="af9"/>
              <w:numPr>
                <w:ilvl w:val="1"/>
                <w:numId w:val="21"/>
              </w:numPr>
              <w:ind w:left="34" w:hanging="34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Перечень необходимых средств защиты и спецодежды работников, в функции которых входит спасение, и при необходимости другого персонала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применяемые работниками сре</w:t>
            </w:r>
            <w:r>
              <w:rPr>
                <w:rFonts w:ascii="Times New Roman" w:hAnsi="Times New Roman" w:cs="Times New Roman"/>
                <w:i/>
                <w:sz w:val="20"/>
              </w:rPr>
              <w:t>дства защиты от воздействия вредных факторов и опасностей, присутствующих на рабочем месте, либо возникающих в ходе выполнения работ, необходимость  и порядок применения СИЗОД, ИСЗОД, страховочной системы работы в ОЗП и её состав, а также система обеспечен</w:t>
            </w:r>
            <w:r>
              <w:rPr>
                <w:rFonts w:ascii="Times New Roman" w:hAnsi="Times New Roman" w:cs="Times New Roman"/>
                <w:i/>
                <w:sz w:val="20"/>
              </w:rPr>
              <w:t>ия работ на высоте (в случае спуска/подъема) в ОЗП, её состав и номенклатура  устройств,</w:t>
            </w:r>
            <w:r>
              <w:rPr>
                <w:rFonts w:ascii="Times New Roman" w:hAnsi="Times New Roman" w:cs="Times New Roman"/>
                <w:i/>
                <w:iCs/>
                <w:sz w:val="20"/>
              </w:rPr>
              <w:t xml:space="preserve"> ИСЗОД с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резервным источником воздуха с системами автоматического переключения с указанием </w:t>
            </w:r>
            <w:r>
              <w:rPr>
                <w:rFonts w:ascii="Times New Roman" w:hAnsi="Times New Roman" w:cs="Times New Roman"/>
                <w:i/>
                <w:sz w:val="20"/>
              </w:rPr>
              <w:t>времени автономной работы резервного источника воздуха)</w:t>
            </w:r>
          </w:p>
          <w:p w:rsidR="00BB145F" w:rsidRDefault="00BB145F">
            <w:pPr>
              <w:pStyle w:val="af9"/>
              <w:ind w:left="0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B145F">
        <w:trPr>
          <w:trHeight w:val="276"/>
        </w:trPr>
        <w:tc>
          <w:tcPr>
            <w:tcW w:w="2610" w:type="dxa"/>
            <w:vMerge w:val="restart"/>
          </w:tcPr>
          <w:p w:rsidR="00BB145F" w:rsidRDefault="00405C0B">
            <w:pPr>
              <w:pStyle w:val="af9"/>
              <w:numPr>
                <w:ilvl w:val="1"/>
                <w:numId w:val="21"/>
              </w:numPr>
              <w:ind w:left="34" w:hanging="34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Перечень необходимого спасательного и другого специального оборудования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(Перечисляется спасательное оборудование и устройства, которые потребуются при проведении спасательных работ)</w:t>
            </w:r>
          </w:p>
        </w:tc>
      </w:tr>
      <w:tr w:rsidR="00BB145F">
        <w:trPr>
          <w:trHeight w:val="276"/>
        </w:trPr>
        <w:tc>
          <w:tcPr>
            <w:tcW w:w="2610" w:type="dxa"/>
            <w:vMerge w:val="restart"/>
          </w:tcPr>
          <w:p w:rsidR="00BB145F" w:rsidRDefault="00405C0B">
            <w:pPr>
              <w:pStyle w:val="af9"/>
              <w:numPr>
                <w:ilvl w:val="1"/>
                <w:numId w:val="21"/>
              </w:numPr>
              <w:ind w:left="34" w:hanging="34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Средс</w:t>
            </w: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тва оказания первой помощи</w:t>
            </w:r>
          </w:p>
        </w:tc>
        <w:tc>
          <w:tcPr>
            <w:tcW w:w="7620" w:type="dxa"/>
            <w:vMerge w:val="restart"/>
          </w:tcPr>
          <w:p w:rsidR="00BB145F" w:rsidRDefault="00BB145F">
            <w:pPr>
              <w:pStyle w:val="af9"/>
              <w:ind w:left="0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B145F">
        <w:trPr>
          <w:trHeight w:val="276"/>
        </w:trPr>
        <w:tc>
          <w:tcPr>
            <w:tcW w:w="2610" w:type="dxa"/>
            <w:vMerge w:val="restart"/>
          </w:tcPr>
          <w:p w:rsidR="00BB145F" w:rsidRDefault="00405C0B">
            <w:pPr>
              <w:pStyle w:val="af9"/>
              <w:numPr>
                <w:ilvl w:val="1"/>
                <w:numId w:val="21"/>
              </w:numPr>
              <w:ind w:left="34" w:hanging="34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highlight w:val="white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highlight w:val="white"/>
                <w:u w:val="none"/>
              </w:rPr>
              <w:t>Порядок действий по эвакуации и спасению из ОЗП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(Описываются действия по эвакуации из ОЗП в том порядке, в котором они должны быть выполнены)</w:t>
            </w:r>
          </w:p>
          <w:p w:rsidR="00BB145F" w:rsidRDefault="00BB145F">
            <w:pPr>
              <w:pStyle w:val="af9"/>
              <w:ind w:left="0"/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  <w:tr w:rsidR="00BB145F">
        <w:trPr>
          <w:trHeight w:val="1715"/>
        </w:trPr>
        <w:tc>
          <w:tcPr>
            <w:tcW w:w="2610" w:type="dxa"/>
            <w:vMerge w:val="restart"/>
          </w:tcPr>
          <w:p w:rsidR="00BB145F" w:rsidRDefault="00405C0B">
            <w:pP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highlight w:val="white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3.10. Информирование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pStyle w:val="af9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_____________________________________________________________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порядок действий при обнаружения аварийных ситуаций, информирования бригады, находящейся в ОЗП, ответственных за обеспечение безопасного выполнения работ (ответственный руководитель работ, ответственный исполнитель (производитель) работ), лица</w:t>
            </w:r>
            <w:r>
              <w:rPr>
                <w:rFonts w:ascii="Times New Roman" w:hAnsi="Times New Roman" w:cs="Times New Roman"/>
                <w:i/>
                <w:sz w:val="20"/>
              </w:rPr>
              <w:t>, принимающие решения об остановке работ) ФИО ответственных  и номера телефонов</w:t>
            </w:r>
            <w:r>
              <w:rPr>
                <w:rStyle w:val="af"/>
                <w:rFonts w:ascii="Times New Roman" w:hAnsi="Times New Roman" w:cs="Times New Roman"/>
                <w:i/>
                <w:color w:val="auto"/>
                <w:sz w:val="20"/>
                <w:szCs w:val="20"/>
                <w:u w:val="none"/>
              </w:rPr>
              <w:t xml:space="preserve">), а также порядок вызова </w:t>
            </w:r>
            <w:r>
              <w:rPr>
                <w:rFonts w:ascii="Times New Roman" w:hAnsi="Times New Roman" w:cs="Times New Roman"/>
                <w:i/>
                <w:sz w:val="20"/>
              </w:rPr>
              <w:t>экстренных служб и информирования работников, в функции которых входит эвакуация и спасение.</w:t>
            </w:r>
          </w:p>
        </w:tc>
      </w:tr>
      <w:tr w:rsidR="00BB145F">
        <w:trPr>
          <w:trHeight w:val="574"/>
        </w:trPr>
        <w:tc>
          <w:tcPr>
            <w:tcW w:w="2610" w:type="dxa"/>
            <w:vMerge w:val="restart"/>
          </w:tcPr>
          <w:p w:rsidR="00BB145F" w:rsidRDefault="00405C0B">
            <w:pP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3.10. Прекращение и не возобновление работ в аварийных ус</w:t>
            </w: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ловиях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(Указываются лица, принимающие решения об остановке работ, ФИО ответственных  и номера телефонов)</w:t>
            </w:r>
          </w:p>
        </w:tc>
      </w:tr>
      <w:tr w:rsidR="00BB145F">
        <w:trPr>
          <w:trHeight w:val="574"/>
        </w:trPr>
        <w:tc>
          <w:tcPr>
            <w:tcW w:w="2610" w:type="dxa"/>
            <w:vMerge w:val="restart"/>
          </w:tcPr>
          <w:p w:rsidR="00BB145F" w:rsidRDefault="00405C0B">
            <w:pP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3.11. Эвакуация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_____________________________________________________________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Style w:val="af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(Указываются порядок действий работников, в функции которых входит эвакуация и спасение, а также самой бригады, находящейся в ОЗП) </w:t>
            </w:r>
          </w:p>
        </w:tc>
      </w:tr>
      <w:tr w:rsidR="00BB145F">
        <w:trPr>
          <w:trHeight w:val="574"/>
        </w:trPr>
        <w:tc>
          <w:tcPr>
            <w:tcW w:w="2610" w:type="dxa"/>
            <w:vMerge w:val="restart"/>
          </w:tcPr>
          <w:p w:rsidR="00BB145F" w:rsidRDefault="00405C0B">
            <w:pP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3.12. Ликвидация</w:t>
            </w:r>
          </w:p>
          <w:p w:rsidR="00BB145F" w:rsidRDefault="00BB145F">
            <w:pP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20" w:type="dxa"/>
            <w:vMerge w:val="restart"/>
          </w:tcPr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___________________________________________</w:t>
            </w:r>
            <w:r>
              <w:rPr>
                <w:rStyle w:val="af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(Указываются порядок взаимодействия ответственных за обеспечение безопасного выполнения работ с оперативным персоналом филиала, получение указаний по дальнейшим действиям бригады) </w:t>
            </w:r>
          </w:p>
        </w:tc>
      </w:tr>
      <w:tr w:rsidR="00BB145F">
        <w:trPr>
          <w:trHeight w:val="574"/>
        </w:trPr>
        <w:tc>
          <w:tcPr>
            <w:tcW w:w="2610" w:type="dxa"/>
            <w:vMerge w:val="restart"/>
          </w:tcPr>
          <w:p w:rsidR="00BB145F" w:rsidRDefault="00405C0B">
            <w:pP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f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3.13. Предоставление информации об аварии</w:t>
            </w:r>
          </w:p>
        </w:tc>
        <w:tc>
          <w:tcPr>
            <w:tcW w:w="7620" w:type="dxa"/>
            <w:vMerge w:val="restart"/>
          </w:tcPr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_____________________________________________________________</w:t>
            </w:r>
          </w:p>
          <w:p w:rsidR="00BB145F" w:rsidRDefault="00405C0B">
            <w:pPr>
              <w:pStyle w:val="af9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 xml:space="preserve">(Указываются порядок сбора информации о произошедшей аварии , лицо, ответственное за сбор информации (должность, ФИО, номер телефона) </w:t>
            </w:r>
          </w:p>
        </w:tc>
      </w:tr>
    </w:tbl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20" w:name="_5.12._План_производства"/>
      <w:bookmarkEnd w:id="20"/>
      <w:r>
        <w:rPr>
          <w:rFonts w:ascii="Times New Roman" w:hAnsi="Times New Roman" w:cs="Times New Roman"/>
          <w:b/>
          <w:sz w:val="24"/>
          <w:szCs w:val="24"/>
        </w:rPr>
        <w:t xml:space="preserve">5.12. План производства работ на высоте в ограниченных и </w:t>
      </w:r>
      <w:r>
        <w:rPr>
          <w:rFonts w:ascii="Times New Roman" w:hAnsi="Times New Roman" w:cs="Times New Roman"/>
          <w:b/>
          <w:sz w:val="24"/>
          <w:szCs w:val="24"/>
        </w:rPr>
        <w:t>замкнутых пространствах (ОЗП).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оформляется путем заполнения правой части таблицы в полном соответствии с подстрочным текстом, а также разделов и пунктов плана производства в ОЗП, указанных в левой части таблицы. Ниже приведена форма оформления ППР н</w:t>
      </w:r>
      <w:r>
        <w:rPr>
          <w:rFonts w:ascii="Times New Roman" w:hAnsi="Times New Roman" w:cs="Times New Roman"/>
          <w:sz w:val="24"/>
          <w:szCs w:val="24"/>
        </w:rPr>
        <w:t>а высоте в ОЗП и указания к её наполнению.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Допускается применение формы ППР на высоте в ОЗП как отдельный документ при организации работ на высоте в ограниченных и замкнутых пространствах. При использовании данной формы в составе общего проекта производств</w:t>
      </w:r>
      <w:r>
        <w:rPr>
          <w:rFonts w:ascii="Times New Roman" w:hAnsi="Times New Roman" w:cs="Times New Roman"/>
          <w:sz w:val="24"/>
          <w:szCs w:val="24"/>
        </w:rPr>
        <w:t>а работ по модернизации, техническом перевооружении, ремонте оборудования заполнение информации пунктов 1.12, 1.13., 1.14, 2.15 не требуется.</w:t>
      </w:r>
    </w:p>
    <w:p w:rsidR="00BB145F" w:rsidRDefault="00BB145F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tabs>
          <w:tab w:val="left" w:pos="7419"/>
        </w:tabs>
        <w:spacing w:after="0" w:line="240" w:lineRule="auto"/>
        <w:ind w:left="5669"/>
        <w:outlineLvl w:val="0"/>
        <w:rPr>
          <w:rFonts w:ascii="Times New Roman" w:eastAsia="Liberation Sans" w:hAnsi="Times New Roman" w:cs="Times New Roman"/>
          <w:color w:val="000000"/>
          <w:sz w:val="24"/>
          <w:szCs w:val="24"/>
        </w:rPr>
      </w:pPr>
      <w:r>
        <w:rPr>
          <w:rFonts w:ascii="Times New Roman" w:eastAsia="Liberation Sans" w:hAnsi="Times New Roman" w:cs="Times New Roman"/>
          <w:color w:val="000000"/>
          <w:sz w:val="24"/>
          <w:szCs w:val="24"/>
        </w:rPr>
        <w:t>УТВЕРЖДАЮ:</w:t>
      </w:r>
    </w:p>
    <w:p w:rsidR="00BB145F" w:rsidRDefault="00405C0B">
      <w:pPr>
        <w:spacing w:after="0"/>
        <w:ind w:left="5669"/>
        <w:rPr>
          <w:rFonts w:ascii="Times New Roman" w:eastAsia="Liberation Sans" w:hAnsi="Times New Roman" w:cs="Times New Roman"/>
          <w:color w:val="000000"/>
          <w:sz w:val="24"/>
          <w:szCs w:val="24"/>
        </w:rPr>
      </w:pPr>
      <w:r>
        <w:rPr>
          <w:rFonts w:ascii="Times New Roman" w:eastAsia="Liberation Sans" w:hAnsi="Times New Roman" w:cs="Times New Roman"/>
          <w:color w:val="000000"/>
          <w:sz w:val="24"/>
          <w:szCs w:val="24"/>
        </w:rPr>
        <w:t>_______________   /___________/</w:t>
      </w:r>
    </w:p>
    <w:p w:rsidR="00BB145F" w:rsidRDefault="00405C0B">
      <w:pPr>
        <w:spacing w:after="0"/>
        <w:ind w:left="5669"/>
        <w:rPr>
          <w:rFonts w:ascii="Times New Roman" w:eastAsia="Liberation Sans" w:hAnsi="Times New Roman" w:cs="Times New Roman"/>
          <w:color w:val="000000"/>
          <w:sz w:val="18"/>
          <w:szCs w:val="18"/>
        </w:rPr>
      </w:pPr>
      <w:r>
        <w:rPr>
          <w:rFonts w:ascii="Times New Roman" w:eastAsia="Liberation Sans" w:hAnsi="Times New Roman" w:cs="Times New Roman"/>
          <w:color w:val="000000"/>
          <w:sz w:val="18"/>
          <w:szCs w:val="18"/>
        </w:rPr>
        <w:t>Должность                                  ФИО</w:t>
      </w:r>
    </w:p>
    <w:p w:rsidR="00BB145F" w:rsidRDefault="00405C0B">
      <w:pPr>
        <w:spacing w:after="0"/>
        <w:ind w:left="5669"/>
        <w:rPr>
          <w:rFonts w:ascii="Times New Roman" w:eastAsia="Liberation Sans" w:hAnsi="Times New Roman" w:cs="Times New Roman"/>
          <w:color w:val="000000"/>
          <w:sz w:val="24"/>
          <w:szCs w:val="24"/>
        </w:rPr>
      </w:pPr>
      <w:r>
        <w:rPr>
          <w:rFonts w:ascii="Times New Roman" w:eastAsia="Liberation Sans" w:hAnsi="Times New Roman" w:cs="Times New Roman"/>
          <w:color w:val="000000"/>
          <w:sz w:val="24"/>
          <w:szCs w:val="24"/>
        </w:rPr>
        <w:t>«___» _____________ 20___ г.</w:t>
      </w:r>
    </w:p>
    <w:p w:rsidR="00BB145F" w:rsidRDefault="00BB145F">
      <w:pPr>
        <w:contextualSpacing/>
        <w:jc w:val="center"/>
        <w:rPr>
          <w:rFonts w:ascii="Times New Roman" w:eastAsia="Liberation Sans" w:hAnsi="Times New Roman" w:cs="Times New Roman"/>
          <w:b/>
          <w:bCs/>
          <w:sz w:val="24"/>
          <w:szCs w:val="24"/>
          <w:u w:val="single"/>
        </w:rPr>
      </w:pPr>
    </w:p>
    <w:p w:rsidR="00BB145F" w:rsidRDefault="00BB145F">
      <w:pPr>
        <w:contextualSpacing/>
        <w:jc w:val="center"/>
        <w:rPr>
          <w:rFonts w:ascii="Times New Roman" w:eastAsia="Tinos" w:hAnsi="Times New Roman" w:cs="Times New Roman"/>
          <w:b/>
          <w:bCs/>
          <w:sz w:val="24"/>
          <w:szCs w:val="24"/>
          <w:u w:val="single"/>
        </w:rPr>
      </w:pPr>
    </w:p>
    <w:p w:rsidR="00BB145F" w:rsidRDefault="00405C0B">
      <w:pPr>
        <w:contextualSpacing/>
        <w:jc w:val="center"/>
        <w:rPr>
          <w:rFonts w:ascii="Times New Roman" w:eastAsia="Tinos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nos" w:hAnsi="Times New Roman" w:cs="Times New Roman"/>
          <w:b/>
          <w:bCs/>
          <w:sz w:val="24"/>
          <w:szCs w:val="24"/>
          <w:u w:val="single"/>
        </w:rPr>
        <w:t>План производства работ на высоте</w:t>
      </w:r>
    </w:p>
    <w:p w:rsidR="00BB145F" w:rsidRDefault="00405C0B">
      <w:pPr>
        <w:contextualSpacing/>
        <w:jc w:val="center"/>
        <w:rPr>
          <w:rFonts w:ascii="Times New Roman" w:eastAsia="Tinos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nos" w:hAnsi="Times New Roman" w:cs="Times New Roman"/>
          <w:b/>
          <w:bCs/>
          <w:sz w:val="24"/>
          <w:szCs w:val="24"/>
          <w:u w:val="single"/>
        </w:rPr>
        <w:t xml:space="preserve">в ограниченных и замкнутых пространствах №        </w:t>
      </w:r>
    </w:p>
    <w:p w:rsidR="00BB145F" w:rsidRDefault="00405C0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___________________________________________________</w:t>
      </w:r>
    </w:p>
    <w:p w:rsidR="00BB145F" w:rsidRDefault="00405C0B">
      <w:pPr>
        <w:spacing w:after="0"/>
        <w:jc w:val="center"/>
        <w:rPr>
          <w:rFonts w:ascii="Times New Roman" w:eastAsia="Liberation Sans" w:hAnsi="Times New Roman" w:cs="Times New Roman"/>
          <w:i/>
          <w:sz w:val="20"/>
        </w:rPr>
      </w:pPr>
      <w:r>
        <w:rPr>
          <w:rFonts w:ascii="Times New Roman" w:eastAsia="Liberation Sans" w:hAnsi="Times New Roman" w:cs="Times New Roman"/>
          <w:i/>
          <w:sz w:val="20"/>
        </w:rPr>
        <w:t xml:space="preserve"> (</w:t>
      </w:r>
      <w:bookmarkStart w:id="21" w:name="_Hlk225764364"/>
      <w:r>
        <w:rPr>
          <w:rFonts w:ascii="Times New Roman" w:eastAsia="Liberation Sans" w:hAnsi="Times New Roman" w:cs="Times New Roman"/>
          <w:i/>
          <w:sz w:val="20"/>
        </w:rPr>
        <w:t>указывается наименование работы которая выполняется на высоте в ОЗП)</w:t>
      </w:r>
      <w:bookmarkEnd w:id="21"/>
    </w:p>
    <w:p w:rsidR="00BB145F" w:rsidRDefault="00BB145F">
      <w:pPr>
        <w:contextualSpacing/>
        <w:jc w:val="center"/>
        <w:rPr>
          <w:rFonts w:ascii="Times New Roman" w:eastAsia="Liberation Sans" w:hAnsi="Times New Roman" w:cs="Times New Roman"/>
          <w:b/>
          <w:bCs/>
          <w:sz w:val="24"/>
          <w:szCs w:val="24"/>
          <w:u w:val="single"/>
        </w:rPr>
      </w:pPr>
    </w:p>
    <w:p w:rsidR="00BB145F" w:rsidRDefault="00405C0B">
      <w:pPr>
        <w:spacing w:before="240" w:after="120" w:line="240" w:lineRule="auto"/>
        <w:ind w:left="714"/>
        <w:jc w:val="center"/>
        <w:rPr>
          <w:rFonts w:ascii="Times New Roman" w:eastAsia="Liberation Sans" w:hAnsi="Times New Roman" w:cs="Times New Roman"/>
          <w:b/>
          <w:sz w:val="24"/>
          <w:szCs w:val="24"/>
        </w:rPr>
      </w:pPr>
      <w:r>
        <w:rPr>
          <w:rFonts w:ascii="Times New Roman" w:eastAsia="Liberation Sans" w:hAnsi="Times New Roman" w:cs="Times New Roman"/>
          <w:b/>
          <w:sz w:val="24"/>
          <w:szCs w:val="24"/>
          <w:u w:val="single"/>
        </w:rPr>
        <w:t>1. Характеристика объекта и персонала, выполняющего работ</w:t>
      </w:r>
      <w:r>
        <w:rPr>
          <w:rFonts w:ascii="Times New Roman" w:eastAsia="Liberation Sans" w:hAnsi="Times New Roman" w:cs="Times New Roman"/>
          <w:b/>
          <w:sz w:val="24"/>
          <w:szCs w:val="24"/>
          <w:highlight w:val="white"/>
          <w:u w:val="single"/>
        </w:rPr>
        <w:t>ы, условия выполнения работ.</w:t>
      </w:r>
    </w:p>
    <w:tbl>
      <w:tblPr>
        <w:tblW w:w="0" w:type="auto"/>
        <w:tblInd w:w="-26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49"/>
        <w:gridCol w:w="57"/>
        <w:gridCol w:w="4012"/>
        <w:gridCol w:w="3717"/>
      </w:tblGrid>
      <w:tr w:rsidR="00BB145F">
        <w:tc>
          <w:tcPr>
            <w:tcW w:w="254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1.1. Организация, проводящая работы на высоте в ОЗП</w:t>
            </w:r>
          </w:p>
        </w:tc>
        <w:tc>
          <w:tcPr>
            <w:tcW w:w="57" w:type="dxa"/>
            <w:tcBorders>
              <w:top w:val="single" w:sz="8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8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after="0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(Полное наименование организации, проводящей работы на высоте в ОЗП и сокращенное наименование организации согласно уставным документам)</w:t>
            </w:r>
          </w:p>
        </w:tc>
      </w:tr>
      <w:tr w:rsidR="00BB145F">
        <w:trPr>
          <w:trHeight w:val="17"/>
        </w:trPr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1.2. Структурное подразделение организации, проводящей работы на высоте в ОЗП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spacing w:after="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наименование структурного подразделения организации, проводящей работы на высоте в ОЗП)</w:t>
            </w:r>
          </w:p>
        </w:tc>
      </w:tr>
      <w:tr w:rsidR="00BB145F">
        <w:trPr>
          <w:trHeight w:val="929"/>
        </w:trPr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1.3. Место выполнения работ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(Указывается место </w:t>
            </w:r>
            <w:r>
              <w:rPr>
                <w:rFonts w:ascii="Times New Roman" w:hAnsi="Times New Roman" w:cs="Times New Roman"/>
                <w:i/>
                <w:sz w:val="20"/>
              </w:rPr>
              <w:t>фактического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 выполнения работ (наименование подразделения, фактический адрес (при наличии))</w:t>
            </w:r>
          </w:p>
        </w:tc>
      </w:tr>
      <w:tr w:rsidR="00BB145F"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1.4. Краткая характеристика объекта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краткую характеристику объекта (размер, объем, форма, материал, функциональное назначение, оси координат, высотные отметки и др. Указывается информация из паспорта и/или проекта)</w:t>
            </w:r>
          </w:p>
        </w:tc>
      </w:tr>
      <w:tr w:rsidR="00BB145F"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1.5. </w:t>
            </w:r>
            <w:r>
              <w:rPr>
                <w:rFonts w:ascii="Times New Roman" w:eastAsia="Liberation Sans" w:hAnsi="Times New Roman" w:cs="Times New Roman"/>
              </w:rPr>
              <w:t>Р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асположение рабочих мест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 (Указывается расположение рабочих мест в ОЗП (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указывается расположение ОЗП, внутри обогреваемых помещений, либо на открытом воздухе, характеристики и конфигурация ОЗП (наличие труднодоступных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 xml:space="preserve"> зон и возможных путей спасения и эвакуации, плохо проветриваемых зон, возможное обрушение элементов конструкции ОЗП, наличие жидкостей и возможное затопление ОЗП)</w:t>
            </w:r>
          </w:p>
        </w:tc>
      </w:tr>
      <w:tr w:rsidR="00BB145F">
        <w:trPr>
          <w:trHeight w:val="1205"/>
        </w:trPr>
        <w:tc>
          <w:tcPr>
            <w:tcW w:w="254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1.6. Наименование работ:</w:t>
            </w: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u w:val="single"/>
              </w:rPr>
              <w:t>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наименование работ в ОЗП (полное наименование работ согласно техническому заданию с указанием высоты расположения рабочих мест)</w:t>
            </w:r>
          </w:p>
        </w:tc>
      </w:tr>
      <w:tr w:rsidR="00BB145F">
        <w:trPr>
          <w:trHeight w:val="559"/>
        </w:trPr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1.6.1. Содержание и условия проводимых работ на высоте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 (Указывается содержание и условия работ на высоте (подъем по вертикальной лестнице, работы с конструкции оборудования, работы на неогражденной площадке, либо с ограждением ниже 1,1 м., работы в безопорном пространстве (канатный доступ); дополнительно – 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указывается выполнение работ внутри помещений, либо на открытом воздухе)</w:t>
            </w:r>
          </w:p>
        </w:tc>
      </w:tr>
      <w:tr w:rsidR="00BB145F">
        <w:trPr>
          <w:trHeight w:val="559"/>
        </w:trPr>
        <w:tc>
          <w:tcPr>
            <w:tcW w:w="254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1.6.2.</w:t>
            </w:r>
            <w:r>
              <w:rPr>
                <w:rFonts w:ascii="Times New Roman" w:eastAsia="Liberation Sans" w:hAnsi="Times New Roman" w:cs="Times New Roman"/>
              </w:rPr>
              <w:t xml:space="preserve"> В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ысота расположения рабочих мест</w:t>
            </w: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88" w:lineRule="auto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Уровень входа _________________________________________________</w:t>
            </w:r>
          </w:p>
          <w:p w:rsidR="00BB145F" w:rsidRDefault="00405C0B">
            <w:pPr>
              <w:spacing w:after="0" w:line="288" w:lineRule="auto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Уровень схода _________________________________________________</w:t>
            </w:r>
          </w:p>
          <w:p w:rsidR="00BB145F" w:rsidRDefault="00405C0B">
            <w:pPr>
              <w:spacing w:after="0" w:line="288" w:lineRule="auto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Высота подъема по вертикальной лестнице ________________________</w:t>
            </w:r>
          </w:p>
          <w:p w:rsidR="00BB145F" w:rsidRDefault="00405C0B">
            <w:pPr>
              <w:spacing w:after="0" w:line="288" w:lineRule="auto"/>
              <w:rPr>
                <w:rFonts w:ascii="Times New Roman" w:eastAsia="Liberation Sans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Высота расположения рабочего места _____________________________</w:t>
            </w:r>
          </w:p>
        </w:tc>
      </w:tr>
      <w:tr w:rsidR="00BB145F">
        <w:trPr>
          <w:trHeight w:val="559"/>
        </w:trPr>
        <w:tc>
          <w:tcPr>
            <w:tcW w:w="254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1.6.3.</w:t>
            </w:r>
            <w:r>
              <w:rPr>
                <w:rFonts w:ascii="Times New Roman" w:eastAsia="Liberation Sans" w:hAnsi="Times New Roman" w:cs="Times New Roman"/>
              </w:rPr>
              <w:t xml:space="preserve"> И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спользуемые машины, механизмы</w:t>
            </w: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 wp14:anchorId="2C3D27F7" wp14:editId="2C3D27F8">
                      <wp:simplePos x="0" y="0"/>
                      <wp:positionH relativeFrom="column">
                        <wp:posOffset>2138045</wp:posOffset>
                      </wp:positionH>
                      <wp:positionV relativeFrom="paragraph">
                        <wp:posOffset>6350</wp:posOffset>
                      </wp:positionV>
                      <wp:extent cx="292100" cy="228600"/>
                      <wp:effectExtent l="0" t="0" r="0" b="0"/>
                      <wp:wrapNone/>
                      <wp:docPr id="8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3D27F7" id="_x0000_s1032" style="position:absolute;margin-left:168.35pt;margin-top:.5pt;width:23pt;height:18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" strokeweight=".5pt">
                      <v:stroke joinstyle="round"/>
                      <v:textbox>
                        <w:txbxContent>
                          <w:p w:rsidR="00BB145F" w:rsidRDefault="00BB14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Liberation Sans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8" behindDoc="0" locked="0" layoutInCell="1" allowOverlap="1" wp14:anchorId="2C3D27F9" wp14:editId="2C3D27FA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1270</wp:posOffset>
                      </wp:positionV>
                      <wp:extent cx="292100" cy="228600"/>
                      <wp:effectExtent l="0" t="0" r="0" b="0"/>
                      <wp:wrapNone/>
                      <wp:docPr id="9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/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3D27F9" id="_x0000_s1033" style="position:absolute;margin-left:.7pt;margin-top:.1pt;width:23pt;height:18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" strokeweight=".5pt">
                      <v:stroke joinstyle="round"/>
                      <v:textbox>
                        <w:txbxContent>
                          <w:p w:rsidR="00BB145F" w:rsidRDefault="00BB145F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            Да                                                   Нет</w:t>
            </w:r>
          </w:p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(При ответе «Да» заполняем строку 2.6. ППР)</w:t>
            </w:r>
          </w:p>
        </w:tc>
      </w:tr>
      <w:tr w:rsidR="00BB145F">
        <w:trPr>
          <w:trHeight w:val="559"/>
        </w:trPr>
        <w:tc>
          <w:tcPr>
            <w:tcW w:w="254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1.6.4. Используемые инструменты и специальные приспособления</w:t>
            </w: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vMerge w:val="restar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применяемые инструменты и специальные приспособления)</w:t>
            </w:r>
          </w:p>
        </w:tc>
      </w:tr>
      <w:tr w:rsidR="00BB145F">
        <w:trPr>
          <w:trHeight w:val="559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1.6.5. </w:t>
            </w:r>
            <w:r>
              <w:rPr>
                <w:rFonts w:ascii="Times New Roman" w:eastAsia="Liberation Sans" w:hAnsi="Times New Roman" w:cs="Times New Roman"/>
              </w:rPr>
              <w:t>Д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ополнительная информация</w:t>
            </w: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(Указывается дополнительная информация (при необходимости), которая требуется для полноты описания работ на высоте, а также места и условий выполнения работ на высоте)</w:t>
            </w:r>
          </w:p>
        </w:tc>
      </w:tr>
      <w:tr w:rsidR="00BB145F">
        <w:trPr>
          <w:trHeight w:val="517"/>
        </w:trPr>
        <w:tc>
          <w:tcPr>
            <w:tcW w:w="254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1.7.</w:t>
            </w:r>
            <w:r>
              <w:rPr>
                <w:rFonts w:ascii="Times New Roman" w:eastAsia="Liberation Sans" w:hAnsi="Times New Roman" w:cs="Times New Roman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Содержание и условия проводимых работ в ОЗП</w:t>
            </w: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vMerge w:val="restart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(Указывается содержание и условия работ в ОЗП (параметры рабочей среды в ОЗП (температура, влажность, скорость движения воздуха, шум, вибрация, освещенность, достаточность кислорода, наличие/о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тсутствие отравляющих и взрывоопасных веществ, загазованность, возможное изменение параметров среды в ОЗП (работы с применением сварочного и газопламенного оборудования, режущего инструмента или другого инструмента, химических веществ, лаков, красок, чистя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щих средств), падение предметов на работников, тяжесть и напряженность трудового процесса, обозначение шумных з</w:t>
            </w: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>он знаками безопасности, состояние и расположение входа в ОЗП (люк, лаз, вырез и др.), возможность травмирования при открывании и закрывании крыш</w:t>
            </w: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>ек люков)</w:t>
            </w:r>
          </w:p>
        </w:tc>
      </w:tr>
      <w:tr w:rsidR="00BB145F">
        <w:trPr>
          <w:trHeight w:val="517"/>
        </w:trPr>
        <w:tc>
          <w:tcPr>
            <w:tcW w:w="254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1.8. Профессиональные риски, возникающие в процессе выполнения работ</w:t>
            </w:r>
          </w:p>
          <w:p w:rsidR="00BB145F" w:rsidRDefault="00BB145F">
            <w:pPr>
              <w:rPr>
                <w:rFonts w:ascii="Times New Roman" w:eastAsia="Liberation Sans" w:hAnsi="Times New Roman" w:cs="Times New Roman"/>
                <w:highlight w:val="white"/>
              </w:rPr>
            </w:pP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rPr>
                <w:rFonts w:ascii="Times New Roman" w:eastAsia="Liberation Sans" w:hAnsi="Times New Roman" w:cs="Times New Roman"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i/>
                <w:sz w:val="18"/>
                <w:szCs w:val="18"/>
                <w:highlight w:val="white"/>
              </w:rPr>
              <w:t>_____________________________________________________________________________________________________________________________________________________________________</w:t>
            </w:r>
          </w:p>
          <w:p w:rsidR="00BB145F" w:rsidRDefault="00405C0B">
            <w:pPr>
              <w:spacing w:after="0" w:line="240" w:lineRule="auto"/>
              <w:jc w:val="center"/>
              <w:rPr>
                <w:rFonts w:ascii="Times New Roman" w:eastAsia="Liberation Sans" w:hAnsi="Times New Roman" w:cs="Times New Roman"/>
                <w:i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 xml:space="preserve">(Перечислить возможные в процессе выполнения работ профессиональные риски (из возможных, но не ограничиваясь) исходя из информации, внесенной 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 xml:space="preserve">в п.1.7 ППР: 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>потеря сознания или асфиксия из-за газа, дыма, пара, недостатка кислорода, из-за находящихся в воздух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>е твердых частиц; возникновение взрыва или пожара; потеря сознания от повышения температуры тела; ожог или травмирование от прорыва или выброса горячей жидкости или пара; утопление из-за возрастания уровня жидкости (прорыв или выброс жидкости, механические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 xml:space="preserve"> повреждения ОЗП или аварии на действующих подземных коммуникациях, затопление ОЗП водой во время густых атмосферных осадков); отравление или заражение при контакте со сточными водами; травмирование или сложность ориентирования в ОЗП из-за недостаточной ос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>вещенности; падение работников с высоты при открытии и закрытии крышек люков (дверей входа (выхода), при спуске (подъеме) в ОЗП и нахождении у неогороженных отверстий входа в ОЗП (выхода из ОЗП);падение предметов и инструмента с высоты, наличие материалов,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 xml:space="preserve"> склонных к осыпанию и поглощению работника; травмирование при стесненной и (или) неудобной рабочей позе в ОЗП; сложность (невозможность) эвакуации и спасения; отсутствие возможности коммуникации между работниками;воздействие жидкости или газа при прорыве 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>или выбросе.</w:t>
            </w:r>
          </w:p>
        </w:tc>
      </w:tr>
      <w:tr w:rsidR="00BB145F">
        <w:trPr>
          <w:trHeight w:val="517"/>
        </w:trPr>
        <w:tc>
          <w:tcPr>
            <w:tcW w:w="254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BB145F">
            <w:pPr>
              <w:rPr>
                <w:rFonts w:ascii="Times New Roman" w:eastAsia="Liberation Sans" w:hAnsi="Times New Roman" w:cs="Times New Roman"/>
              </w:rPr>
            </w:pP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729" w:type="dxa"/>
            <w:gridSpan w:val="2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(Указать возможные риски падения работника с высоты)</w:t>
            </w:r>
          </w:p>
        </w:tc>
      </w:tr>
      <w:tr w:rsidR="00BB145F">
        <w:trPr>
          <w:trHeight w:val="1088"/>
        </w:trPr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1.9. Используемые инструменты и специальные приспособления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применяемые инструменты и специальные приспособления, требования взрывозащищенности электроинструмента, а также необходимость применения инструмента не дающего искр)</w:t>
            </w:r>
          </w:p>
        </w:tc>
      </w:tr>
      <w:tr w:rsidR="00BB145F">
        <w:trPr>
          <w:trHeight w:val="1088"/>
        </w:trPr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1.10 Обеспечение бригады связью и аптечками для оказания первой помощи пострадавшим на производстве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>(Указать средства связи между членами бригады – телефонная связь, радиосвязь; места располо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>жения аптечек для оказания первой помощи пострадавшим на производстве, их количество)</w:t>
            </w:r>
          </w:p>
        </w:tc>
      </w:tr>
      <w:tr w:rsidR="00BB145F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1.11. Дополнительные ограничения на объекте работ (особые условия работ)</w:t>
            </w:r>
          </w:p>
        </w:tc>
        <w:tc>
          <w:tcPr>
            <w:tcW w:w="57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line="240" w:lineRule="auto"/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специфические условия работ на объекте или требования заказчика. При их отсутствии раздел не заполняется)</w:t>
            </w:r>
          </w:p>
        </w:tc>
      </w:tr>
      <w:tr w:rsidR="00BB145F">
        <w:tc>
          <w:tcPr>
            <w:tcW w:w="25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1.12. Ответственный руководитель работ</w:t>
            </w:r>
          </w:p>
        </w:tc>
        <w:tc>
          <w:tcPr>
            <w:tcW w:w="5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</w:rPr>
              <w:t>(Указать должность и ФИО ответственного руководителя работ, группа безопасности при рабо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те на высоте в ОЗП)</w:t>
            </w:r>
          </w:p>
        </w:tc>
      </w:tr>
      <w:tr w:rsidR="00BB145F">
        <w:tc>
          <w:tcPr>
            <w:tcW w:w="2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1.13. Ответственный исполнитель (производитель) работ</w:t>
            </w:r>
          </w:p>
        </w:tc>
        <w:tc>
          <w:tcPr>
            <w:tcW w:w="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должность и ФИО ответственного исполнителя (производителя) работ, группа безопасности при работе на высоте в ОЗП)</w:t>
            </w:r>
          </w:p>
        </w:tc>
      </w:tr>
      <w:tr w:rsidR="00BB145F">
        <w:trPr>
          <w:trHeight w:val="165"/>
        </w:trPr>
        <w:tc>
          <w:tcPr>
            <w:tcW w:w="254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1.14. Исполнители работ</w:t>
            </w:r>
          </w:p>
        </w:tc>
        <w:tc>
          <w:tcPr>
            <w:tcW w:w="5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4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должность (профессию) и ФИО)</w:t>
            </w:r>
          </w:p>
          <w:p w:rsidR="00BB145F" w:rsidRDefault="00BB145F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</w:p>
        </w:tc>
        <w:tc>
          <w:tcPr>
            <w:tcW w:w="37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(Член бригады. Группа безопасности при работе на высоте в ОЗП)</w:t>
            </w:r>
          </w:p>
        </w:tc>
      </w:tr>
      <w:tr w:rsidR="00BB145F">
        <w:trPr>
          <w:trHeight w:val="165"/>
        </w:trPr>
        <w:tc>
          <w:tcPr>
            <w:tcW w:w="254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BB145F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5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40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должность (профессию) и ФИО)</w:t>
            </w:r>
          </w:p>
          <w:p w:rsidR="00BB145F" w:rsidRDefault="00BB145F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</w:p>
          <w:p w:rsidR="00BB145F" w:rsidRDefault="00BB145F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</w:p>
        </w:tc>
        <w:tc>
          <w:tcPr>
            <w:tcW w:w="37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</w:t>
            </w:r>
          </w:p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(Наблюдающий/страхующий. Группа безопасности при работе на высоте в ОЗП)</w:t>
            </w:r>
          </w:p>
        </w:tc>
      </w:tr>
    </w:tbl>
    <w:p w:rsidR="00BB145F" w:rsidRDefault="00BB145F">
      <w:pPr>
        <w:contextualSpacing/>
        <w:jc w:val="center"/>
        <w:rPr>
          <w:rFonts w:ascii="Times New Roman" w:eastAsia="Liberation Sans" w:hAnsi="Times New Roman" w:cs="Times New Roman"/>
          <w:b/>
          <w:bCs/>
          <w:sz w:val="24"/>
          <w:szCs w:val="24"/>
          <w:u w:val="single"/>
        </w:rPr>
      </w:pPr>
    </w:p>
    <w:p w:rsidR="00BB145F" w:rsidRDefault="00BB145F">
      <w:pPr>
        <w:contextualSpacing/>
        <w:jc w:val="center"/>
        <w:rPr>
          <w:rFonts w:ascii="Times New Roman" w:eastAsia="Liberation Sans" w:hAnsi="Times New Roman" w:cs="Times New Roman"/>
          <w:b/>
          <w:bCs/>
          <w:sz w:val="24"/>
          <w:szCs w:val="24"/>
          <w:u w:val="single"/>
        </w:rPr>
      </w:pPr>
    </w:p>
    <w:p w:rsidR="00BB145F" w:rsidRDefault="00405C0B">
      <w:pPr>
        <w:numPr>
          <w:ilvl w:val="0"/>
          <w:numId w:val="31"/>
        </w:numPr>
        <w:spacing w:before="240" w:after="120"/>
        <w:contextualSpacing/>
        <w:jc w:val="center"/>
        <w:rPr>
          <w:rFonts w:ascii="Times New Roman" w:eastAsia="Liberation 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Liberation Sans" w:hAnsi="Times New Roman" w:cs="Times New Roman"/>
          <w:b/>
          <w:color w:val="000000"/>
          <w:sz w:val="24"/>
          <w:szCs w:val="24"/>
          <w:u w:val="single"/>
        </w:rPr>
        <w:t>Меры безопасности при выполнении работ</w:t>
      </w:r>
    </w:p>
    <w:tbl>
      <w:tblPr>
        <w:tblW w:w="0" w:type="auto"/>
        <w:tblInd w:w="-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50"/>
        <w:gridCol w:w="5330"/>
        <w:gridCol w:w="2399"/>
      </w:tblGrid>
      <w:tr w:rsidR="00BB145F">
        <w:trPr>
          <w:trHeight w:val="51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2.1. Режим работы </w:t>
            </w:r>
          </w:p>
        </w:tc>
        <w:tc>
          <w:tcPr>
            <w:tcW w:w="7728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spacing w:line="288" w:lineRule="auto"/>
              <w:contextualSpacing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(Указывается продолжительность рабочей смены, продолжительность работы и перерывов с учетом условий выполнения работ в необогреваемых ОЗП и др.(СИЗОД - 30/15 (работа/пере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рыв с выходом из ОЗП); при температуре 40-50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  <w:vertAlign w:val="superscript"/>
              </w:rPr>
              <w:t>О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С - 20/20; канализационные колодцы - 15/1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5; в подкупольном пространстве ме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тантенка, внутри котла цистерны 15/30)</w:t>
            </w:r>
          </w:p>
        </w:tc>
      </w:tr>
      <w:tr w:rsidR="00BB145F">
        <w:tc>
          <w:tcPr>
            <w:tcW w:w="26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2.2. Первоочередное устройство постоянных ограждающих конструкций</w:t>
            </w:r>
          </w:p>
        </w:tc>
        <w:tc>
          <w:tcPr>
            <w:tcW w:w="772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line="288" w:lineRule="auto"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1" behindDoc="0" locked="0" layoutInCell="1" allowOverlap="1" wp14:anchorId="2C3D27FB" wp14:editId="2C3D27FC">
                      <wp:simplePos x="0" y="0"/>
                      <wp:positionH relativeFrom="column">
                        <wp:posOffset>2280285</wp:posOffset>
                      </wp:positionH>
                      <wp:positionV relativeFrom="paragraph">
                        <wp:posOffset>-9525</wp:posOffset>
                      </wp:positionV>
                      <wp:extent cx="292100" cy="228600"/>
                      <wp:effectExtent l="0" t="0" r="0" b="0"/>
                      <wp:wrapNone/>
                      <wp:docPr id="10" name="Надпись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>
                                  <w:pPr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3D27FB" id="_x0000_s1034" style="position:absolute;margin-left:179.55pt;margin-top:-.75pt;width:23pt;height:18pt;z-index:11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" strokeweight=".5pt">
                      <v:stroke joinstyle="round"/>
                      <v:textbox>
                        <w:txbxContent>
                          <w:p w:rsidR="00BB145F" w:rsidRDefault="00BB145F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Liberation Sans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 wp14:anchorId="2C3D27FD" wp14:editId="2C3D27FE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-6349</wp:posOffset>
                      </wp:positionV>
                      <wp:extent cx="292100" cy="228600"/>
                      <wp:effectExtent l="0" t="0" r="0" b="0"/>
                      <wp:wrapNone/>
                      <wp:docPr id="11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21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145F" w:rsidRDefault="00BB145F"/>
                              </w:txbxContent>
                            </wps:txbx>
                            <wps:bodyPr wrap="square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3D27FD" id="_x0000_s1035" style="position:absolute;margin-left:17.25pt;margin-top:-.5pt;width:23pt;height:18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" strokeweight=".5pt">
                      <v:stroke joinstyle="round"/>
                      <v:textbox>
                        <w:txbxContent>
                          <w:p w:rsidR="00BB145F" w:rsidRDefault="00BB145F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color w:val="000000"/>
              </w:rPr>
              <w:t xml:space="preserve">                     Да                                                  Нет</w:t>
            </w:r>
          </w:p>
          <w:p w:rsidR="00BB145F" w:rsidRDefault="00405C0B">
            <w:pPr>
              <w:spacing w:line="288" w:lineRule="auto"/>
              <w:contextualSpacing/>
              <w:jc w:val="center"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color w:val="000000"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</w:rPr>
              <w:t>(Указать необходимость устройства постоянных ограждающих конструкций, места их установки, материал изготовления и порядок сборки)</w:t>
            </w:r>
          </w:p>
        </w:tc>
      </w:tr>
      <w:tr w:rsidR="00BB145F">
        <w:tc>
          <w:tcPr>
            <w:tcW w:w="26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2.3. Временные ограждающие устройства </w:t>
            </w:r>
          </w:p>
        </w:tc>
        <w:tc>
          <w:tcPr>
            <w:tcW w:w="772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- сигнальное: ______________________________</w:t>
            </w:r>
          </w:p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- защитное: _______________________________</w:t>
            </w:r>
          </w:p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- страховочное: 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(Для обозначения опасных зон при работе в ОЗП,  а также для ограждения различных рабочих мест в ОЗП применяется один или н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 xml:space="preserve">есколько из следующих типов временных ограждающих устройств - сигнальные, защитные ограждения, средства, используемые для блокировки входа/выхода на время перерыва и окончания работ, 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необходимость установки у входа (выхода) соответствующих газоопасной/взры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воопасной среде знаков безопасности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)</w:t>
            </w:r>
          </w:p>
        </w:tc>
      </w:tr>
      <w:tr w:rsidR="00BB145F">
        <w:trPr>
          <w:trHeight w:val="31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2.4. Параметры рабочей среды</w:t>
            </w:r>
          </w:p>
        </w:tc>
        <w:tc>
          <w:tcPr>
            <w:tcW w:w="7728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51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2.4.1. Вентиляция</w:t>
            </w:r>
          </w:p>
        </w:tc>
        <w:tc>
          <w:tcPr>
            <w:tcW w:w="7728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порядок обеспечения естественной вентиляции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 xml:space="preserve"> (создается открытием не менее двух люков), типы и модели устройств, используемых для принудительной вентиляции (должна производиться при температуре воздуха в ОЗП выше 30 °C), класс защиты, взрывозащищенности, способ подачи чистого воздуха и вывода режим 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работы, порядок вкл/выкл принудительной вентиляции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) </w:t>
            </w:r>
          </w:p>
        </w:tc>
      </w:tr>
      <w:tr w:rsidR="00BB145F">
        <w:trPr>
          <w:trHeight w:val="31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2.4.2. Освещение</w:t>
            </w:r>
          </w:p>
        </w:tc>
        <w:tc>
          <w:tcPr>
            <w:tcW w:w="7728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тип освещения, модель (марку) осветительной аппаратуры согласно паспортным данным завода-изготовителя, напряжение и род тока, требования взрывозащищенности, места установки и подключения к сети либо порядок получения информации о месте подключ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ения, при работах в ОЗП с взрывопожароопасной средой размещение выключателей освещения вне ОЗП) </w:t>
            </w:r>
          </w:p>
        </w:tc>
      </w:tr>
      <w:tr w:rsidR="00BB145F">
        <w:trPr>
          <w:trHeight w:val="317"/>
        </w:trPr>
        <w:tc>
          <w:tcPr>
            <w:tcW w:w="26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bookmarkStart w:id="22" w:name="_Hlk225764424"/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2.5. Контроль параметров рабочей среды до начала выполнения работы</w:t>
            </w:r>
          </w:p>
        </w:tc>
        <w:tc>
          <w:tcPr>
            <w:tcW w:w="772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>(Указываются параметры среды, подлежащие оценке до начала выполнения работ, количество точек контроля (либо расстояние между точками контроля), лица выполняющие оценку параметров среды до начала выполнения работ)</w:t>
            </w:r>
            <w:bookmarkEnd w:id="22"/>
          </w:p>
        </w:tc>
      </w:tr>
      <w:tr w:rsidR="00BB145F">
        <w:trPr>
          <w:trHeight w:val="51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2.6. Контроль параметров рабочей среды в процессе выполнения работы</w:t>
            </w:r>
          </w:p>
        </w:tc>
        <w:tc>
          <w:tcPr>
            <w:tcW w:w="7728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параметры среды в процессе выполнения работ с учетом изменения параметров среды в ходе выполнения работ (сварка,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 зачистка, резка металла, краски, лаки и др. хим. вещества), лица выполняющие оценку параметров в процессе выполнения работ, порядок и периодичность выполнения оценки параметров среды в процессе выполнения работ и технические средства (коллективные и индив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идуальные), используемые для оценки параметров среды и установленные на них сигнальные уровни тревоги, требования к размещению коллективных средств газового анализа (место установки, высота установки, порядок и схема крепления (если выполняется); требовани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я к размещению индивидуальных газоанализаторов и газосигнализаторов (кол-во выданных газоанализаторов и газосигнализаторов, лица, выполняющие непрерывный контроль воздуха рабочей зоны, запрет на размещение в карманах и других труднодоступных местах), необх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одимость и порядок проведения оценки загазованности (отдельной) для проведения огневых работ).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Также в данном разделе определяются требования о наличии и количестве элементов резервного питания для всех видов средств газового анализа и газосигнализаторов (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либо требование о наличии резервного сигнализатора), а также периодичность контроля работоспособности средств газового анализа и газосигнализатора руководителем работ  (либо замены элементов питания) (в зависимости от вида применяемых сигнализаторов)</w:t>
            </w:r>
          </w:p>
          <w:p w:rsidR="00BB145F" w:rsidRDefault="00BB145F">
            <w:pPr>
              <w:contextualSpacing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bCs/>
                <w:u w:val="single"/>
              </w:rPr>
              <w:t xml:space="preserve">При </w:t>
            </w:r>
            <w:r>
              <w:rPr>
                <w:rFonts w:ascii="Times New Roman" w:eastAsia="Liberation Sans" w:hAnsi="Times New Roman" w:cs="Times New Roman"/>
                <w:bCs/>
                <w:u w:val="single"/>
              </w:rPr>
              <w:t>выполнении работ в ОЗП с газоопасной средой дополнительно: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  <w:szCs w:val="20"/>
                <w:u w:val="singl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(указывается требование об осуществлениии непрерывного контроля воздуха рабочей зоны индивидуальными и коллективными средствами газового анализа (марки/модели газоанализаторов, их кол-во, места раз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мещения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u w:val="single"/>
              </w:rPr>
              <w:t>)</w:t>
            </w:r>
          </w:p>
          <w:p w:rsidR="00BB145F" w:rsidRDefault="00BB145F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bCs/>
                <w:u w:val="single"/>
              </w:rPr>
              <w:t>При выполнении работ в ОЗП с взрывопожароопасной средой дополнительно: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(указывается требование об осуществлениии непрерывного контроля довзрывных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 xml:space="preserve"> концентраций паров, газов и других веществ, способных вызвать взрыв и (или) загорание и оказывающих отравляющее действие рабочей зоны индивидуальными и коллективными средствами газового анализа (марки/модели газоанализаторов, их кол-во, места размещения)</w:t>
            </w:r>
          </w:p>
        </w:tc>
      </w:tr>
      <w:tr w:rsidR="00BB145F">
        <w:trPr>
          <w:trHeight w:val="1182"/>
        </w:trPr>
        <w:tc>
          <w:tcPr>
            <w:tcW w:w="26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tabs>
                <w:tab w:val="left" w:pos="487"/>
              </w:tabs>
              <w:spacing w:after="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2.7. Используемые средства подмащивания, в том числе лестницы, стремянки, настилы, туры, леса</w:t>
            </w:r>
          </w:p>
        </w:tc>
        <w:tc>
          <w:tcPr>
            <w:tcW w:w="772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типы и модели средств подмащивания, с указанием схем и способам установки и крепления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 средств подмащивания, предусмотренных нормативной документацией изготовителя).</w:t>
            </w:r>
          </w:p>
        </w:tc>
      </w:tr>
      <w:tr w:rsidR="00BB145F">
        <w:tc>
          <w:tcPr>
            <w:tcW w:w="26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2.8. Используемые грузоподъемные механизмы, люльки подъемников (вышек);</w:t>
            </w:r>
          </w:p>
        </w:tc>
        <w:tc>
          <w:tcPr>
            <w:tcW w:w="772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(Указываются конкретные подъемные сооружения (грузоподъемные механизмы), эксплуатируемые на объекте) ЗАПОЛНЯЕТСЯ ПРИ НЕОБХОДИМОСТИ</w:t>
            </w:r>
          </w:p>
        </w:tc>
      </w:tr>
      <w:tr w:rsidR="00BB145F">
        <w:tc>
          <w:tcPr>
            <w:tcW w:w="26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2.9. Средства индивидуальной защиты</w:t>
            </w:r>
          </w:p>
        </w:tc>
        <w:tc>
          <w:tcPr>
            <w:tcW w:w="772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eastAsia="Liberation Sans" w:hAnsi="Times New Roman" w:cs="Times New Roman"/>
                <w:i/>
              </w:rPr>
            </w:pPr>
            <w:r>
              <w:rPr>
                <w:rFonts w:ascii="Times New Roman" w:eastAsia="Liberation Sans" w:hAnsi="Times New Roman" w:cs="Times New Roman"/>
              </w:rPr>
              <w:t>____________________________________________________________________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bCs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применяемые работниками средства защиты от воздействия вредных факторов и опасностей, присутствующих на рабочем месте, либо возникающих в ходе выполнения работ, необходимость  и порядок применения СИЗОД, изолирующее средство защиты органов дых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ания (ИСЗОД), страховочной системы работы в ОЗП и её состав, а также система обеспечения работ на высоте (в случае спуска/подъема) в ОЗП, её состав и номенклатура  устройств)</w:t>
            </w:r>
          </w:p>
          <w:p w:rsidR="00BB145F" w:rsidRDefault="00BB145F">
            <w:pPr>
              <w:contextualSpacing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u w:val="single"/>
              </w:rPr>
            </w:pPr>
            <w:r>
              <w:rPr>
                <w:rFonts w:ascii="Times New Roman" w:eastAsia="Liberation Sans" w:hAnsi="Times New Roman" w:cs="Times New Roman"/>
                <w:bCs/>
                <w:u w:val="single"/>
              </w:rPr>
              <w:t>При выполнении работ в ОЗП с газоопасной средой дополнительно: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  <w:szCs w:val="20"/>
                <w:u w:val="singl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u w:val="single"/>
              </w:rPr>
              <w:t>(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Указывается прим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еняемые изолирующие костюмы и (или) ИСЗОД с внешней подачей воздуха для дыхания и соответствующим уровнем защиты, резервный источник воздуха с системами автоматического переключения, с временем автономной работы, достаточным для эвакуации из ОЗП)</w:t>
            </w:r>
          </w:p>
          <w:p w:rsidR="00BB145F" w:rsidRDefault="00BB145F">
            <w:pPr>
              <w:spacing w:after="0"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  <w:highlight w:val="yellow"/>
              </w:rPr>
            </w:pP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u w:val="single"/>
              </w:rPr>
            </w:pPr>
            <w:r>
              <w:rPr>
                <w:rFonts w:ascii="Times New Roman" w:eastAsia="Liberation Sans" w:hAnsi="Times New Roman" w:cs="Times New Roman"/>
                <w:bCs/>
                <w:u w:val="single"/>
              </w:rPr>
              <w:t>При выполнении работ в ОЗП с взрывоопасной средой дополнительно: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bCs/>
                <w:i/>
                <w:sz w:val="32"/>
                <w:szCs w:val="32"/>
                <w:highlight w:val="yellow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(Указывается требование о применении спецодежды и спецобуви из антистатических материалов не дающих искр, а также запрет на работу в грязной, промасленной спецодежде, а также в одежде из синт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етических волокон)</w:t>
            </w:r>
          </w:p>
        </w:tc>
      </w:tr>
      <w:tr w:rsidR="00BB145F">
        <w:trPr>
          <w:trHeight w:val="51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2.10. Пути входа/выхода в ОЗП, спуска/подъема к рабочим местам на высоте</w:t>
            </w:r>
          </w:p>
        </w:tc>
        <w:tc>
          <w:tcPr>
            <w:tcW w:w="7728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(Пути и способы входа/выхода (спуска/подъема) работников в ОЗП, необходимые средства и способ их за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крепления для оборудования люков, лазов, временных входных отверстий мобильными анкерными устройствами, жесткими и (или) гибкими анкерными линиями, лестницами, подмостями, лесами, порядок блокировки входа в ОЗП на время перерывов в работе, способы защиты э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лектрических кабелей, рукавов и шлангов пневмоинструмента и газосварочной установки)</w:t>
            </w:r>
          </w:p>
        </w:tc>
      </w:tr>
      <w:tr w:rsidR="00BB145F">
        <w:trPr>
          <w:trHeight w:val="51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2.11. Системы обеспечения безопасности работ на высоте и входящая в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них номенклатура устройств, приспособлений и средств индивидуальной и коллективной защиты работников от падения с высоты и потребность в них</w:t>
            </w:r>
          </w:p>
        </w:tc>
        <w:tc>
          <w:tcPr>
            <w:tcW w:w="533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>
              <w:rPr>
                <w:rFonts w:ascii="Times New Roman" w:eastAsia="Liberation Sans" w:hAnsi="Times New Roman" w:cs="Times New Roman"/>
                <w:sz w:val="20"/>
              </w:rPr>
              <w:t>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конкретные системы обеспечения безопасности работ н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а высоте (удерживающие системы, системы позиционирования, страховочные системы, системы спасения и эвакуации) и входящая в них номенклатура устройств, приспособлений, средства индивидуальной и коллективной защиты работников от падения с высоты и их количес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тво.)</w:t>
            </w:r>
          </w:p>
        </w:tc>
        <w:tc>
          <w:tcPr>
            <w:tcW w:w="2398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eastAsia="Liberation Sans" w:hAnsi="Times New Roman" w:cs="Times New Roman"/>
                <w:sz w:val="20"/>
              </w:rPr>
            </w:pPr>
            <w:r>
              <w:rPr>
                <w:rFonts w:ascii="Times New Roman" w:eastAsia="Liberation Sans" w:hAnsi="Times New Roman" w:cs="Times New Roman"/>
                <w:sz w:val="20"/>
              </w:rPr>
              <w:t>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(Указывается работа на высоте, либо её этап, при выполнении которой применяется указанная в левом столбце система)</w:t>
            </w:r>
          </w:p>
        </w:tc>
      </w:tr>
      <w:tr w:rsidR="00BB145F">
        <w:trPr>
          <w:trHeight w:val="31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2.12. Номенклатура средств по защите работников от выявленных при оценке условий труда опасных и вредных условий труда - шума, вибрации, воздействия других опасных факторов, а также вредных веществ в воздухе рабочей зоны</w:t>
            </w:r>
          </w:p>
        </w:tc>
        <w:tc>
          <w:tcPr>
            <w:tcW w:w="7729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 w:line="240" w:lineRule="auto"/>
              <w:jc w:val="center"/>
              <w:rPr>
                <w:rFonts w:ascii="Times New Roman" w:eastAsia="Liberation Sans" w:hAnsi="Times New Roman" w:cs="Times New Roman"/>
                <w:i/>
              </w:rPr>
            </w:pPr>
            <w:r>
              <w:rPr>
                <w:rFonts w:ascii="Times New Roman" w:eastAsia="Liberation Sans" w:hAnsi="Times New Roman" w:cs="Times New Roman"/>
              </w:rPr>
              <w:t>___________________________________</w:t>
            </w:r>
            <w:r>
              <w:rPr>
                <w:rFonts w:ascii="Times New Roman" w:eastAsia="Liberation Sans" w:hAnsi="Times New Roman" w:cs="Times New Roman"/>
              </w:rPr>
              <w:t>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применяемые работниками средства защиты от воздействия вредных факторов и опасностей, присутствующих на рабочем месте, либо возникающих в ходе выполнения работ)</w:t>
            </w:r>
          </w:p>
        </w:tc>
      </w:tr>
      <w:tr w:rsidR="00BB145F">
        <w:trPr>
          <w:trHeight w:val="51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2.13. Требования по санитарному и бытовому обслуживанию работников.</w:t>
            </w:r>
          </w:p>
        </w:tc>
        <w:tc>
          <w:tcPr>
            <w:tcW w:w="7729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</w:rPr>
              <w:t>Указываются санитарно-бытовые помещения, находящиеся на территории объекта (туалеты, помещения для приема пищи, отдыха и обо</w:t>
            </w: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</w:rPr>
              <w:t>грева, гардеробные (помещения для хранения одежды), сушилки для одежды и обуви, душевые, устройства обогрева, снабжения питьевой водой, горячей водой и др. Место нахождения аптечки первой помощи. Место для курения.).</w:t>
            </w:r>
          </w:p>
        </w:tc>
      </w:tr>
      <w:tr w:rsidR="00BB145F">
        <w:tc>
          <w:tcPr>
            <w:tcW w:w="26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pStyle w:val="af9"/>
              <w:numPr>
                <w:ilvl w:val="1"/>
                <w:numId w:val="35"/>
              </w:numPr>
              <w:tabs>
                <w:tab w:val="left" w:pos="487"/>
              </w:tabs>
              <w:ind w:left="0" w:hanging="37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Дополнительные ограничения</w:t>
            </w:r>
          </w:p>
        </w:tc>
        <w:tc>
          <w:tcPr>
            <w:tcW w:w="772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(Указать необходимость наличия и места размещения (в непосредственной близости) реанимационного оборудования и присутствие квалифицированного медицинского персонала, требование о поджиге газосв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арочных горелок за пределами ОЗП, места размещения газовых баллонов (за пределами ОЗП), места (за пределами ОЗП) и порядок подготовки смесей растворителей, лаков, красок и пр.)   </w:t>
            </w:r>
          </w:p>
        </w:tc>
      </w:tr>
      <w:tr w:rsidR="00BB145F">
        <w:trPr>
          <w:trHeight w:val="407"/>
        </w:trPr>
        <w:tc>
          <w:tcPr>
            <w:tcW w:w="26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tabs>
                <w:tab w:val="left" w:pos="487"/>
              </w:tabs>
              <w:spacing w:line="240" w:lineRule="auto"/>
              <w:ind w:hanging="37"/>
              <w:contextualSpacing/>
              <w:rPr>
                <w:rFonts w:ascii="Times New Roman" w:eastAsia="Liberation Sans" w:hAnsi="Times New Roman" w:cs="Times New Roman"/>
                <w:sz w:val="18"/>
                <w:szCs w:val="18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2.15. Последовательность выполнения работ </w:t>
            </w:r>
            <w:r>
              <w:rPr>
                <w:rFonts w:ascii="Times New Roman" w:eastAsia="Liberation Sans" w:hAnsi="Times New Roman" w:cs="Times New Roman"/>
                <w:i/>
                <w:iCs/>
              </w:rPr>
              <w:t>(</w:t>
            </w:r>
            <w:r>
              <w:rPr>
                <w:rFonts w:ascii="Times New Roman" w:eastAsia="Liberation Sans" w:hAnsi="Times New Roman" w:cs="Times New Roman"/>
                <w:i/>
                <w:iCs/>
                <w:u w:val="single"/>
              </w:rPr>
              <w:t>заполняется в случае применения ППР на высоте в ОЗП как самостоятельного документа (без разработки проекта производства работ на ремонт оборудования</w:t>
            </w:r>
            <w:r>
              <w:rPr>
                <w:rFonts w:ascii="Times New Roman" w:eastAsia="Liberation Sans" w:hAnsi="Times New Roman" w:cs="Times New Roman"/>
                <w:i/>
                <w:iCs/>
              </w:rPr>
              <w:t>)</w:t>
            </w:r>
          </w:p>
        </w:tc>
        <w:tc>
          <w:tcPr>
            <w:tcW w:w="7728" w:type="dxa"/>
            <w:gridSpan w:val="2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145F" w:rsidRDefault="00405C0B">
            <w:pPr>
              <w:spacing w:after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_______________________________________________________________</w:t>
            </w:r>
          </w:p>
          <w:p w:rsidR="00BB145F" w:rsidRDefault="00405C0B">
            <w:pPr>
              <w:spacing w:after="0" w:line="240" w:lineRule="auto"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</w:t>
            </w: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>казать этапы, последовательность выполне</w:t>
            </w: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>ния ремонтных работ.</w:t>
            </w:r>
          </w:p>
          <w:p w:rsidR="00BB145F" w:rsidRDefault="00405C0B">
            <w:pPr>
              <w:spacing w:after="0" w:line="240" w:lineRule="auto"/>
              <w:jc w:val="center"/>
              <w:rPr>
                <w:rFonts w:ascii="Times New Roman" w:eastAsia="Liberation Sans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 xml:space="preserve">Описывается технология выполнения ремонтных работ. </w:t>
            </w:r>
          </w:p>
          <w:p w:rsidR="00BB145F" w:rsidRDefault="00405C0B">
            <w:pPr>
              <w:spacing w:after="0" w:line="240" w:lineRule="auto"/>
              <w:jc w:val="center"/>
              <w:rPr>
                <w:rFonts w:ascii="Times New Roman" w:eastAsia="Liberation Sans" w:hAnsi="Times New Roman" w:cs="Times New Roman"/>
              </w:rPr>
            </w:pP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>Допускается оформлять данный раздел технологической картой в соответствии с актуальной версией «Методика «О порядке разработки, утверждения и актуализации технологических карт» и в ка</w:t>
            </w: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>честве приложен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ия ППР в ОЗП) </w:t>
            </w:r>
          </w:p>
        </w:tc>
      </w:tr>
    </w:tbl>
    <w:p w:rsidR="00BB145F" w:rsidRDefault="00BB145F">
      <w:pPr>
        <w:contextualSpacing/>
        <w:jc w:val="center"/>
        <w:rPr>
          <w:rFonts w:ascii="Times New Roman" w:eastAsia="Liberation Sans" w:hAnsi="Times New Roman" w:cs="Times New Roman"/>
          <w:b/>
          <w:bCs/>
          <w:sz w:val="24"/>
          <w:szCs w:val="24"/>
          <w:u w:val="single"/>
        </w:rPr>
      </w:pPr>
    </w:p>
    <w:p w:rsidR="00BB145F" w:rsidRDefault="00405C0B">
      <w:pPr>
        <w:numPr>
          <w:ilvl w:val="0"/>
          <w:numId w:val="34"/>
        </w:numPr>
        <w:spacing w:before="240" w:after="120" w:line="240" w:lineRule="auto"/>
        <w:ind w:left="714" w:hanging="357"/>
        <w:jc w:val="center"/>
        <w:rPr>
          <w:rFonts w:ascii="Times New Roman" w:eastAsia="Liberation 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Liberation Sans" w:hAnsi="Times New Roman" w:cs="Times New Roman"/>
          <w:b/>
          <w:color w:val="000000"/>
          <w:sz w:val="24"/>
          <w:szCs w:val="24"/>
          <w:u w:val="single"/>
        </w:rPr>
        <w:t>Требования по организации работ.</w:t>
      </w:r>
    </w:p>
    <w:tbl>
      <w:tblPr>
        <w:tblStyle w:val="1a"/>
        <w:tblW w:w="0" w:type="auto"/>
        <w:tblInd w:w="-373" w:type="dxa"/>
        <w:tblLayout w:type="fixed"/>
        <w:tblLook w:val="04A0" w:firstRow="1" w:lastRow="0" w:firstColumn="1" w:lastColumn="0" w:noHBand="0" w:noVBand="1"/>
      </w:tblPr>
      <w:tblGrid>
        <w:gridCol w:w="3110"/>
        <w:gridCol w:w="7336"/>
      </w:tblGrid>
      <w:tr w:rsidR="00BB145F">
        <w:trPr>
          <w:trHeight w:val="1158"/>
        </w:trPr>
        <w:tc>
          <w:tcPr>
            <w:tcW w:w="3110" w:type="dxa"/>
          </w:tcPr>
          <w:p w:rsidR="00BB145F" w:rsidRDefault="00405C0B">
            <w:pPr>
              <w:numPr>
                <w:ilvl w:val="1"/>
                <w:numId w:val="34"/>
              </w:numPr>
              <w:ind w:left="34" w:hanging="34"/>
              <w:contextualSpacing/>
              <w:jc w:val="both"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  <w:highlight w:val="white"/>
              </w:rPr>
              <w:t>Требования по обеспечению монтажной технологичности конструкций и оборудования</w:t>
            </w:r>
          </w:p>
        </w:tc>
        <w:tc>
          <w:tcPr>
            <w:tcW w:w="7336" w:type="dxa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b/>
                <w:color w:val="000000"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  <w:szCs w:val="20"/>
              </w:rPr>
              <w:t>Указать функции подготовки производства, с целью повышения производительности труда, достижение оптимальных трудовых и материальных затрат и сокращение времени на производство)</w:t>
            </w:r>
          </w:p>
        </w:tc>
      </w:tr>
      <w:tr w:rsidR="00BB145F">
        <w:tc>
          <w:tcPr>
            <w:tcW w:w="3110" w:type="dxa"/>
          </w:tcPr>
          <w:p w:rsidR="00BB145F" w:rsidRDefault="00405C0B">
            <w:pPr>
              <w:numPr>
                <w:ilvl w:val="1"/>
                <w:numId w:val="34"/>
              </w:numPr>
              <w:ind w:left="0" w:firstLine="0"/>
              <w:contextualSpacing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Требование по снижению объемов и трудоемкости работ, выполняемых в условиях производственной опасности</w:t>
            </w:r>
          </w:p>
        </w:tc>
        <w:tc>
          <w:tcPr>
            <w:tcW w:w="7336" w:type="dxa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  <w:szCs w:val="20"/>
              </w:rPr>
              <w:t>(Указать меры по снижению объемов и трудоемкости работ, основанные на увеличении уровня механ</w:t>
            </w: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  <w:szCs w:val="20"/>
              </w:rPr>
              <w:t>изации работ, снижении доли ручного труда, снижении уровня отходов производства).</w:t>
            </w:r>
          </w:p>
        </w:tc>
      </w:tr>
      <w:tr w:rsidR="00BB145F">
        <w:tc>
          <w:tcPr>
            <w:tcW w:w="3110" w:type="dxa"/>
          </w:tcPr>
          <w:p w:rsidR="00BB145F" w:rsidRDefault="00405C0B">
            <w:pPr>
              <w:numPr>
                <w:ilvl w:val="1"/>
                <w:numId w:val="34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Требование по безопасному размещению машин и механизмов</w:t>
            </w:r>
          </w:p>
        </w:tc>
        <w:tc>
          <w:tcPr>
            <w:tcW w:w="7336" w:type="dxa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 w:val="20"/>
                <w:szCs w:val="20"/>
              </w:rPr>
              <w:t>(У</w:t>
            </w: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  <w:szCs w:val="20"/>
              </w:rPr>
              <w:t>казать</w:t>
            </w:r>
            <w:r>
              <w:rPr>
                <w:rFonts w:ascii="Times New Roman" w:eastAsia="Liberation Sans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  <w:szCs w:val="20"/>
              </w:rPr>
              <w:t>требования по безопасному размещению машин и мех</w:t>
            </w: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  <w:szCs w:val="20"/>
              </w:rPr>
              <w:t>анизмов</w:t>
            </w:r>
            <w:r>
              <w:rPr>
                <w:rFonts w:ascii="Times New Roman" w:eastAsia="Liberation Sans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при их применении (</w:t>
            </w:r>
            <w:r>
              <w:rPr>
                <w:rFonts w:ascii="Times New Roman" w:eastAsia="Liberation Sans" w:hAnsi="Times New Roman" w:cs="Times New Roman"/>
                <w:i/>
                <w:color w:val="000000"/>
                <w:sz w:val="20"/>
                <w:szCs w:val="20"/>
              </w:rPr>
              <w:t>определяются в соответствии с действующими Правилами по охране труда</w:t>
            </w:r>
            <w:r>
              <w:rPr>
                <w:rFonts w:ascii="Times New Roman" w:eastAsia="Liberation Sans" w:hAnsi="Times New Roman" w:cs="Times New Roman"/>
                <w:color w:val="000000"/>
                <w:sz w:val="20"/>
                <w:szCs w:val="20"/>
              </w:rPr>
              <w:t>).</w:t>
            </w:r>
          </w:p>
        </w:tc>
      </w:tr>
    </w:tbl>
    <w:p w:rsidR="00BB145F" w:rsidRDefault="00BB145F">
      <w:pPr>
        <w:contextualSpacing/>
        <w:jc w:val="center"/>
        <w:rPr>
          <w:rFonts w:ascii="Times New Roman" w:eastAsia="Liberation Sans" w:hAnsi="Times New Roman" w:cs="Times New Roman"/>
          <w:b/>
          <w:bCs/>
          <w:sz w:val="24"/>
          <w:szCs w:val="24"/>
          <w:u w:val="single"/>
        </w:rPr>
      </w:pPr>
    </w:p>
    <w:p w:rsidR="00BB145F" w:rsidRDefault="00405C0B">
      <w:pPr>
        <w:spacing w:before="240" w:after="120" w:line="240" w:lineRule="auto"/>
        <w:ind w:left="360"/>
        <w:jc w:val="center"/>
        <w:rPr>
          <w:rFonts w:ascii="Times New Roman" w:eastAsia="Liberation San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Liberation Sans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eastAsia="Liberation Sans" w:hAnsi="Times New Roman" w:cs="Times New Roman"/>
          <w:b/>
          <w:sz w:val="24"/>
          <w:szCs w:val="24"/>
          <w:u w:val="single"/>
        </w:rPr>
        <w:t xml:space="preserve">План мероприятий при аварийной ситуации и при проведении спасательных работ, </w:t>
      </w:r>
      <w:r>
        <w:rPr>
          <w:rFonts w:ascii="Times New Roman" w:eastAsia="Liberation Sans" w:hAnsi="Times New Roman" w:cs="Times New Roman"/>
          <w:b/>
          <w:color w:val="000000"/>
          <w:sz w:val="24"/>
          <w:szCs w:val="24"/>
          <w:u w:val="single"/>
        </w:rPr>
        <w:t>эвакуации и спасению из ОЗП.</w:t>
      </w:r>
    </w:p>
    <w:tbl>
      <w:tblPr>
        <w:tblStyle w:val="1a"/>
        <w:tblW w:w="10323" w:type="dxa"/>
        <w:tblInd w:w="-278" w:type="dxa"/>
        <w:tblLayout w:type="fixed"/>
        <w:tblLook w:val="04A0" w:firstRow="1" w:lastRow="0" w:firstColumn="1" w:lastColumn="0" w:noHBand="0" w:noVBand="1"/>
      </w:tblPr>
      <w:tblGrid>
        <w:gridCol w:w="2967"/>
        <w:gridCol w:w="7356"/>
      </w:tblGrid>
      <w:tr w:rsidR="00BB145F">
        <w:trPr>
          <w:trHeight w:val="1066"/>
        </w:trPr>
        <w:tc>
          <w:tcPr>
            <w:tcW w:w="2967" w:type="dxa"/>
          </w:tcPr>
          <w:p w:rsidR="00BB145F" w:rsidRDefault="00405C0B">
            <w:pPr>
              <w:shd w:val="clear" w:color="FFFFFF" w:fill="FFFFFF"/>
              <w:ind w:left="20"/>
              <w:contextualSpacing/>
              <w:jc w:val="both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4.1. Порядок принятия решения об остановке и не возобновлении работ </w:t>
            </w:r>
          </w:p>
        </w:tc>
        <w:tc>
          <w:tcPr>
            <w:tcW w:w="7356" w:type="dxa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0"/>
              </w:rPr>
            </w:pPr>
            <w:r>
              <w:rPr>
                <w:rFonts w:ascii="Times New Roman" w:eastAsia="Liberation Sans" w:hAnsi="Times New Roman" w:cs="Times New Roman"/>
                <w:sz w:val="20"/>
              </w:rPr>
              <w:t>_______________________________________________________________________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порядок действий при обнаружения аварийных ситуаций, информирования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бригады, находящейся в ОЗП (при возникновении опасностей, связанных с ОЗП), информирования ответственных за обеспечение безопасного выполнения работ (ответственный руководитель работ, ответственный исполнитель (производитель) работ), лица, принимающие реше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ния об остановке работ) ФИО ответственных и номера телефонов</w:t>
            </w:r>
          </w:p>
        </w:tc>
      </w:tr>
      <w:tr w:rsidR="00BB145F">
        <w:trPr>
          <w:trHeight w:val="1066"/>
        </w:trPr>
        <w:tc>
          <w:tcPr>
            <w:tcW w:w="2967" w:type="dxa"/>
          </w:tcPr>
          <w:p w:rsidR="00BB145F" w:rsidRDefault="00405C0B">
            <w:pPr>
              <w:pStyle w:val="af9"/>
              <w:numPr>
                <w:ilvl w:val="1"/>
                <w:numId w:val="36"/>
              </w:numPr>
              <w:shd w:val="clear" w:color="FFFFFF" w:fill="FFFFFF"/>
              <w:ind w:left="20" w:firstLine="0"/>
              <w:jc w:val="both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Методы и способы экстренной связи с ответственным руководителем работ и экстренными службами 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BB145F" w:rsidRDefault="00405C0B">
            <w:pPr>
              <w:spacing w:before="240"/>
              <w:contextualSpacing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Указываются технические средства связи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, система сигналов, способ поднятия тревоги звуковой, световой сигнализацией, радиосвязью с целью экстренной связи с ответственным руководителем работ, порядок вызова экстренных служб экстренных служб и информирования работников, в функции которых входит э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вакуация и спасение)</w:t>
            </w:r>
          </w:p>
          <w:p w:rsidR="00BB145F" w:rsidRDefault="00BB145F">
            <w:pPr>
              <w:rPr>
                <w:rFonts w:ascii="Times New Roman" w:eastAsia="Liberation Sans" w:hAnsi="Times New Roman" w:cs="Times New Roman"/>
                <w:sz w:val="20"/>
                <w:u w:val="single"/>
              </w:rPr>
            </w:pPr>
          </w:p>
        </w:tc>
      </w:tr>
      <w:tr w:rsidR="00BB145F">
        <w:trPr>
          <w:trHeight w:val="1066"/>
        </w:trPr>
        <w:tc>
          <w:tcPr>
            <w:tcW w:w="2967" w:type="dxa"/>
          </w:tcPr>
          <w:p w:rsidR="00BB145F" w:rsidRDefault="00405C0B">
            <w:pPr>
              <w:pStyle w:val="af9"/>
              <w:numPr>
                <w:ilvl w:val="1"/>
                <w:numId w:val="36"/>
              </w:numPr>
              <w:shd w:val="clear" w:color="FFFFFF" w:fill="FFFFFF"/>
              <w:ind w:left="20" w:firstLine="0"/>
              <w:jc w:val="both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Оценка опасностей, связанных с ОЗП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bCs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 xml:space="preserve">(Указываются возможные опасности, возникающие в случае возможной аварийной ситуации 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 xml:space="preserve">исходя из информации, внесенной 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 xml:space="preserve">в п.1.7, 2.4.) </w:t>
            </w:r>
          </w:p>
          <w:p w:rsidR="00BB145F" w:rsidRDefault="00BB145F">
            <w:pPr>
              <w:contextualSpacing/>
              <w:rPr>
                <w:rFonts w:ascii="Times New Roman" w:eastAsia="Liberation Sans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B145F"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20" w:firstLine="0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Меры предосторожности, которые должны соблюдаться, пока работники находятся в ОЗП 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(Указать необходимость наличия самоспасателей (в негазоопасной среде)  необходимость предварительной и способы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 xml:space="preserve"> передачи (спуска) оборудования, дополнительных средств защиты для пострадавшего(их), инструмента, осветительных приборов и материалов для проведения мероприятий внутри ОЗП).</w:t>
            </w:r>
          </w:p>
        </w:tc>
      </w:tr>
      <w:tr w:rsidR="00BB145F">
        <w:trPr>
          <w:trHeight w:val="1865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Перечень сигнального (измерительного) оборудования, требуемого для своевременного обнаружения начала возникновения аварийной ситуации в ОЗП </w:t>
            </w:r>
            <w:r>
              <w:rPr>
                <w:rFonts w:ascii="Times New Roman" w:eastAsia="Liberation Sans" w:hAnsi="Times New Roman" w:cs="Times New Roman"/>
                <w:i/>
                <w:iCs/>
                <w:sz w:val="24"/>
                <w:szCs w:val="24"/>
              </w:rPr>
              <w:t>(применительно к опасностям в ОЗП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sz w:val="20"/>
                <w:szCs w:val="20"/>
              </w:rPr>
              <w:t>(У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казать</w:t>
            </w:r>
            <w:r>
              <w:rPr>
                <w:rFonts w:ascii="Times New Roman" w:eastAsia="Liberation Sans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технически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е средства (коллективные и индивидуальные), используемые для оценки параметров среды и установленные на них сигнальные уровни тревоги)</w:t>
            </w: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Перечень средств связи, документированную систему сигналов, способ поднятия тревоги наблюдающим или другим лицом, замети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вшим наличие аварийной ситуации 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sz w:val="20"/>
                <w:szCs w:val="20"/>
              </w:rPr>
              <w:t>(У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казать</w:t>
            </w:r>
            <w:r>
              <w:rPr>
                <w:rFonts w:ascii="Times New Roman" w:eastAsia="Liberation Sans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технические средства связи, описать систему сигналов, способ поднятия тревоги звуковой, световой сигнализацией, радиосвязью с целью вызова ответственно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го исполнителя (производителя) работ и информирования работников, в функции которых входит спасение)</w:t>
            </w: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Количественная оценка работников, в функции которых входит спасение, и при необходимости другого персонала, необходимого для проведения соответствующих мероприятий и непосредственно эвакуации и спасательной операции 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(Указать количество наблюдающих (их помощников) с четким распределением обязанностей)</w:t>
            </w: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Безопасное место и пути эвакуации к нему работников, при принятии решения о незамедлительном покидании ими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их рабочих мест </w:t>
            </w:r>
          </w:p>
        </w:tc>
        <w:tc>
          <w:tcPr>
            <w:tcW w:w="7356" w:type="dxa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0"/>
              </w:rPr>
            </w:pPr>
            <w:r>
              <w:rPr>
                <w:rFonts w:ascii="Times New Roman" w:eastAsia="Liberation Sans" w:hAnsi="Times New Roman" w:cs="Times New Roman"/>
                <w:sz w:val="20"/>
              </w:rPr>
              <w:t>_______________________________________________________________________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расположение безопасного места (здание, помещение, территория с координатами/в привязке к ближайшим зданиям) с описанием маршрута следования)</w:t>
            </w:r>
          </w:p>
          <w:p w:rsidR="00BB145F" w:rsidRDefault="00BB145F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Перечень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необходимых средств защиты и спецодежды работников, в функции которых входит спасение, и при необходимости другого персонала </w:t>
            </w:r>
            <w:r>
              <w:rPr>
                <w:rFonts w:ascii="Times New Roman" w:eastAsia="Liberation Sans" w:hAnsi="Times New Roman" w:cs="Times New Roman"/>
                <w:i/>
                <w:iCs/>
                <w:sz w:val="24"/>
                <w:szCs w:val="24"/>
              </w:rPr>
              <w:t>(применительно к опасностям в ОЗП)</w:t>
            </w:r>
          </w:p>
        </w:tc>
        <w:tc>
          <w:tcPr>
            <w:tcW w:w="7356" w:type="dxa"/>
          </w:tcPr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</w:rPr>
            </w:pPr>
            <w:r>
              <w:rPr>
                <w:rFonts w:ascii="Times New Roman" w:eastAsia="Liberation Sans" w:hAnsi="Times New Roman" w:cs="Times New Roman"/>
              </w:rPr>
              <w:t>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применяемые работн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иками средства защиты от воздействия вредных факторов и опасностей, присутствующих на рабочем месте, либо возникающих в ходе выполнения работ, необходимость  и порядок применения СИЗОД, ИСЗОД, страховочной системы работы в ОЗП и её состав, а также система 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обеспечения работ на высоте (в случае спуска/подъема) в ОЗП, её состав и номенклатура  устройств,</w:t>
            </w:r>
            <w:r>
              <w:rPr>
                <w:rFonts w:ascii="Times New Roman" w:eastAsia="Liberation Sans" w:hAnsi="Times New Roman" w:cs="Times New Roman"/>
                <w:i/>
                <w:iCs/>
                <w:sz w:val="20"/>
              </w:rPr>
              <w:t xml:space="preserve"> ИСЗОД с </w:t>
            </w: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 xml:space="preserve">резервным источником воздуха с системами автоматического переключения с указанием 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времени автономной работы резервного источника воздуха)</w:t>
            </w:r>
          </w:p>
          <w:p w:rsidR="00BB145F" w:rsidRDefault="00BB145F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Системы для обеспечения спасения или эвакуации пострадавшего при выполнении работ на высоте и входящая в них номенклатура устройств, приспособлений и средств для спасения и эвакуации, а также средств индивидуальной и коллективной защиты работников от паден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ия с высоты при выполнении операций по спасению и эвакуации и потребность в них</w:t>
            </w:r>
          </w:p>
        </w:tc>
        <w:tc>
          <w:tcPr>
            <w:tcW w:w="7356" w:type="dxa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0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0"/>
                <w:highlight w:val="white"/>
              </w:rPr>
              <w:t>_______________________________________________________________________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(Указываются перечень конкретных систем обеспечения безопасности спасения или эвакуации пострадавшего при выполнении работ на высоте (удерживающие системы, системы позиционирования, страховочные системы, системы спасения, самоспасения  и эвакуации) и входя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>щая в них номенклатура устройств, приспособлений, средства индивидуальной и коллективной защиты работников от падения с высоты и их количество.)</w:t>
            </w:r>
          </w:p>
          <w:p w:rsidR="00BB145F" w:rsidRDefault="00BB145F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Места и способы крепления систем спасения и эвакуации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с высоты</w:t>
            </w:r>
          </w:p>
        </w:tc>
        <w:tc>
          <w:tcPr>
            <w:tcW w:w="7356" w:type="dxa"/>
          </w:tcPr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______________________________________________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>(Указывается точное место(места) крепления анкерных устройств, приспособлений и средств индивидуальной защиты с описанием элементов конструкций к которым необходимо крепиться. Также подробно описывается способ крепления систем обеспечения без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  <w:highlight w:val="white"/>
              </w:rPr>
              <w:t xml:space="preserve">опасности работ на высоте, с четким порядком действий от выбора структурного анкера до полной сборки системы работ на высоте </w:t>
            </w: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 xml:space="preserve">(аналогично пункту </w:t>
            </w:r>
            <w:r>
              <w:rPr>
                <w:rFonts w:ascii="Times New Roman" w:eastAsia="Liberation Sans" w:hAnsi="Times New Roman" w:cs="Times New Roman"/>
                <w:i/>
                <w:sz w:val="16"/>
                <w:szCs w:val="18"/>
                <w:highlight w:val="white"/>
              </w:rPr>
              <w:t>2.8.</w:t>
            </w:r>
            <w:r>
              <w:rPr>
                <w:rFonts w:ascii="Times New Roman" w:eastAsia="Liberation Sans" w:hAnsi="Times New Roman" w:cs="Times New Roman"/>
                <w:i/>
                <w:sz w:val="16"/>
                <w:szCs w:val="16"/>
                <w:highlight w:val="white"/>
              </w:rPr>
              <w:t xml:space="preserve">) </w:t>
            </w:r>
            <w:r>
              <w:rPr>
                <w:rFonts w:ascii="Times New Roman" w:eastAsia="Tinos" w:hAnsi="Times New Roman" w:cs="Times New Roman"/>
                <w:i/>
                <w:sz w:val="20"/>
                <w:szCs w:val="20"/>
                <w:highlight w:val="white"/>
              </w:rPr>
              <w:t>Место крепления систем спасения и эвакуации должны быть отличными от систем безопасности работ на высоте</w:t>
            </w: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Пути и средства подъема и (или) спуска работников к пострадавшему</w:t>
            </w:r>
          </w:p>
        </w:tc>
        <w:tc>
          <w:tcPr>
            <w:tcW w:w="7356" w:type="dxa"/>
          </w:tcPr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12"/>
                <w:szCs w:val="14"/>
                <w:highlight w:val="white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highlight w:val="white"/>
              </w:rPr>
              <w:t xml:space="preserve">(Указываются пути и средства подъема или спуска работников к пострадавшему (аналогично пункту </w:t>
            </w:r>
            <w:r>
              <w:rPr>
                <w:rFonts w:ascii="Times New Roman" w:eastAsia="Liberation Sans" w:hAnsi="Times New Roman" w:cs="Times New Roman"/>
                <w:i/>
                <w:sz w:val="16"/>
                <w:szCs w:val="18"/>
                <w:highlight w:val="white"/>
              </w:rPr>
              <w:t xml:space="preserve">2.10 применительно к рабочим местам </w:t>
            </w:r>
            <w:r>
              <w:rPr>
                <w:rFonts w:ascii="Times New Roman" w:eastAsia="Liberation Sans" w:hAnsi="Times New Roman" w:cs="Times New Roman"/>
                <w:i/>
                <w:sz w:val="16"/>
                <w:szCs w:val="18"/>
                <w:highlight w:val="white"/>
              </w:rPr>
              <w:t>на высоте.)</w:t>
            </w:r>
          </w:p>
          <w:p w:rsidR="00BB145F" w:rsidRDefault="00BB145F">
            <w:pPr>
              <w:jc w:val="center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Методы безопасного спуска или подъема пострадавшего на высоте в безопасную зону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>(Описывается четкая последовательность действий работников, в функции которых входит эвакуация и спасе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 xml:space="preserve">ние по эвакуации пострадавшего на высоте в безопасную зону) </w:t>
            </w:r>
          </w:p>
          <w:p w:rsidR="00BB145F" w:rsidRDefault="00BB145F">
            <w:pPr>
              <w:jc w:val="center"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Порядок действий по эвакуации и спасению из ОЗП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6" w:type="dxa"/>
          </w:tcPr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</w:rPr>
            </w:pPr>
            <w:r>
              <w:rPr>
                <w:rFonts w:ascii="Times New Roman" w:eastAsia="Liberation Sans" w:hAnsi="Times New Roman" w:cs="Times New Roman"/>
              </w:rPr>
              <w:t>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(Описываются действия по эвакуации из ОЗП в том порядке, в котором они должны быть выполнены)</w:t>
            </w:r>
          </w:p>
          <w:p w:rsidR="00BB145F" w:rsidRDefault="00BB145F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pStyle w:val="af9"/>
              <w:numPr>
                <w:ilvl w:val="1"/>
                <w:numId w:val="36"/>
              </w:numPr>
              <w:ind w:left="20" w:firstLine="14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Прекращение и не возобновление работ в аварийных условиях</w:t>
            </w:r>
          </w:p>
        </w:tc>
        <w:tc>
          <w:tcPr>
            <w:tcW w:w="7356" w:type="dxa"/>
          </w:tcPr>
          <w:p w:rsidR="00BB145F" w:rsidRDefault="00405C0B">
            <w:pPr>
              <w:rPr>
                <w:rFonts w:ascii="Times New Roman" w:eastAsia="Liberation Sans" w:hAnsi="Times New Roman" w:cs="Times New Roman"/>
                <w:sz w:val="20"/>
              </w:rPr>
            </w:pPr>
            <w:r>
              <w:rPr>
                <w:rFonts w:ascii="Times New Roman" w:eastAsia="Liberation Sans" w:hAnsi="Times New Roman" w:cs="Times New Roman"/>
                <w:sz w:val="20"/>
              </w:rPr>
              <w:t>_______________________________________________________________________</w:t>
            </w:r>
          </w:p>
          <w:p w:rsidR="00BB145F" w:rsidRDefault="00405C0B">
            <w:pPr>
              <w:jc w:val="center"/>
              <w:rPr>
                <w:rFonts w:ascii="Times New Roman" w:eastAsia="Liberation Sans" w:hAnsi="Times New Roman" w:cs="Times New Roman"/>
                <w:i/>
                <w:sz w:val="20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 лица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>, принимающие решения об остановке работ) ФИО ответственных  и номера телефонов</w:t>
            </w: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pStyle w:val="af9"/>
              <w:numPr>
                <w:ilvl w:val="1"/>
                <w:numId w:val="36"/>
              </w:num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Эвакуация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(Указываются порядок действий работников, в функции которых входит эвакуация и спасение, а также самой бригады, находящейся в ОЗП) </w:t>
            </w: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pStyle w:val="af9"/>
              <w:numPr>
                <w:ilvl w:val="1"/>
                <w:numId w:val="36"/>
              </w:num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Ликвидация</w:t>
            </w:r>
          </w:p>
          <w:p w:rsidR="00BB145F" w:rsidRDefault="00BB145F">
            <w:pPr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  <w:tc>
          <w:tcPr>
            <w:tcW w:w="7356" w:type="dxa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  <w:t>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порядок взаимодействия ответственных за обе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спечение безопасного выполнения работ с оперативным персоналом филиала, получение указаний по дальнейшим действиям бригады) </w:t>
            </w: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pStyle w:val="af9"/>
              <w:numPr>
                <w:ilvl w:val="1"/>
                <w:numId w:val="36"/>
              </w:numPr>
              <w:ind w:left="20" w:firstLine="14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Предоставление информации об аварии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</w:rPr>
              <w:t>(Указываются порядок сбора информа</w:t>
            </w:r>
            <w:r>
              <w:rPr>
                <w:rFonts w:ascii="Times New Roman" w:eastAsia="Liberation Sans" w:hAnsi="Times New Roman" w:cs="Times New Roman"/>
                <w:i/>
                <w:sz w:val="20"/>
              </w:rPr>
              <w:t xml:space="preserve">ции о произошедшей аварии , лицо, ответственное за сбор информации (должность, ФИО, номер телефона) </w:t>
            </w:r>
          </w:p>
        </w:tc>
      </w:tr>
      <w:tr w:rsidR="00BB145F">
        <w:trPr>
          <w:trHeight w:val="276"/>
        </w:trPr>
        <w:tc>
          <w:tcPr>
            <w:tcW w:w="2967" w:type="dxa"/>
          </w:tcPr>
          <w:p w:rsidR="00BB145F" w:rsidRDefault="00405C0B">
            <w:pPr>
              <w:numPr>
                <w:ilvl w:val="1"/>
                <w:numId w:val="36"/>
              </w:numPr>
              <w:ind w:left="34" w:hanging="34"/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Оказание первой помощи пострадавшим в результате аварий и несчастных случаев на производстве и при необходимости вызов скорой медицинской помощи (или оказ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ание первой помощи при наличии у работодателя здравпункта)</w:t>
            </w:r>
          </w:p>
        </w:tc>
        <w:tc>
          <w:tcPr>
            <w:tcW w:w="7356" w:type="dxa"/>
          </w:tcPr>
          <w:p w:rsidR="00BB145F" w:rsidRDefault="00405C0B">
            <w:pPr>
              <w:contextualSpacing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BB145F" w:rsidRDefault="00405C0B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 xml:space="preserve">(Указывается </w:t>
            </w:r>
            <w:r>
              <w:rPr>
                <w:rFonts w:ascii="Times New Roman" w:eastAsia="Liberation Sans" w:hAnsi="Times New Roman" w:cs="Times New Roman"/>
                <w:i/>
                <w:iCs/>
                <w:sz w:val="20"/>
                <w:szCs w:val="20"/>
              </w:rPr>
              <w:t xml:space="preserve">средства оказания первой помощи, </w:t>
            </w:r>
            <w:r>
              <w:rPr>
                <w:rFonts w:ascii="Times New Roman" w:eastAsia="Liberation Sans" w:hAnsi="Times New Roman" w:cs="Times New Roman"/>
                <w:i/>
                <w:sz w:val="20"/>
                <w:szCs w:val="20"/>
              </w:rPr>
              <w:t xml:space="preserve">перечень мероприятий по оказанию первой помощи и последовательность их проведения (Приказ Минздрава России от 03.05.2024 N 220н), номер телефона и способ вызова фельдшера здравпункта (при наличии) и скорой помощи) </w:t>
            </w:r>
          </w:p>
          <w:p w:rsidR="00BB145F" w:rsidRDefault="00BB145F">
            <w:pPr>
              <w:contextualSpacing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</w:p>
        </w:tc>
      </w:tr>
    </w:tbl>
    <w:p w:rsidR="00BB145F" w:rsidRDefault="00405C0B">
      <w:pPr>
        <w:pStyle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23" w:name="_5.13._Пожарная_безопасность"/>
      <w:bookmarkEnd w:id="23"/>
      <w:r>
        <w:rPr>
          <w:rFonts w:ascii="Times New Roman" w:hAnsi="Times New Roman" w:cs="Times New Roman"/>
          <w:b/>
          <w:sz w:val="24"/>
          <w:szCs w:val="24"/>
        </w:rPr>
        <w:t>5.13. Пожарная безопасность</w:t>
      </w:r>
    </w:p>
    <w:p w:rsidR="00BB145F" w:rsidRDefault="00405C0B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 разделе п</w:t>
      </w:r>
      <w:r>
        <w:rPr>
          <w:rFonts w:ascii="Times New Roman" w:hAnsi="Times New Roman" w:cs="Times New Roman"/>
          <w:sz w:val="24"/>
          <w:szCs w:val="24"/>
        </w:rPr>
        <w:t>риводится информация:</w:t>
      </w:r>
    </w:p>
    <w:p w:rsidR="00BB145F" w:rsidRDefault="00405C0B">
      <w:pPr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Мероприятия по организации постоянных мест производства огневых работ </w:t>
      </w:r>
      <w:r>
        <w:rPr>
          <w:rFonts w:ascii="Times New Roman" w:hAnsi="Times New Roman" w:cs="Times New Roman"/>
          <w:i/>
          <w:sz w:val="24"/>
          <w:szCs w:val="24"/>
        </w:rPr>
        <w:t>(указываются координаты постоянных мест проведения огневых работ, обеспечение устройствами локальной вытяжной вентиляции, установка временных ограждений (тип, мар</w:t>
      </w:r>
      <w:r>
        <w:rPr>
          <w:rFonts w:ascii="Times New Roman" w:hAnsi="Times New Roman" w:cs="Times New Roman"/>
          <w:i/>
          <w:sz w:val="24"/>
          <w:szCs w:val="24"/>
        </w:rPr>
        <w:t>ка) из несгораемого материала высотой не менее 1,8 м., обеспечение наличие огнетушителей (тип, кол-во);</w:t>
      </w:r>
    </w:p>
    <w:p w:rsidR="00BB145F" w:rsidRDefault="00405C0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Необходимость наличия телефонной связи (станционной АТС), либо указываются места ближайшего нахождения доступного телефонного аппарата;</w:t>
      </w:r>
    </w:p>
    <w:p w:rsidR="00BB145F" w:rsidRDefault="00405C0B">
      <w:pPr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Места курени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i/>
          <w:sz w:val="24"/>
          <w:szCs w:val="24"/>
        </w:rPr>
        <w:t>(указываются ближайшие места курения к месту производства работ, размещения временных сгораемых сооружений и бытовых вагончиков);</w:t>
      </w:r>
    </w:p>
    <w:p w:rsidR="00BB145F" w:rsidRDefault="00405C0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Места и порядок сбора и вывоза мусора;</w:t>
      </w:r>
    </w:p>
    <w:p w:rsidR="00BB145F" w:rsidRDefault="00405C0B">
      <w:pPr>
        <w:ind w:firstLine="567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Требования к организации размещения </w:t>
      </w:r>
      <w:r>
        <w:rPr>
          <w:rFonts w:ascii="Times New Roman" w:hAnsi="Times New Roman" w:cs="Times New Roman"/>
          <w:sz w:val="24"/>
          <w:szCs w:val="24"/>
          <w:highlight w:val="white"/>
        </w:rPr>
        <w:t>временных сгораемых сооружений и бытовых ваго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нчиков </w:t>
      </w:r>
      <w:r>
        <w:rPr>
          <w:rFonts w:ascii="Times New Roman" w:hAnsi="Times New Roman" w:cs="Times New Roman"/>
          <w:i/>
          <w:sz w:val="24"/>
          <w:szCs w:val="24"/>
        </w:rPr>
        <w:t>(координаты согласно ген. плана с привязкой к ближайшим зданиям с указанием расстояний удаленности от них, к ППР прикладывается схема размещения строительного городка (выкопировка из ген. Плана с указанием мест размещения бытовок), размещение времен</w:t>
      </w:r>
      <w:r>
        <w:rPr>
          <w:rFonts w:ascii="Times New Roman" w:hAnsi="Times New Roman" w:cs="Times New Roman"/>
          <w:i/>
          <w:sz w:val="24"/>
          <w:szCs w:val="24"/>
        </w:rPr>
        <w:t>ных сгораемых сооружений и бытовых вагончиков, порядок согласования мест их размещения, а также должностные лица со стороны Заказчика и пожарной части, согласующие размещение временных сгораемых сооружений и бытовых вагончиков, мероприятия по обеспечению в</w:t>
      </w:r>
      <w:r>
        <w:rPr>
          <w:rFonts w:ascii="Times New Roman" w:hAnsi="Times New Roman" w:cs="Times New Roman"/>
          <w:i/>
          <w:sz w:val="24"/>
          <w:szCs w:val="24"/>
        </w:rPr>
        <w:t>ременной схемы электроснабжения временных сгораемых сооружений и бытовых вагончиков, а также технические средства, которые будут использованы для реализации схемы электроснабжения, необходимость и требования к обеспечению электрообогреву бытовок, назначени</w:t>
      </w:r>
      <w:r>
        <w:rPr>
          <w:rFonts w:ascii="Times New Roman" w:hAnsi="Times New Roman" w:cs="Times New Roman"/>
          <w:i/>
          <w:sz w:val="24"/>
          <w:szCs w:val="24"/>
        </w:rPr>
        <w:t>е ответственных за пожарную безопасность со стороны Подрядчика, размещение на видных местах табличек с указанием должности, ФИО и номера телефона ответственного за ПБ, обеспечение наличие огнетушителей (тип, кол-во), требование о необходимости осмотра быто</w:t>
      </w:r>
      <w:r>
        <w:rPr>
          <w:rFonts w:ascii="Times New Roman" w:hAnsi="Times New Roman" w:cs="Times New Roman"/>
          <w:i/>
          <w:sz w:val="24"/>
          <w:szCs w:val="24"/>
        </w:rPr>
        <w:t>вок в конце рабочей смены с оформлением результатов осмотра в журнал осмотра помещений перед их закрытием);</w:t>
      </w:r>
    </w:p>
    <w:p w:rsidR="00BB145F" w:rsidRDefault="00BB145F">
      <w:pPr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bookmarkStart w:id="24" w:name="_5.14._Охрана_окружающей"/>
      <w:bookmarkEnd w:id="24"/>
      <w:r>
        <w:rPr>
          <w:rFonts w:ascii="Times New Roman" w:hAnsi="Times New Roman" w:cs="Times New Roman"/>
          <w:b/>
          <w:sz w:val="24"/>
          <w:szCs w:val="24"/>
        </w:rPr>
        <w:t>5.14. Охрана окружающей среды и экологическая безопасность</w:t>
      </w:r>
    </w:p>
    <w:p w:rsidR="00BB145F" w:rsidRDefault="00405C0B">
      <w:pPr>
        <w:spacing w:after="0"/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информация:</w:t>
      </w:r>
    </w:p>
    <w:p w:rsidR="00BB145F" w:rsidRDefault="00405C0B">
      <w:pPr>
        <w:pStyle w:val="aff1"/>
        <w:numPr>
          <w:ilvl w:val="0"/>
          <w:numId w:val="24"/>
        </w:numPr>
        <w:spacing w:line="240" w:lineRule="auto"/>
        <w:ind w:left="0" w:firstLine="851"/>
        <w:contextualSpacing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Мероприятия по сбору, накоплению, вывоза и утилизации отходов с учетом классов опасности. Определяются места по временному накоплению отходов, а также тара, в которой осуществляется временное накопление отходов;</w:t>
      </w:r>
    </w:p>
    <w:p w:rsidR="00BB145F" w:rsidRDefault="00405C0B">
      <w:pPr>
        <w:pStyle w:val="aff1"/>
        <w:numPr>
          <w:ilvl w:val="0"/>
          <w:numId w:val="24"/>
        </w:numPr>
        <w:spacing w:line="240" w:lineRule="auto"/>
        <w:ind w:left="0" w:firstLine="851"/>
        <w:contextualSpacing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Мероприятия по предотвращению разлета сыпучих материалов, а также мероприятия по сбору таких материалов по окончании работ; </w:t>
      </w:r>
    </w:p>
    <w:p w:rsidR="00BB145F" w:rsidRDefault="00405C0B">
      <w:pPr>
        <w:pStyle w:val="aff1"/>
        <w:numPr>
          <w:ilvl w:val="0"/>
          <w:numId w:val="24"/>
        </w:numPr>
        <w:spacing w:line="240" w:lineRule="auto"/>
        <w:ind w:left="0" w:firstLine="851"/>
        <w:contextualSpacing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Мероприятия по обеспечению предотвращения проливов ЛВЖ, ГСМ и лакокрасочных материалов, рекультивации почвы с заменой загрязненного</w:t>
      </w:r>
      <w:r>
        <w:rPr>
          <w:rFonts w:ascii="Times New Roman" w:hAnsi="Times New Roman"/>
          <w:szCs w:val="24"/>
        </w:rPr>
        <w:t xml:space="preserve"> слоя почвы плодородным грунтом (в случае произошедшей аварийной ситуации), а также вывоза поврежденного слоя почвы;</w:t>
      </w:r>
    </w:p>
    <w:p w:rsidR="00BB145F" w:rsidRDefault="00405C0B">
      <w:pPr>
        <w:pStyle w:val="aff1"/>
        <w:numPr>
          <w:ilvl w:val="0"/>
          <w:numId w:val="24"/>
        </w:numPr>
        <w:spacing w:line="240" w:lineRule="auto"/>
        <w:ind w:left="0" w:firstLine="851"/>
        <w:contextualSpacing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Недопущения попадания ЛВЖ, ГСМ и лакокрасочных материалов в водоемы Заказчика, а также в ливневую канализацию;</w:t>
      </w:r>
    </w:p>
    <w:p w:rsidR="00BB145F" w:rsidRDefault="00405C0B">
      <w:pPr>
        <w:pStyle w:val="aff1"/>
        <w:numPr>
          <w:ilvl w:val="0"/>
          <w:numId w:val="24"/>
        </w:numPr>
        <w:spacing w:line="240" w:lineRule="auto"/>
        <w:ind w:left="0" w:firstLine="851"/>
        <w:contextualSpacing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Необходимость использования </w:t>
      </w:r>
      <w:r>
        <w:rPr>
          <w:rFonts w:ascii="Times New Roman" w:hAnsi="Times New Roman"/>
          <w:szCs w:val="24"/>
        </w:rPr>
        <w:t>технически исправных машин и механизмов;</w:t>
      </w:r>
    </w:p>
    <w:p w:rsidR="00BB145F" w:rsidRDefault="00405C0B">
      <w:pPr>
        <w:pStyle w:val="aff1"/>
        <w:numPr>
          <w:ilvl w:val="0"/>
          <w:numId w:val="24"/>
        </w:numPr>
        <w:spacing w:line="240" w:lineRule="auto"/>
        <w:ind w:left="0" w:firstLine="851"/>
        <w:contextualSpacing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Мероприятия по уменьшению загрязнения окружающего воздуха токсичными выбросами продуктов сгорания двигателей строительных машин и строительного транспорта </w:t>
      </w:r>
      <w:r>
        <w:rPr>
          <w:rFonts w:ascii="Times New Roman" w:hAnsi="Times New Roman"/>
          <w:i/>
          <w:iCs/>
          <w:szCs w:val="24"/>
        </w:rPr>
        <w:t>(максимально возможное применение машин и механизмов с элект</w:t>
      </w:r>
      <w:r>
        <w:rPr>
          <w:rFonts w:ascii="Times New Roman" w:hAnsi="Times New Roman"/>
          <w:i/>
          <w:iCs/>
          <w:szCs w:val="24"/>
        </w:rPr>
        <w:t>роприводом);</w:t>
      </w:r>
    </w:p>
    <w:p w:rsidR="00BB145F" w:rsidRDefault="00405C0B">
      <w:pPr>
        <w:pStyle w:val="aff1"/>
        <w:numPr>
          <w:ilvl w:val="0"/>
          <w:numId w:val="24"/>
        </w:numPr>
        <w:spacing w:line="240" w:lineRule="auto"/>
        <w:ind w:left="0" w:firstLine="851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Запрет на работу двигателей машин со сверхнормативным выбросом выхлопных газов;</w:t>
      </w:r>
    </w:p>
    <w:p w:rsidR="00BB145F" w:rsidRDefault="00405C0B">
      <w:pPr>
        <w:pStyle w:val="aff1"/>
        <w:numPr>
          <w:ilvl w:val="0"/>
          <w:numId w:val="24"/>
        </w:numPr>
        <w:spacing w:line="240" w:lineRule="auto"/>
        <w:ind w:left="0" w:firstLine="851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Недопущение передвижения машин по растительному покрову, наезд на деревья и складирования конструкций на насаждения;</w:t>
      </w:r>
    </w:p>
    <w:p w:rsidR="00BB145F" w:rsidRDefault="00405C0B">
      <w:pPr>
        <w:pStyle w:val="aff1"/>
        <w:numPr>
          <w:ilvl w:val="0"/>
          <w:numId w:val="24"/>
        </w:numPr>
        <w:spacing w:line="240" w:lineRule="auto"/>
        <w:ind w:left="0" w:firstLine="851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Обязанность Подрядчика о немедленном информиро</w:t>
      </w:r>
      <w:r>
        <w:rPr>
          <w:rFonts w:ascii="Times New Roman" w:hAnsi="Times New Roman"/>
          <w:szCs w:val="24"/>
        </w:rPr>
        <w:t>вании Заказчика о случаях загрязнения грунтовой и водной сред, а также атмосферного воздуха на территории Заказчика.</w:t>
      </w:r>
    </w:p>
    <w:p w:rsidR="00BB145F" w:rsidRDefault="00BB145F">
      <w:pPr>
        <w:pStyle w:val="aff1"/>
        <w:spacing w:line="240" w:lineRule="auto"/>
        <w:ind w:left="992" w:hanging="567"/>
        <w:contextualSpacing/>
        <w:rPr>
          <w:rFonts w:ascii="Times New Roman" w:hAnsi="Times New Roman"/>
        </w:rPr>
      </w:pPr>
    </w:p>
    <w:p w:rsidR="00BB145F" w:rsidRDefault="00405C0B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25" w:name="_5.15._Действия_при"/>
      <w:bookmarkEnd w:id="25"/>
      <w:r>
        <w:rPr>
          <w:rFonts w:ascii="Times New Roman" w:hAnsi="Times New Roman" w:cs="Times New Roman"/>
          <w:sz w:val="28"/>
          <w:szCs w:val="28"/>
        </w:rPr>
        <w:t>5.15. Действия при пожаре и несчастном случае</w:t>
      </w:r>
    </w:p>
    <w:p w:rsidR="00BB145F" w:rsidRDefault="00405C0B">
      <w:pPr>
        <w:spacing w:after="0"/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информация:</w:t>
      </w:r>
    </w:p>
    <w:p w:rsidR="00BB145F" w:rsidRDefault="00405C0B">
      <w:pPr>
        <w:pStyle w:val="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5.15.1. Действия при пожаре.</w:t>
      </w:r>
    </w:p>
    <w:p w:rsidR="00BB145F" w:rsidRDefault="00405C0B">
      <w:pPr>
        <w:ind w:firstLine="85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Признаки пожара/горения </w:t>
      </w:r>
      <w:r>
        <w:rPr>
          <w:rFonts w:ascii="Times New Roman" w:hAnsi="Times New Roman" w:cs="Times New Roman"/>
          <w:i/>
          <w:iCs/>
          <w:sz w:val="24"/>
          <w:szCs w:val="24"/>
        </w:rPr>
        <w:t>(задым</w:t>
      </w:r>
      <w:r>
        <w:rPr>
          <w:rFonts w:ascii="Times New Roman" w:hAnsi="Times New Roman" w:cs="Times New Roman"/>
          <w:i/>
          <w:iCs/>
          <w:sz w:val="24"/>
          <w:szCs w:val="24"/>
        </w:rPr>
        <w:t>ление, запах гари, повышение температуры воздуха и др)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Описываются действия, обнаружившего пожар/горение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(действия обнаружившего пожар описываются подробно и в том порядке, в котором он их должен совершить (информирование НСС, объектовой пожарной части (п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ри наличии), непосредственного руководителя указываются номера телефонов, а также информация, которая должна быть сообщена (место возникновения пожара, объект пожара, ФИО обнаружившего пожар), действия по активации системы оповещения о пожаре, мероприятия </w:t>
      </w:r>
      <w:r>
        <w:rPr>
          <w:rFonts w:ascii="Times New Roman" w:hAnsi="Times New Roman" w:cs="Times New Roman"/>
          <w:i/>
          <w:iCs/>
          <w:sz w:val="24"/>
          <w:szCs w:val="24"/>
        </w:rPr>
        <w:t>по организации эвакуации людей, меры по обесточиванию места/помещения, в котором произошел пожар, меры по тушению, а также нераспространению пожара (тушение пожара на начальной стадии, установка противопожарных преград, уборка горючих материалов, ЛВЖ, балл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онов с газами и т.л.), покидание места пожара в случае неэффективности принятых мер, встреча пожарных подразделений, сопровождение к месту пожара, с указанием ближайших наружных водоисточников и пожарных гидрантов). </w:t>
      </w:r>
    </w:p>
    <w:p w:rsidR="00BB145F" w:rsidRDefault="00405C0B">
      <w:pPr>
        <w:pStyle w:val="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5.15.2. Действия при несчастном случае.</w:t>
      </w:r>
    </w:p>
    <w:p w:rsidR="00BB145F" w:rsidRDefault="00405C0B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Описываются действия пострадавшего в случае нахождения его в сознании и очевидцев несчастного случая </w:t>
      </w:r>
      <w:r>
        <w:rPr>
          <w:rFonts w:ascii="Times New Roman" w:hAnsi="Times New Roman" w:cs="Times New Roman"/>
          <w:i/>
          <w:iCs/>
          <w:sz w:val="24"/>
          <w:szCs w:val="24"/>
        </w:rPr>
        <w:t>(освобождение пострадавшего от действия опасных факторов, транспортировка его в безопасное место/помещение (при наличии возможности), оказание первой помо</w:t>
      </w:r>
      <w:r>
        <w:rPr>
          <w:rFonts w:ascii="Times New Roman" w:hAnsi="Times New Roman" w:cs="Times New Roman"/>
          <w:i/>
          <w:iCs/>
          <w:sz w:val="24"/>
          <w:szCs w:val="24"/>
        </w:rPr>
        <w:t>щи, вызов фельдшера здравпункта/скорой помощи, сопровождение фельдшера здравпункта/скорой помощи к пострадавшему, сопровождение пострадавшего в здравпункт (при наличии такой возможности), порядок информирования непосредственного руководителя о произошедшем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несчастном случае). </w:t>
      </w:r>
      <w:r>
        <w:rPr>
          <w:rFonts w:ascii="Times New Roman" w:hAnsi="Times New Roman" w:cs="Times New Roman"/>
          <w:sz w:val="24"/>
          <w:szCs w:val="24"/>
        </w:rPr>
        <w:t>Кроме того, указывается обязанность Подрядчика об информировании Заказчика о произошедшем несчастном случае с работником Подрядчика в течение 15 минут от момента происшествия (с момента, когда о нем стало известно Подрядчику).</w:t>
      </w:r>
    </w:p>
    <w:p w:rsidR="00BB145F" w:rsidRDefault="00405C0B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26" w:name="_5.16._План_мероприятий"/>
      <w:bookmarkEnd w:id="26"/>
      <w:r>
        <w:rPr>
          <w:rFonts w:ascii="Times New Roman" w:hAnsi="Times New Roman" w:cs="Times New Roman"/>
          <w:sz w:val="28"/>
          <w:szCs w:val="28"/>
        </w:rPr>
        <w:t>5.16. План мероприятий по эвакуации и спасению в случае аварийных ситуаций</w:t>
      </w:r>
    </w:p>
    <w:p w:rsidR="00BB145F" w:rsidRDefault="00405C0B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разделе приводится информация:</w:t>
      </w:r>
    </w:p>
    <w:p w:rsidR="00BB145F" w:rsidRDefault="00405C0B">
      <w:pPr>
        <w:pStyle w:val="af9"/>
        <w:numPr>
          <w:ilvl w:val="0"/>
          <w:numId w:val="2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принятия решения об остановке работ и эвакуации;</w:t>
      </w:r>
    </w:p>
    <w:p w:rsidR="00BB145F" w:rsidRDefault="00405C0B">
      <w:pPr>
        <w:pStyle w:val="af9"/>
        <w:numPr>
          <w:ilvl w:val="0"/>
          <w:numId w:val="2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способах доведения до работников информации об аварийной ситуации;</w:t>
      </w:r>
    </w:p>
    <w:p w:rsidR="00BB145F" w:rsidRDefault="00405C0B">
      <w:pPr>
        <w:pStyle w:val="af9"/>
        <w:numPr>
          <w:ilvl w:val="0"/>
          <w:numId w:val="2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Места размещения средств спасения и эвакуации, обеспечение беспрепятственного доступа к ним;</w:t>
      </w:r>
    </w:p>
    <w:p w:rsidR="00BB145F" w:rsidRDefault="00405C0B">
      <w:pPr>
        <w:pStyle w:val="af9"/>
        <w:numPr>
          <w:ilvl w:val="0"/>
          <w:numId w:val="2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по приведению оборудования, инструмента и приспособлений используемого в безопасное состояние;</w:t>
      </w:r>
    </w:p>
    <w:p w:rsidR="00BB145F" w:rsidRDefault="00405C0B">
      <w:pPr>
        <w:pStyle w:val="af9"/>
        <w:numPr>
          <w:ilvl w:val="0"/>
          <w:numId w:val="2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Значения сигналов системы «Рупор»;</w:t>
      </w:r>
    </w:p>
    <w:p w:rsidR="00BB145F" w:rsidRDefault="00405C0B">
      <w:pPr>
        <w:pStyle w:val="af9"/>
        <w:numPr>
          <w:ilvl w:val="0"/>
          <w:numId w:val="25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Пути эвакуации (к ППР</w:t>
      </w:r>
      <w:r>
        <w:rPr>
          <w:rFonts w:ascii="Times New Roman" w:hAnsi="Times New Roman" w:cs="Times New Roman"/>
          <w:sz w:val="24"/>
          <w:szCs w:val="24"/>
        </w:rPr>
        <w:t xml:space="preserve"> прикладываются планы эвакуации из зданий, где размещен персонал Подрядчика), а также схема безопасного движения по территории к месту сбора.</w:t>
      </w:r>
    </w:p>
    <w:p w:rsidR="00BB145F" w:rsidRDefault="00405C0B">
      <w:pPr>
        <w:pStyle w:val="10"/>
        <w:rPr>
          <w:rFonts w:cs="Times New Roman"/>
          <w:sz w:val="28"/>
          <w:szCs w:val="28"/>
        </w:rPr>
      </w:pPr>
      <w:bookmarkStart w:id="27" w:name="_6._НОРМАТИВНЫЕ_ССЫЛКИ"/>
      <w:bookmarkEnd w:id="27"/>
      <w:r>
        <w:rPr>
          <w:rFonts w:cs="Times New Roman"/>
          <w:sz w:val="28"/>
          <w:szCs w:val="28"/>
        </w:rPr>
        <w:t xml:space="preserve">6. </w:t>
      </w:r>
      <w:bookmarkStart w:id="28" w:name="undefined"/>
      <w:r>
        <w:rPr>
          <w:rFonts w:cs="Times New Roman"/>
          <w:sz w:val="28"/>
          <w:szCs w:val="28"/>
        </w:rPr>
        <w:t>НОРМАТИВНЫЕ ССЫЛКИ</w:t>
      </w:r>
      <w:bookmarkEnd w:id="28"/>
    </w:p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6.1. Внешние нормативные документы</w:t>
      </w:r>
    </w:p>
    <w:tbl>
      <w:tblPr>
        <w:tblW w:w="10315" w:type="dxa"/>
        <w:tblInd w:w="-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7" w:type="dxa"/>
          <w:left w:w="28" w:type="dxa"/>
          <w:bottom w:w="17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6204"/>
      </w:tblGrid>
      <w:tr w:rsidR="00BB145F">
        <w:trPr>
          <w:cantSplit/>
          <w:tblHeader/>
        </w:trPr>
        <w:tc>
          <w:tcPr>
            <w:tcW w:w="709" w:type="dxa"/>
            <w:shd w:val="clear" w:color="FFFFFF" w:fill="D9D9D9"/>
            <w:vAlign w:val="center"/>
          </w:tcPr>
          <w:p w:rsidR="00BB145F" w:rsidRDefault="00405C0B">
            <w:pPr>
              <w:keepNext/>
              <w:shd w:val="clear" w:color="auto" w:fill="D9D9D9"/>
              <w:spacing w:line="240" w:lineRule="auto"/>
              <w:ind w:right="-2"/>
              <w:contextualSpacing/>
              <w:jc w:val="center"/>
              <w:rPr>
                <w:rFonts w:ascii="Times New Roman" w:eastAsia="Tino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BB145F" w:rsidRDefault="00405C0B">
            <w:pPr>
              <w:keepNext/>
              <w:shd w:val="clear" w:color="auto" w:fill="D9D9D9"/>
              <w:spacing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402" w:type="dxa"/>
            <w:shd w:val="clear" w:color="FFFFFF" w:fill="D9D9D9"/>
            <w:vAlign w:val="center"/>
          </w:tcPr>
          <w:p w:rsidR="00BB145F" w:rsidRDefault="00405C0B">
            <w:pPr>
              <w:keepNext/>
              <w:shd w:val="clear" w:color="auto" w:fill="D9D9D9"/>
              <w:spacing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b/>
                <w:sz w:val="24"/>
                <w:szCs w:val="24"/>
              </w:rPr>
              <w:t>Номер и Дата документа</w:t>
            </w:r>
          </w:p>
        </w:tc>
        <w:tc>
          <w:tcPr>
            <w:tcW w:w="6205" w:type="dxa"/>
            <w:shd w:val="clear" w:color="FFFFFF" w:fill="D9D9D9"/>
            <w:vAlign w:val="center"/>
          </w:tcPr>
          <w:p w:rsidR="00BB145F" w:rsidRDefault="00405C0B">
            <w:pPr>
              <w:keepNext/>
              <w:shd w:val="clear" w:color="auto" w:fill="D9D9D9"/>
              <w:spacing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</w:tr>
      <w:tr w:rsidR="00BB145F">
        <w:trPr>
          <w:cantSplit/>
          <w:trHeight w:val="75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Минтруда России от 29.10.2021 N 776н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Примерное положение о системе управления охраной труда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СО 34.20.608-2003 (РД 153-34.0-20.608-2003) 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Методические указания. Проект производства работ для ремонта энергетического оборудования электростанций. Требования к составу, содержанию и оформлению</w:t>
            </w:r>
          </w:p>
        </w:tc>
      </w:tr>
      <w:tr w:rsidR="00BB145F">
        <w:trPr>
          <w:trHeight w:val="491"/>
        </w:trPr>
        <w:tc>
          <w:tcPr>
            <w:tcW w:w="709" w:type="dxa"/>
            <w:vMerge w:val="restart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СП 48.13330.2019 (СНиП 12-01-2004)</w:t>
            </w:r>
          </w:p>
        </w:tc>
        <w:tc>
          <w:tcPr>
            <w:tcW w:w="6205" w:type="dxa"/>
            <w:vMerge w:val="restart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Свод правил «Организация строительства» </w:t>
            </w:r>
          </w:p>
        </w:tc>
      </w:tr>
      <w:tr w:rsidR="00BB145F">
        <w:trPr>
          <w:cantSplit/>
          <w:trHeight w:val="1070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СТО 70238424.27.100.017-2009 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Тепловые электростанции. Ремонт и техническое обслуживание оборудования, зданий и сооружений. Организация производственных процессов. Нормы и требования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СО 34.04.181-2003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Правила организации технического обслуживания и ремонта оборудования, зданий и сооружений электростанций и сетей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Минтруда России от 22.09.2021 N 656н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Примерный перечень мероприятий по предотвращению случаев повреждения здоровья работников (при производстве работ (оказании услуг) на территории, находящейся под контролем другого работодателя (иного лица)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Постановление Правительства РФ от 24.12.2021 N 24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Правила обучения по охране труда и проверки знания требований охраны труда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Минтруда России от 16.11.2020 N 782н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Правила по охране труда при работе на высоте 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Минтруда России от 15.12.2020 N 902н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Правила по охране труда при работе в ограниченных и замкнутых пространствах 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Минтруда России от 15.12.2020 N 903н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Правила по охране труда при эксплуатации электроустановок </w:t>
            </w:r>
          </w:p>
        </w:tc>
      </w:tr>
      <w:tr w:rsidR="00BB145F">
        <w:trPr>
          <w:cantSplit/>
          <w:trHeight w:val="438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Минтруда России от 28.10.2020 N 753н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Правила по охране труда при 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погрузочно-разгрузочных работах и размещении грузов</w:t>
            </w:r>
          </w:p>
        </w:tc>
      </w:tr>
      <w:tr w:rsidR="00BB145F">
        <w:trPr>
          <w:cantSplit/>
          <w:trHeight w:val="438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Минздрава России от 28.01.2021 N 29н</w:t>
            </w:r>
          </w:p>
          <w:p w:rsidR="00BB145F" w:rsidRDefault="00BB145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Порядок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      </w:r>
          </w:p>
        </w:tc>
      </w:tr>
      <w:tr w:rsidR="00BB145F">
        <w:trPr>
          <w:cantSplit/>
          <w:trHeight w:val="665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Постановление Правительства РФ от 16.09.2020 N 1479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Правил противопожарного режима в Российской Ф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едерации (с изменениями на 3 февраля 2025 года)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МЧС России от 16.12.2024 N 1120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Порядок, виды, сроки обучения лиц, осуществляющих трудовую или служебную деятельность, по программам противопожарного инструктажа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Ростехнадзора от 26.11.2020 N 461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ФНиП "Правила безопасности опасных производственных объектов, на которых используются подъемные сооружения"</w:t>
            </w:r>
          </w:p>
        </w:tc>
      </w:tr>
      <w:tr w:rsidR="00BB145F">
        <w:trPr>
          <w:cantSplit/>
          <w:trHeight w:val="284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spacing w:line="240" w:lineRule="auto"/>
              <w:ind w:right="-2"/>
              <w:contextualSpacing/>
              <w:rPr>
                <w:rFonts w:ascii="Times New Roman" w:eastAsia="Tino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  <w:highlight w:val="white"/>
              </w:rPr>
              <w:t>ГОСТ 12.0.003-2015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spacing w:line="240" w:lineRule="auto"/>
              <w:ind w:right="-2"/>
              <w:contextualSpacing/>
              <w:jc w:val="both"/>
              <w:rPr>
                <w:rFonts w:ascii="Times New Roman" w:eastAsia="Tino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  <w:highlight w:val="white"/>
              </w:rPr>
              <w:t xml:space="preserve"> Система стандартов безопасности труда (ССБТ). Опасные и вредные производственные факт</w:t>
            </w:r>
            <w:r>
              <w:rPr>
                <w:rFonts w:ascii="Times New Roman" w:eastAsia="Tinos" w:hAnsi="Times New Roman" w:cs="Times New Roman"/>
                <w:sz w:val="24"/>
                <w:szCs w:val="24"/>
                <w:highlight w:val="white"/>
              </w:rPr>
              <w:t xml:space="preserve">оры. Классификация </w:t>
            </w:r>
          </w:p>
        </w:tc>
      </w:tr>
      <w:tr w:rsidR="00BB145F">
        <w:trPr>
          <w:trHeight w:val="916"/>
        </w:trPr>
        <w:tc>
          <w:tcPr>
            <w:tcW w:w="709" w:type="dxa"/>
            <w:tcMar>
              <w:top w:w="17" w:type="dxa"/>
              <w:left w:w="0" w:type="dxa"/>
              <w:bottom w:w="17" w:type="dxa"/>
              <w:right w:w="28" w:type="dxa"/>
            </w:tcMar>
            <w:vAlign w:val="center"/>
          </w:tcPr>
          <w:p w:rsidR="00BB145F" w:rsidRDefault="00BB145F">
            <w:pPr>
              <w:pStyle w:val="af9"/>
              <w:numPr>
                <w:ilvl w:val="0"/>
                <w:numId w:val="26"/>
              </w:numPr>
              <w:spacing w:line="240" w:lineRule="auto"/>
              <w:ind w:right="-2"/>
              <w:jc w:val="center"/>
              <w:rPr>
                <w:rFonts w:ascii="Times New Roman" w:eastAsia="Tinos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402" w:type="dxa"/>
            <w:vAlign w:val="center"/>
          </w:tcPr>
          <w:p w:rsidR="00BB145F" w:rsidRDefault="00405C0B">
            <w:pPr>
              <w:spacing w:line="240" w:lineRule="auto"/>
              <w:ind w:right="-2"/>
              <w:contextualSpacing/>
              <w:rPr>
                <w:rFonts w:ascii="Times New Roman" w:eastAsia="Tinos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  <w:highlight w:val="white"/>
              </w:rPr>
              <w:t xml:space="preserve">Р-ССК-05-2016 </w:t>
            </w:r>
          </w:p>
        </w:tc>
        <w:tc>
          <w:tcPr>
            <w:tcW w:w="6205" w:type="dxa"/>
            <w:vAlign w:val="center"/>
          </w:tcPr>
          <w:p w:rsidR="00BB145F" w:rsidRDefault="00405C0B">
            <w:pPr>
              <w:spacing w:line="240" w:lineRule="auto"/>
              <w:ind w:right="-2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  <w:highlight w:val="white"/>
              </w:rPr>
              <w:t>Рекомендации о порядке и правилах разработки, согласования и утверждения проектов производства работ с применением подъемных сооружений</w:t>
            </w:r>
          </w:p>
        </w:tc>
      </w:tr>
    </w:tbl>
    <w:p w:rsidR="00BB145F" w:rsidRDefault="00405C0B">
      <w:pPr>
        <w:pStyle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6.2. Внутренние нормативные и организационно-распорядительные документы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7" w:type="dxa"/>
          <w:left w:w="28" w:type="dxa"/>
          <w:bottom w:w="17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742"/>
        <w:gridCol w:w="6864"/>
      </w:tblGrid>
      <w:tr w:rsidR="00BB145F">
        <w:trPr>
          <w:cantSplit/>
          <w:tblHeader/>
        </w:trPr>
        <w:tc>
          <w:tcPr>
            <w:tcW w:w="595" w:type="dxa"/>
            <w:shd w:val="clear" w:color="FFFFFF" w:fill="D9D9D9"/>
            <w:vAlign w:val="center"/>
          </w:tcPr>
          <w:p w:rsidR="00BB145F" w:rsidRDefault="00405C0B">
            <w:pPr>
              <w:keepNext/>
              <w:shd w:val="clear" w:color="auto" w:fill="D9D9D9"/>
              <w:spacing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42" w:type="dxa"/>
            <w:shd w:val="clear" w:color="FFFFFF" w:fill="D9D9D9"/>
            <w:vAlign w:val="center"/>
          </w:tcPr>
          <w:p w:rsidR="00BB145F" w:rsidRDefault="00405C0B">
            <w:pPr>
              <w:keepNext/>
              <w:shd w:val="clear" w:color="auto" w:fill="D9D9D9"/>
              <w:spacing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b/>
                <w:sz w:val="24"/>
                <w:szCs w:val="24"/>
              </w:rPr>
              <w:t>Номер ВНД или Номер ОРД,</w:t>
            </w:r>
          </w:p>
          <w:p w:rsidR="00BB145F" w:rsidRDefault="00405C0B">
            <w:pPr>
              <w:keepNext/>
              <w:shd w:val="clear" w:color="auto" w:fill="D9D9D9"/>
              <w:spacing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b/>
                <w:sz w:val="24"/>
                <w:szCs w:val="24"/>
              </w:rPr>
              <w:t>Дата ОРД</w:t>
            </w:r>
          </w:p>
        </w:tc>
        <w:tc>
          <w:tcPr>
            <w:tcW w:w="6864" w:type="dxa"/>
            <w:shd w:val="clear" w:color="FFFFFF" w:fill="D9D9D9"/>
            <w:vAlign w:val="center"/>
          </w:tcPr>
          <w:p w:rsidR="00BB145F" w:rsidRDefault="00405C0B">
            <w:pPr>
              <w:keepNext/>
              <w:shd w:val="clear" w:color="auto" w:fill="D9D9D9"/>
              <w:spacing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</w:tr>
      <w:tr w:rsidR="00BB145F">
        <w:trPr>
          <w:cantSplit/>
          <w:trHeight w:val="284"/>
        </w:trPr>
        <w:tc>
          <w:tcPr>
            <w:tcW w:w="595" w:type="dxa"/>
            <w:vAlign w:val="center"/>
          </w:tcPr>
          <w:p w:rsidR="00BB145F" w:rsidRDefault="00405C0B">
            <w:pPr>
              <w:spacing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 №УЭГ/131/ЭГ/136 от 14.03.2025</w:t>
            </w:r>
          </w:p>
        </w:tc>
        <w:tc>
          <w:tcPr>
            <w:tcW w:w="6864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Порядок допуска к работам на территории, в производственных подразделениях, на оборудовании, зданиях и сооружениях филиалов АО «Интер РАО – Электрогенерация» (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версия 6)</w:t>
            </w:r>
          </w:p>
        </w:tc>
      </w:tr>
      <w:tr w:rsidR="00BB145F">
        <w:trPr>
          <w:cantSplit/>
          <w:trHeight w:val="284"/>
        </w:trPr>
        <w:tc>
          <w:tcPr>
            <w:tcW w:w="595" w:type="dxa"/>
            <w:vAlign w:val="center"/>
          </w:tcPr>
          <w:p w:rsidR="00BB145F" w:rsidRDefault="00405C0B">
            <w:pPr>
              <w:spacing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2" w:type="dxa"/>
            <w:vAlign w:val="center"/>
          </w:tcPr>
          <w:p w:rsidR="00BB145F" w:rsidRDefault="00405C0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Приказ</w:t>
            </w:r>
          </w:p>
          <w:p w:rsidR="00BB145F" w:rsidRDefault="00405C0B">
            <w:pPr>
              <w:contextualSpacing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 № УЭГ/72/ЭГ/90 от 22.02.2023</w:t>
            </w:r>
          </w:p>
          <w:p w:rsidR="00BB145F" w:rsidRDefault="00405C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МТ-545-1</w:t>
            </w:r>
          </w:p>
        </w:tc>
        <w:tc>
          <w:tcPr>
            <w:tcW w:w="6864" w:type="dxa"/>
            <w:vAlign w:val="center"/>
          </w:tcPr>
          <w:p w:rsidR="00BB145F" w:rsidRDefault="00405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Методика «О порядке разработки, утверждения и актуализации технологических карт» ООО «Интер РАО – Управление электрогенерацией», АО «Интер РАО – Электрогенерация»</w:t>
            </w:r>
          </w:p>
        </w:tc>
      </w:tr>
    </w:tbl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B145F" w:rsidRDefault="00405C0B">
      <w:pPr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1134"/>
        <w:gridCol w:w="4252"/>
      </w:tblGrid>
      <w:tr w:rsidR="00BB145F">
        <w:trPr>
          <w:trHeight w:val="283"/>
        </w:trPr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УТВЕРЖДАЮ:</w:t>
            </w:r>
          </w:p>
        </w:tc>
      </w:tr>
      <w:tr w:rsidR="00BB145F">
        <w:trPr>
          <w:trHeight w:val="1657"/>
        </w:trPr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Главный инженер 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</w:tr>
    </w:tbl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contextualSpacing/>
        <w:jc w:val="center"/>
        <w:outlineLvl w:val="0"/>
        <w:rPr>
          <w:rFonts w:ascii="Times New Roman" w:eastAsia="Tinos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ПРОЕКТ ПРОИЗВОДСТВА РАБОТ</w:t>
      </w:r>
    </w:p>
    <w:p w:rsidR="00BB145F" w:rsidRDefault="00405C0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№ _________________</w:t>
      </w:r>
    </w:p>
    <w:p w:rsidR="00BB145F" w:rsidRDefault="00405C0B">
      <w:pPr>
        <w:contextualSpacing/>
        <w:jc w:val="center"/>
        <w:rPr>
          <w:rFonts w:ascii="Times New Roman" w:eastAsia="Tinos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___________________________________________</w:t>
      </w:r>
    </w:p>
    <w:p w:rsidR="00BB145F" w:rsidRDefault="00405C0B">
      <w:pPr>
        <w:contextualSpacing/>
        <w:jc w:val="center"/>
        <w:rPr>
          <w:rFonts w:ascii="Times New Roman" w:eastAsia="Tinos" w:hAnsi="Times New Roman" w:cs="Times New Roman"/>
          <w:sz w:val="18"/>
          <w:szCs w:val="18"/>
        </w:rPr>
      </w:pPr>
      <w:r>
        <w:rPr>
          <w:rFonts w:ascii="Times New Roman" w:eastAsia="Tinos" w:hAnsi="Times New Roman" w:cs="Times New Roman"/>
          <w:sz w:val="18"/>
          <w:szCs w:val="18"/>
        </w:rPr>
        <w:t>(наименование работ)</w:t>
      </w:r>
    </w:p>
    <w:p w:rsidR="00BB145F" w:rsidRDefault="00405C0B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nos" w:hAnsi="Times New Roman" w:cs="Times New Roman"/>
          <w:sz w:val="18"/>
          <w:szCs w:val="18"/>
        </w:rPr>
        <w:t xml:space="preserve">В </w:t>
      </w:r>
      <w:r>
        <w:rPr>
          <w:rFonts w:ascii="Times New Roman" w:eastAsia="Tinos" w:hAnsi="Times New Roman" w:cs="Times New Roman"/>
          <w:sz w:val="28"/>
          <w:szCs w:val="28"/>
        </w:rPr>
        <w:t>филиале «_____________________» АО «Интер РАО – Электрогенерация»</w:t>
      </w:r>
    </w:p>
    <w:p w:rsidR="00BB145F" w:rsidRDefault="00405C0B">
      <w:pPr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nos" w:hAnsi="Times New Roman" w:cs="Times New Roman"/>
          <w:sz w:val="18"/>
          <w:szCs w:val="18"/>
        </w:rPr>
        <w:t xml:space="preserve">                                              (наименование филиала)</w:t>
      </w: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1134"/>
        <w:gridCol w:w="4252"/>
      </w:tblGrid>
      <w:tr w:rsidR="00BB145F"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СОГЛАСОВАНО: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РАЗРАБОТАЛ:</w:t>
            </w:r>
          </w:p>
        </w:tc>
      </w:tr>
      <w:tr w:rsidR="00BB145F">
        <w:trPr>
          <w:trHeight w:val="1945"/>
        </w:trPr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Заместитель главного инженера по ремонту 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_______________________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_______________________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(наименование подразделения)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/______________/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>(Фамилия Инициалы)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20__г.</w:t>
            </w:r>
          </w:p>
        </w:tc>
      </w:tr>
      <w:tr w:rsidR="00BB145F"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391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Начальник ООТиПБ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195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16"/>
                <w:szCs w:val="16"/>
              </w:rPr>
            </w:pPr>
          </w:p>
        </w:tc>
      </w:tr>
      <w:tr w:rsidR="00BB145F">
        <w:trPr>
          <w:trHeight w:val="391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Начальник ОРТПиР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195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16"/>
                <w:szCs w:val="16"/>
              </w:rPr>
            </w:pPr>
          </w:p>
        </w:tc>
      </w:tr>
      <w:tr w:rsidR="00BB145F">
        <w:trPr>
          <w:trHeight w:val="1560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Начальник цеха 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</w:tr>
    </w:tbl>
    <w:p w:rsidR="00BB145F" w:rsidRDefault="00405C0B">
      <w:pPr>
        <w:contextualSpacing/>
        <w:jc w:val="center"/>
        <w:rPr>
          <w:rFonts w:ascii="Times New Roman" w:eastAsia="Tinos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202_г.</w:t>
      </w:r>
    </w:p>
    <w:p w:rsidR="00BB145F" w:rsidRDefault="00BB145F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1134"/>
        <w:gridCol w:w="4252"/>
      </w:tblGrid>
      <w:tr w:rsidR="00BB145F">
        <w:trPr>
          <w:trHeight w:val="283"/>
        </w:trPr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СОГЛАСОВАНО: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УТВЕРЖДАЮ:</w:t>
            </w:r>
          </w:p>
        </w:tc>
      </w:tr>
      <w:tr w:rsidR="00BB145F">
        <w:trPr>
          <w:trHeight w:val="1833"/>
        </w:trPr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Главный инженер 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Генеральный директор*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_______________________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(наименование организации)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/______________/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>(Фамилия Инициалы)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20__г.</w:t>
            </w:r>
          </w:p>
        </w:tc>
      </w:tr>
    </w:tbl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contextualSpacing/>
        <w:jc w:val="center"/>
        <w:outlineLvl w:val="0"/>
        <w:rPr>
          <w:rFonts w:ascii="Times New Roman" w:eastAsia="Tinos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ПРОЕКТ ПРОИЗВОДСТВА РАБОТ</w:t>
      </w:r>
    </w:p>
    <w:p w:rsidR="00BB145F" w:rsidRDefault="00405C0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№ _________________</w:t>
      </w:r>
    </w:p>
    <w:p w:rsidR="00BB145F" w:rsidRDefault="00405C0B">
      <w:pPr>
        <w:contextualSpacing/>
        <w:jc w:val="center"/>
        <w:rPr>
          <w:rFonts w:ascii="Times New Roman" w:eastAsia="Tinos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___________________________________________</w:t>
      </w:r>
    </w:p>
    <w:p w:rsidR="00BB145F" w:rsidRDefault="00405C0B">
      <w:pPr>
        <w:contextualSpacing/>
        <w:jc w:val="center"/>
        <w:rPr>
          <w:rFonts w:ascii="Times New Roman" w:eastAsia="Tinos" w:hAnsi="Times New Roman" w:cs="Times New Roman"/>
          <w:sz w:val="18"/>
          <w:szCs w:val="18"/>
        </w:rPr>
      </w:pPr>
      <w:r>
        <w:rPr>
          <w:rFonts w:ascii="Times New Roman" w:eastAsia="Tinos" w:hAnsi="Times New Roman" w:cs="Times New Roman"/>
          <w:sz w:val="18"/>
          <w:szCs w:val="18"/>
        </w:rPr>
        <w:t>(наименование работ)</w:t>
      </w:r>
    </w:p>
    <w:p w:rsidR="00BB145F" w:rsidRDefault="00405C0B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nos" w:hAnsi="Times New Roman" w:cs="Times New Roman"/>
          <w:sz w:val="18"/>
          <w:szCs w:val="18"/>
        </w:rPr>
        <w:t xml:space="preserve">В </w:t>
      </w:r>
      <w:r>
        <w:rPr>
          <w:rFonts w:ascii="Times New Roman" w:eastAsia="Tinos" w:hAnsi="Times New Roman" w:cs="Times New Roman"/>
          <w:sz w:val="28"/>
          <w:szCs w:val="28"/>
        </w:rPr>
        <w:t>филиале «_____________________» АО «Интер РАО – Электрогенерация»</w:t>
      </w:r>
    </w:p>
    <w:p w:rsidR="00BB145F" w:rsidRDefault="00405C0B">
      <w:pPr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nos" w:hAnsi="Times New Roman" w:cs="Times New Roman"/>
          <w:sz w:val="18"/>
          <w:szCs w:val="18"/>
        </w:rPr>
        <w:t xml:space="preserve">                                              (наименование филиала)</w:t>
      </w: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1134"/>
        <w:gridCol w:w="4252"/>
      </w:tblGrid>
      <w:tr w:rsidR="00BB145F"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СОГЛАСОВАНО: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РАЗРАБОТАЛ:</w:t>
            </w:r>
          </w:p>
        </w:tc>
      </w:tr>
      <w:tr w:rsidR="00BB145F">
        <w:trPr>
          <w:trHeight w:val="1945"/>
        </w:trPr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Заместитель главного инженера по ремонту 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АО «Интер РАО - </w:t>
            </w: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_______________________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_______________________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(наименование организации)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/______________/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>(Фамилия Инициалы)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20__г.</w:t>
            </w:r>
          </w:p>
        </w:tc>
      </w:tr>
      <w:tr w:rsidR="00BB145F"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391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Начальник ООТиПБ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293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391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Начальник ОРТПиР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293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</w:tr>
      <w:tr w:rsidR="00BB145F">
        <w:trPr>
          <w:trHeight w:val="1560"/>
        </w:trPr>
        <w:tc>
          <w:tcPr>
            <w:tcW w:w="453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Начальник цеха 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</w:p>
        </w:tc>
      </w:tr>
    </w:tbl>
    <w:p w:rsidR="00BB145F" w:rsidRDefault="00405C0B">
      <w:pPr>
        <w:contextualSpacing/>
        <w:jc w:val="center"/>
        <w:rPr>
          <w:rFonts w:ascii="Times New Roman" w:eastAsia="Tinos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202_г.</w:t>
      </w:r>
    </w:p>
    <w:p w:rsidR="00BB145F" w:rsidRDefault="00405C0B">
      <w:pPr>
        <w:contextualSpacing/>
        <w:jc w:val="right"/>
        <w:rPr>
          <w:rFonts w:ascii="Times New Roman" w:eastAsia="Tinos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Приложение №3</w:t>
      </w:r>
    </w:p>
    <w:p w:rsidR="00BB145F" w:rsidRDefault="00BB145F">
      <w:pPr>
        <w:contextualSpacing/>
        <w:jc w:val="center"/>
        <w:rPr>
          <w:rFonts w:ascii="Times New Roman" w:eastAsia="Tinos" w:hAnsi="Times New Roman" w:cs="Times New Roman"/>
          <w:sz w:val="28"/>
          <w:szCs w:val="28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1134"/>
        <w:gridCol w:w="4252"/>
      </w:tblGrid>
      <w:tr w:rsidR="00BB145F">
        <w:trPr>
          <w:trHeight w:val="283"/>
        </w:trPr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УТВЕРЖДАЮ: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УТВЕРЖДАЮ:</w:t>
            </w:r>
          </w:p>
        </w:tc>
      </w:tr>
      <w:tr w:rsidR="00BB145F">
        <w:trPr>
          <w:trHeight w:val="1567"/>
        </w:trPr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Главный инженер 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                                    (Фамилия Инициалы)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 г.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Генеральный директор*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_______________________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(наименование организации)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____________ /______________/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  <w:sz w:val="18"/>
                <w:szCs w:val="18"/>
              </w:rPr>
              <w:t>(Фа</w:t>
            </w:r>
            <w:r>
              <w:rPr>
                <w:rFonts w:ascii="Times New Roman" w:eastAsia="Tinos" w:hAnsi="Times New Roman" w:cs="Times New Roman"/>
                <w:sz w:val="18"/>
                <w:szCs w:val="18"/>
              </w:rPr>
              <w:t>милия Инициалы)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  <w:sz w:val="24"/>
                <w:szCs w:val="24"/>
              </w:rPr>
              <w:t>«___»_____________ 20__г.</w:t>
            </w:r>
          </w:p>
        </w:tc>
      </w:tr>
    </w:tbl>
    <w:p w:rsidR="00BB145F" w:rsidRDefault="00BB14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145F" w:rsidRDefault="00405C0B">
      <w:pPr>
        <w:contextualSpacing/>
        <w:jc w:val="center"/>
        <w:outlineLvl w:val="0"/>
        <w:rPr>
          <w:rFonts w:ascii="Times New Roman" w:eastAsia="Tinos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ПРОЕКТ ПРОИЗВОДСТВА РАБОТ</w:t>
      </w:r>
    </w:p>
    <w:p w:rsidR="00BB145F" w:rsidRDefault="00405C0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№ _________________</w:t>
      </w:r>
    </w:p>
    <w:p w:rsidR="00BB145F" w:rsidRDefault="00405C0B">
      <w:pPr>
        <w:contextualSpacing/>
        <w:jc w:val="center"/>
        <w:rPr>
          <w:rFonts w:ascii="Times New Roman" w:eastAsia="Tinos" w:hAnsi="Times New Roman" w:cs="Times New Roman"/>
          <w:sz w:val="28"/>
          <w:szCs w:val="28"/>
        </w:rPr>
      </w:pPr>
      <w:r>
        <w:rPr>
          <w:rFonts w:ascii="Times New Roman" w:eastAsia="Tinos" w:hAnsi="Times New Roman" w:cs="Times New Roman"/>
          <w:sz w:val="28"/>
          <w:szCs w:val="28"/>
        </w:rPr>
        <w:t>___________________________________________</w:t>
      </w:r>
    </w:p>
    <w:p w:rsidR="00BB145F" w:rsidRDefault="00405C0B">
      <w:pPr>
        <w:contextualSpacing/>
        <w:jc w:val="center"/>
        <w:rPr>
          <w:rFonts w:ascii="Times New Roman" w:eastAsia="Tinos" w:hAnsi="Times New Roman" w:cs="Times New Roman"/>
          <w:sz w:val="18"/>
          <w:szCs w:val="18"/>
        </w:rPr>
      </w:pPr>
      <w:r>
        <w:rPr>
          <w:rFonts w:ascii="Times New Roman" w:eastAsia="Tinos" w:hAnsi="Times New Roman" w:cs="Times New Roman"/>
          <w:sz w:val="18"/>
          <w:szCs w:val="18"/>
        </w:rPr>
        <w:t>(по капитальному ремонту электрооборудования напряжением выше 1000 В, работа на токоведущих частях без снятия напряжения в электроустановках напряжением выше 1000 В, а также ремонт воздушных линий независимо от напряжения, работы в ОРУ и на линиях под наве</w:t>
      </w:r>
      <w:r>
        <w:rPr>
          <w:rFonts w:ascii="Times New Roman" w:eastAsia="Tinos" w:hAnsi="Times New Roman" w:cs="Times New Roman"/>
          <w:sz w:val="18"/>
          <w:szCs w:val="18"/>
        </w:rPr>
        <w:t>денным напряжением ППР)</w:t>
      </w:r>
    </w:p>
    <w:p w:rsidR="00BB145F" w:rsidRDefault="00405C0B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в филиале «_____________________» АО «Интер РАО – Электрогенерация»</w:t>
      </w:r>
    </w:p>
    <w:p w:rsidR="00BB145F" w:rsidRDefault="00405C0B">
      <w:pPr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nos" w:hAnsi="Times New Roman" w:cs="Times New Roman"/>
          <w:sz w:val="18"/>
          <w:szCs w:val="18"/>
        </w:rPr>
        <w:t xml:space="preserve">                                              (наименование филиала)</w:t>
      </w: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BB145F" w:rsidRDefault="00BB145F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e"/>
        <w:tblW w:w="0" w:type="auto"/>
        <w:tblInd w:w="-419" w:type="dxa"/>
        <w:tblLayout w:type="fixed"/>
        <w:tblLook w:val="04A0" w:firstRow="1" w:lastRow="0" w:firstColumn="1" w:lastColumn="0" w:noHBand="0" w:noVBand="1"/>
      </w:tblPr>
      <w:tblGrid>
        <w:gridCol w:w="5001"/>
        <w:gridCol w:w="1134"/>
        <w:gridCol w:w="4252"/>
      </w:tblGrid>
      <w:tr w:rsidR="00BB145F">
        <w:tc>
          <w:tcPr>
            <w:tcW w:w="50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СОГЛАСОВАНО: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РАЗРАБОТАЛ:</w:t>
            </w:r>
          </w:p>
        </w:tc>
      </w:tr>
      <w:tr w:rsidR="00BB145F">
        <w:trPr>
          <w:trHeight w:val="1630"/>
        </w:trPr>
        <w:tc>
          <w:tcPr>
            <w:tcW w:w="50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 xml:space="preserve">Заместитель главного инженера по ремонту 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</w:rPr>
              <w:t>«___»_____________ 20__ г.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_______________________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_______________________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организации)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____________ /______________/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16"/>
                <w:szCs w:val="16"/>
              </w:rPr>
            </w:pPr>
            <w:r>
              <w:rPr>
                <w:rFonts w:ascii="Times New Roman" w:eastAsia="Tinos" w:hAnsi="Times New Roman" w:cs="Times New Roman"/>
                <w:sz w:val="16"/>
                <w:szCs w:val="16"/>
              </w:rPr>
              <w:t>(Фамилия Инициалы)</w:t>
            </w:r>
          </w:p>
          <w:p w:rsidR="00BB145F" w:rsidRDefault="00405C0B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«___»_____________ 20__г.</w:t>
            </w:r>
          </w:p>
        </w:tc>
      </w:tr>
      <w:tr w:rsidR="00BB145F">
        <w:tc>
          <w:tcPr>
            <w:tcW w:w="50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BB145F">
        <w:trPr>
          <w:trHeight w:val="1156"/>
        </w:trPr>
        <w:tc>
          <w:tcPr>
            <w:tcW w:w="50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nos" w:hAnsi="Times New Roman" w:cs="Times New Roman"/>
              </w:rPr>
              <w:t xml:space="preserve">Заместитель главного инженера по эксплуатации 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145F">
        <w:trPr>
          <w:trHeight w:val="146"/>
        </w:trPr>
        <w:tc>
          <w:tcPr>
            <w:tcW w:w="50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B145F">
        <w:trPr>
          <w:trHeight w:val="391"/>
        </w:trPr>
        <w:tc>
          <w:tcPr>
            <w:tcW w:w="50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Начальник ООТиПБ</w:t>
            </w:r>
            <w:r>
              <w:rPr>
                <w:rFonts w:ascii="Times New Roman" w:eastAsia="Tinos" w:hAnsi="Times New Roman" w:cs="Times New Roman"/>
              </w:rPr>
              <w:t xml:space="preserve"> филиала «_______________»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</w:tr>
      <w:tr w:rsidR="00BB145F">
        <w:trPr>
          <w:trHeight w:val="98"/>
        </w:trPr>
        <w:tc>
          <w:tcPr>
            <w:tcW w:w="50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8"/>
                <w:szCs w:val="8"/>
              </w:rPr>
            </w:pP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8"/>
                <w:szCs w:val="8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8"/>
                <w:szCs w:val="8"/>
              </w:rPr>
            </w:pPr>
          </w:p>
        </w:tc>
      </w:tr>
      <w:tr w:rsidR="00BB145F">
        <w:trPr>
          <w:trHeight w:val="293"/>
        </w:trPr>
        <w:tc>
          <w:tcPr>
            <w:tcW w:w="50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Начальник ПТО филиала «_______________»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</w:rPr>
              <w:t>«___»_</w:t>
            </w:r>
            <w:r>
              <w:rPr>
                <w:rFonts w:ascii="Times New Roman" w:eastAsia="Tinos" w:hAnsi="Times New Roman" w:cs="Times New Roman"/>
              </w:rPr>
              <w:t>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12"/>
                <w:szCs w:val="12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12"/>
                <w:szCs w:val="12"/>
              </w:rPr>
            </w:pPr>
          </w:p>
        </w:tc>
      </w:tr>
      <w:tr w:rsidR="00BB145F">
        <w:trPr>
          <w:trHeight w:val="146"/>
        </w:trPr>
        <w:tc>
          <w:tcPr>
            <w:tcW w:w="50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12"/>
                <w:szCs w:val="12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12"/>
                <w:szCs w:val="12"/>
              </w:rPr>
            </w:pPr>
          </w:p>
        </w:tc>
      </w:tr>
      <w:tr w:rsidR="00BB145F">
        <w:trPr>
          <w:trHeight w:val="391"/>
        </w:trPr>
        <w:tc>
          <w:tcPr>
            <w:tcW w:w="50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Начальник ОРТПиР филиала «________________»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</w:tr>
      <w:tr w:rsidR="00BB145F">
        <w:trPr>
          <w:trHeight w:val="293"/>
        </w:trPr>
        <w:tc>
          <w:tcPr>
            <w:tcW w:w="50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</w:tr>
      <w:tr w:rsidR="00BB145F">
        <w:trPr>
          <w:trHeight w:val="1314"/>
        </w:trPr>
        <w:tc>
          <w:tcPr>
            <w:tcW w:w="50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Начальник цеха филиала «_________________»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АО «Интер РАО - Электрогенерация»</w:t>
            </w:r>
          </w:p>
          <w:p w:rsidR="00BB145F" w:rsidRDefault="00405C0B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  <w:r>
              <w:rPr>
                <w:rFonts w:ascii="Times New Roman" w:eastAsia="Tinos" w:hAnsi="Times New Roman" w:cs="Times New Roman"/>
              </w:rPr>
              <w:t>____________ /________________/</w:t>
            </w:r>
          </w:p>
          <w:p w:rsidR="00BB145F" w:rsidRDefault="00405C0B">
            <w:pPr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nos" w:hAnsi="Times New Roman" w:cs="Times New Roman"/>
              </w:rPr>
              <w:t>«___»_____________ 20__ г.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B145F" w:rsidRDefault="00BB145F">
            <w:pPr>
              <w:shd w:val="clear" w:color="FFFFFF" w:fill="FFFFFF"/>
              <w:jc w:val="right"/>
              <w:rPr>
                <w:rFonts w:ascii="Times New Roman" w:eastAsia="Tinos" w:hAnsi="Times New Roman" w:cs="Times New Roman"/>
                <w:sz w:val="20"/>
                <w:szCs w:val="20"/>
              </w:rPr>
            </w:pPr>
          </w:p>
        </w:tc>
      </w:tr>
    </w:tbl>
    <w:p w:rsidR="00BB145F" w:rsidRDefault="00405C0B">
      <w:pPr>
        <w:contextualSpacing/>
        <w:jc w:val="center"/>
        <w:rPr>
          <w:rFonts w:ascii="Times New Roman" w:eastAsia="Tinos" w:hAnsi="Times New Roman" w:cs="Times New Roman"/>
          <w:sz w:val="24"/>
          <w:szCs w:val="24"/>
        </w:rPr>
      </w:pPr>
      <w:r>
        <w:rPr>
          <w:rFonts w:ascii="Times New Roman" w:eastAsia="Tinos" w:hAnsi="Times New Roman" w:cs="Times New Roman"/>
          <w:sz w:val="24"/>
          <w:szCs w:val="24"/>
        </w:rPr>
        <w:t>202_г.</w:t>
      </w:r>
    </w:p>
    <w:sectPr w:rsidR="00BB145F">
      <w:headerReference w:type="default" r:id="rId13"/>
      <w:footerReference w:type="default" r:id="rId14"/>
      <w:pgSz w:w="11906" w:h="16838"/>
      <w:pgMar w:top="1134" w:right="70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C0B" w:rsidRDefault="00405C0B">
      <w:pPr>
        <w:spacing w:after="0" w:line="240" w:lineRule="auto"/>
      </w:pPr>
      <w:r>
        <w:separator/>
      </w:r>
    </w:p>
  </w:endnote>
  <w:endnote w:type="continuationSeparator" w:id="0">
    <w:p w:rsidR="00405C0B" w:rsidRDefault="0040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ino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i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145F" w:rsidRDefault="00405C0B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BB145F" w:rsidRDefault="00BB145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C0B" w:rsidRDefault="00405C0B">
      <w:pPr>
        <w:spacing w:after="0" w:line="240" w:lineRule="auto"/>
      </w:pPr>
      <w:r>
        <w:separator/>
      </w:r>
    </w:p>
  </w:footnote>
  <w:footnote w:type="continuationSeparator" w:id="0">
    <w:p w:rsidR="00405C0B" w:rsidRDefault="0040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tblInd w:w="-179" w:type="dxa"/>
      <w:tblLayout w:type="fixed"/>
      <w:tblLook w:val="01E0" w:firstRow="1" w:lastRow="1" w:firstColumn="1" w:lastColumn="1" w:noHBand="0" w:noVBand="0"/>
    </w:tblPr>
    <w:tblGrid>
      <w:gridCol w:w="2136"/>
      <w:gridCol w:w="6398"/>
      <w:gridCol w:w="1667"/>
    </w:tblGrid>
    <w:tr w:rsidR="00BB145F">
      <w:trPr>
        <w:trHeight w:val="992"/>
      </w:trPr>
      <w:tc>
        <w:tcPr>
          <w:tcW w:w="21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B145F" w:rsidRDefault="00405C0B">
          <w:pPr>
            <w:tabs>
              <w:tab w:val="center" w:pos="4677"/>
              <w:tab w:val="right" w:pos="9355"/>
            </w:tabs>
            <w:ind w:right="-108"/>
            <w:jc w:val="center"/>
            <w:rPr>
              <w:lang w:eastAsia="ru-RU"/>
            </w:rPr>
          </w:pPr>
          <w:r>
            <w:rPr>
              <w:noProof/>
              <w:lang w:eastAsia="ru-RU"/>
            </w:rPr>
            <w:drawing>
              <wp:inline distT="0" distB="0" distL="0" distR="0" wp14:anchorId="2C3D280A" wp14:editId="2C3D280B">
                <wp:extent cx="1219200" cy="419100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0"/>
                        <pic:cNvPicPr/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219200" cy="419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B145F" w:rsidRDefault="00405C0B">
          <w:pPr>
            <w:tabs>
              <w:tab w:val="center" w:pos="4677"/>
              <w:tab w:val="right" w:pos="9355"/>
            </w:tabs>
            <w:ind w:right="602"/>
            <w:contextualSpacing/>
            <w:jc w:val="center"/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Требования к рекомендуемому содержанию проектов производства работ, организуемых в филиалах АО «Интер РАО – </w:t>
          </w:r>
          <w:r>
            <w:rPr>
              <w:rFonts w:ascii="Times New Roman" w:hAnsi="Times New Roman" w:cs="Times New Roman"/>
              <w:sz w:val="24"/>
              <w:szCs w:val="24"/>
            </w:rPr>
            <w:t>Электрогенерация»</w:t>
          </w:r>
        </w:p>
      </w:tc>
      <w:tc>
        <w:tcPr>
          <w:tcW w:w="16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B145F" w:rsidRDefault="00405C0B">
          <w:pPr>
            <w:tabs>
              <w:tab w:val="center" w:pos="4677"/>
              <w:tab w:val="right" w:pos="9355"/>
            </w:tabs>
            <w:jc w:val="center"/>
            <w:rPr>
              <w:rFonts w:ascii="Times New Roman" w:hAnsi="Times New Roman" w:cs="Times New Roman"/>
              <w:sz w:val="24"/>
              <w:szCs w:val="24"/>
              <w:lang w:eastAsia="ru-RU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ru-RU"/>
            </w:rPr>
            <w:t>Версия 1</w:t>
          </w:r>
        </w:p>
      </w:tc>
    </w:tr>
  </w:tbl>
  <w:p w:rsidR="00BB145F" w:rsidRDefault="00BB145F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A293D"/>
    <w:multiLevelType w:val="multilevel"/>
    <w:tmpl w:val="D3922A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 w15:restartNumberingAfterBreak="0">
    <w:nsid w:val="02C9145F"/>
    <w:multiLevelType w:val="hybridMultilevel"/>
    <w:tmpl w:val="591014E8"/>
    <w:lvl w:ilvl="0" w:tplc="1CC4E2E8">
      <w:start w:val="1"/>
      <w:numFmt w:val="decimal"/>
      <w:lvlText w:val="%1."/>
      <w:lvlJc w:val="left"/>
      <w:pPr>
        <w:ind w:left="709" w:hanging="360"/>
      </w:pPr>
    </w:lvl>
    <w:lvl w:ilvl="1" w:tplc="9E6E6E7C">
      <w:start w:val="1"/>
      <w:numFmt w:val="lowerLetter"/>
      <w:lvlText w:val="%2."/>
      <w:lvlJc w:val="left"/>
      <w:pPr>
        <w:ind w:left="1429" w:hanging="360"/>
      </w:pPr>
    </w:lvl>
    <w:lvl w:ilvl="2" w:tplc="EDC66656">
      <w:start w:val="1"/>
      <w:numFmt w:val="lowerRoman"/>
      <w:lvlText w:val="%3."/>
      <w:lvlJc w:val="right"/>
      <w:pPr>
        <w:ind w:left="2149" w:hanging="180"/>
      </w:pPr>
    </w:lvl>
    <w:lvl w:ilvl="3" w:tplc="5C2EA3E0">
      <w:start w:val="1"/>
      <w:numFmt w:val="decimal"/>
      <w:lvlText w:val="%4."/>
      <w:lvlJc w:val="left"/>
      <w:pPr>
        <w:ind w:left="2869" w:hanging="360"/>
      </w:pPr>
    </w:lvl>
    <w:lvl w:ilvl="4" w:tplc="4F3C1E06">
      <w:start w:val="1"/>
      <w:numFmt w:val="lowerLetter"/>
      <w:lvlText w:val="%5."/>
      <w:lvlJc w:val="left"/>
      <w:pPr>
        <w:ind w:left="3589" w:hanging="360"/>
      </w:pPr>
    </w:lvl>
    <w:lvl w:ilvl="5" w:tplc="2958705C">
      <w:start w:val="1"/>
      <w:numFmt w:val="lowerRoman"/>
      <w:lvlText w:val="%6."/>
      <w:lvlJc w:val="right"/>
      <w:pPr>
        <w:ind w:left="4309" w:hanging="180"/>
      </w:pPr>
    </w:lvl>
    <w:lvl w:ilvl="6" w:tplc="130E4EFA">
      <w:start w:val="1"/>
      <w:numFmt w:val="decimal"/>
      <w:lvlText w:val="%7."/>
      <w:lvlJc w:val="left"/>
      <w:pPr>
        <w:ind w:left="5029" w:hanging="360"/>
      </w:pPr>
    </w:lvl>
    <w:lvl w:ilvl="7" w:tplc="5936ECA2">
      <w:start w:val="1"/>
      <w:numFmt w:val="lowerLetter"/>
      <w:lvlText w:val="%8."/>
      <w:lvlJc w:val="left"/>
      <w:pPr>
        <w:ind w:left="5749" w:hanging="360"/>
      </w:pPr>
    </w:lvl>
    <w:lvl w:ilvl="8" w:tplc="9F1EDB90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30E56A5"/>
    <w:multiLevelType w:val="hybridMultilevel"/>
    <w:tmpl w:val="5E08CDE6"/>
    <w:lvl w:ilvl="0" w:tplc="E8DCD17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  <w:highlight w:val="white"/>
      </w:rPr>
    </w:lvl>
    <w:lvl w:ilvl="1" w:tplc="7F30E4C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E166F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626B0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E500F0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0D32B86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2AC98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592847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B944DE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3840733"/>
    <w:multiLevelType w:val="hybridMultilevel"/>
    <w:tmpl w:val="AE6E2224"/>
    <w:lvl w:ilvl="0" w:tplc="20C8E848">
      <w:start w:val="1"/>
      <w:numFmt w:val="bullet"/>
      <w:lvlText w:val="–"/>
      <w:lvlJc w:val="left"/>
      <w:pPr>
        <w:ind w:left="1134" w:hanging="360"/>
      </w:pPr>
      <w:rPr>
        <w:rFonts w:ascii="Arial" w:eastAsia="Arial" w:hAnsi="Arial" w:cs="Arial" w:hint="default"/>
      </w:rPr>
    </w:lvl>
    <w:lvl w:ilvl="1" w:tplc="C7128E6C">
      <w:start w:val="1"/>
      <w:numFmt w:val="bullet"/>
      <w:lvlText w:val="o"/>
      <w:lvlJc w:val="left"/>
      <w:pPr>
        <w:ind w:left="1854" w:hanging="360"/>
      </w:pPr>
      <w:rPr>
        <w:rFonts w:ascii="Courier New" w:eastAsia="Courier New" w:hAnsi="Courier New" w:cs="Courier New" w:hint="default"/>
      </w:rPr>
    </w:lvl>
    <w:lvl w:ilvl="2" w:tplc="4EEE69B6">
      <w:start w:val="1"/>
      <w:numFmt w:val="bullet"/>
      <w:lvlText w:val="§"/>
      <w:lvlJc w:val="left"/>
      <w:pPr>
        <w:ind w:left="2574" w:hanging="360"/>
      </w:pPr>
      <w:rPr>
        <w:rFonts w:ascii="Wingdings" w:eastAsia="Wingdings" w:hAnsi="Wingdings" w:cs="Wingdings" w:hint="default"/>
      </w:rPr>
    </w:lvl>
    <w:lvl w:ilvl="3" w:tplc="E91ED8E2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 w:hint="default"/>
      </w:rPr>
    </w:lvl>
    <w:lvl w:ilvl="4" w:tplc="16306EAE">
      <w:start w:val="1"/>
      <w:numFmt w:val="bullet"/>
      <w:lvlText w:val="o"/>
      <w:lvlJc w:val="left"/>
      <w:pPr>
        <w:ind w:left="4014" w:hanging="360"/>
      </w:pPr>
      <w:rPr>
        <w:rFonts w:ascii="Courier New" w:eastAsia="Courier New" w:hAnsi="Courier New" w:cs="Courier New" w:hint="default"/>
      </w:rPr>
    </w:lvl>
    <w:lvl w:ilvl="5" w:tplc="82AEDE0C">
      <w:start w:val="1"/>
      <w:numFmt w:val="bullet"/>
      <w:lvlText w:val="§"/>
      <w:lvlJc w:val="left"/>
      <w:pPr>
        <w:ind w:left="4734" w:hanging="360"/>
      </w:pPr>
      <w:rPr>
        <w:rFonts w:ascii="Wingdings" w:eastAsia="Wingdings" w:hAnsi="Wingdings" w:cs="Wingdings" w:hint="default"/>
      </w:rPr>
    </w:lvl>
    <w:lvl w:ilvl="6" w:tplc="16DC5F66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 w:hint="default"/>
      </w:rPr>
    </w:lvl>
    <w:lvl w:ilvl="7" w:tplc="654A5CEC">
      <w:start w:val="1"/>
      <w:numFmt w:val="bullet"/>
      <w:lvlText w:val="o"/>
      <w:lvlJc w:val="left"/>
      <w:pPr>
        <w:ind w:left="6174" w:hanging="360"/>
      </w:pPr>
      <w:rPr>
        <w:rFonts w:ascii="Courier New" w:eastAsia="Courier New" w:hAnsi="Courier New" w:cs="Courier New" w:hint="default"/>
      </w:rPr>
    </w:lvl>
    <w:lvl w:ilvl="8" w:tplc="4888E0AC">
      <w:start w:val="1"/>
      <w:numFmt w:val="bullet"/>
      <w:lvlText w:val="§"/>
      <w:lvlJc w:val="left"/>
      <w:pPr>
        <w:ind w:left="6894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5DA19EB"/>
    <w:multiLevelType w:val="hybridMultilevel"/>
    <w:tmpl w:val="1BEA2CFE"/>
    <w:lvl w:ilvl="0" w:tplc="954C1E76">
      <w:start w:val="1"/>
      <w:numFmt w:val="decimal"/>
      <w:lvlText w:val="%1."/>
      <w:lvlJc w:val="left"/>
      <w:pPr>
        <w:ind w:left="615" w:hanging="360"/>
      </w:pPr>
    </w:lvl>
    <w:lvl w:ilvl="1" w:tplc="0540C80C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0C024E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F174AEB6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19EA881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E926E3B2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E076AE82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4F2CE54C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3852F8E2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0C4863F3"/>
    <w:multiLevelType w:val="hybridMultilevel"/>
    <w:tmpl w:val="7390BF1A"/>
    <w:lvl w:ilvl="0" w:tplc="07FA69F8">
      <w:start w:val="1"/>
      <w:numFmt w:val="decimal"/>
      <w:lvlText w:val="%1."/>
      <w:lvlJc w:val="left"/>
      <w:pPr>
        <w:ind w:left="709" w:hanging="360"/>
      </w:pPr>
    </w:lvl>
    <w:lvl w:ilvl="1" w:tplc="DD42C554">
      <w:start w:val="1"/>
      <w:numFmt w:val="lowerLetter"/>
      <w:lvlText w:val="%2."/>
      <w:lvlJc w:val="left"/>
      <w:pPr>
        <w:ind w:left="1429" w:hanging="360"/>
      </w:pPr>
    </w:lvl>
    <w:lvl w:ilvl="2" w:tplc="CF6A9D08">
      <w:start w:val="1"/>
      <w:numFmt w:val="lowerRoman"/>
      <w:lvlText w:val="%3."/>
      <w:lvlJc w:val="right"/>
      <w:pPr>
        <w:ind w:left="2149" w:hanging="180"/>
      </w:pPr>
    </w:lvl>
    <w:lvl w:ilvl="3" w:tplc="B99C2FCE">
      <w:start w:val="1"/>
      <w:numFmt w:val="decimal"/>
      <w:lvlText w:val="%4."/>
      <w:lvlJc w:val="left"/>
      <w:pPr>
        <w:ind w:left="2869" w:hanging="360"/>
      </w:pPr>
    </w:lvl>
    <w:lvl w:ilvl="4" w:tplc="43FA3AA0">
      <w:start w:val="1"/>
      <w:numFmt w:val="lowerLetter"/>
      <w:lvlText w:val="%5."/>
      <w:lvlJc w:val="left"/>
      <w:pPr>
        <w:ind w:left="3589" w:hanging="360"/>
      </w:pPr>
    </w:lvl>
    <w:lvl w:ilvl="5" w:tplc="5818063E">
      <w:start w:val="1"/>
      <w:numFmt w:val="lowerRoman"/>
      <w:lvlText w:val="%6."/>
      <w:lvlJc w:val="right"/>
      <w:pPr>
        <w:ind w:left="4309" w:hanging="180"/>
      </w:pPr>
    </w:lvl>
    <w:lvl w:ilvl="6" w:tplc="CB68E7BC">
      <w:start w:val="1"/>
      <w:numFmt w:val="decimal"/>
      <w:lvlText w:val="%7."/>
      <w:lvlJc w:val="left"/>
      <w:pPr>
        <w:ind w:left="5029" w:hanging="360"/>
      </w:pPr>
    </w:lvl>
    <w:lvl w:ilvl="7" w:tplc="96D6238A">
      <w:start w:val="1"/>
      <w:numFmt w:val="lowerLetter"/>
      <w:lvlText w:val="%8."/>
      <w:lvlJc w:val="left"/>
      <w:pPr>
        <w:ind w:left="5749" w:hanging="360"/>
      </w:pPr>
    </w:lvl>
    <w:lvl w:ilvl="8" w:tplc="C3703D18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0EC25981"/>
    <w:multiLevelType w:val="hybridMultilevel"/>
    <w:tmpl w:val="ED080C98"/>
    <w:lvl w:ilvl="0" w:tplc="89B0AB52">
      <w:start w:val="1"/>
      <w:numFmt w:val="decimal"/>
      <w:pStyle w:val="1"/>
      <w:lvlText w:val="%1."/>
      <w:lvlJc w:val="left"/>
      <w:pPr>
        <w:ind w:left="644" w:hanging="360"/>
      </w:pPr>
    </w:lvl>
    <w:lvl w:ilvl="1" w:tplc="F252C2BC">
      <w:start w:val="1"/>
      <w:numFmt w:val="lowerLetter"/>
      <w:lvlText w:val="%2."/>
      <w:lvlJc w:val="left"/>
      <w:pPr>
        <w:ind w:left="1364" w:hanging="360"/>
      </w:pPr>
    </w:lvl>
    <w:lvl w:ilvl="2" w:tplc="2FA8871E">
      <w:start w:val="1"/>
      <w:numFmt w:val="lowerRoman"/>
      <w:lvlText w:val="%3."/>
      <w:lvlJc w:val="right"/>
      <w:pPr>
        <w:ind w:left="2084" w:hanging="180"/>
      </w:pPr>
    </w:lvl>
    <w:lvl w:ilvl="3" w:tplc="23A01B9E">
      <w:start w:val="1"/>
      <w:numFmt w:val="decimal"/>
      <w:lvlText w:val="%4."/>
      <w:lvlJc w:val="left"/>
      <w:pPr>
        <w:ind w:left="2804" w:hanging="360"/>
      </w:pPr>
    </w:lvl>
    <w:lvl w:ilvl="4" w:tplc="C8E69F40">
      <w:start w:val="1"/>
      <w:numFmt w:val="lowerLetter"/>
      <w:lvlText w:val="%5."/>
      <w:lvlJc w:val="left"/>
      <w:pPr>
        <w:ind w:left="3524" w:hanging="360"/>
      </w:pPr>
    </w:lvl>
    <w:lvl w:ilvl="5" w:tplc="DF44BD2A">
      <w:start w:val="1"/>
      <w:numFmt w:val="lowerRoman"/>
      <w:lvlText w:val="%6."/>
      <w:lvlJc w:val="right"/>
      <w:pPr>
        <w:ind w:left="4244" w:hanging="180"/>
      </w:pPr>
    </w:lvl>
    <w:lvl w:ilvl="6" w:tplc="AD74CAE6">
      <w:start w:val="1"/>
      <w:numFmt w:val="decimal"/>
      <w:lvlText w:val="%7."/>
      <w:lvlJc w:val="left"/>
      <w:pPr>
        <w:ind w:left="4964" w:hanging="360"/>
      </w:pPr>
    </w:lvl>
    <w:lvl w:ilvl="7" w:tplc="7AA23360">
      <w:start w:val="1"/>
      <w:numFmt w:val="lowerLetter"/>
      <w:lvlText w:val="%8."/>
      <w:lvlJc w:val="left"/>
      <w:pPr>
        <w:ind w:left="5684" w:hanging="360"/>
      </w:pPr>
    </w:lvl>
    <w:lvl w:ilvl="8" w:tplc="70840C96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F3645E0"/>
    <w:multiLevelType w:val="hybridMultilevel"/>
    <w:tmpl w:val="DDE43448"/>
    <w:lvl w:ilvl="0" w:tplc="6FCC7DD6">
      <w:start w:val="1"/>
      <w:numFmt w:val="decimal"/>
      <w:lvlText w:val="%1."/>
      <w:lvlJc w:val="left"/>
      <w:pPr>
        <w:ind w:left="720" w:hanging="360"/>
      </w:pPr>
    </w:lvl>
    <w:lvl w:ilvl="1" w:tplc="DE32B0C6">
      <w:start w:val="1"/>
      <w:numFmt w:val="lowerLetter"/>
      <w:lvlText w:val="%2."/>
      <w:lvlJc w:val="left"/>
      <w:pPr>
        <w:ind w:left="1440" w:hanging="360"/>
      </w:pPr>
    </w:lvl>
    <w:lvl w:ilvl="2" w:tplc="3C96A47A">
      <w:start w:val="1"/>
      <w:numFmt w:val="lowerRoman"/>
      <w:lvlText w:val="%3."/>
      <w:lvlJc w:val="right"/>
      <w:pPr>
        <w:ind w:left="2160" w:hanging="180"/>
      </w:pPr>
    </w:lvl>
    <w:lvl w:ilvl="3" w:tplc="8E5A950A">
      <w:start w:val="1"/>
      <w:numFmt w:val="decimal"/>
      <w:lvlText w:val="%4."/>
      <w:lvlJc w:val="left"/>
      <w:pPr>
        <w:ind w:left="2880" w:hanging="360"/>
      </w:pPr>
    </w:lvl>
    <w:lvl w:ilvl="4" w:tplc="1E6422FC">
      <w:start w:val="1"/>
      <w:numFmt w:val="lowerLetter"/>
      <w:lvlText w:val="%5."/>
      <w:lvlJc w:val="left"/>
      <w:pPr>
        <w:ind w:left="3600" w:hanging="360"/>
      </w:pPr>
    </w:lvl>
    <w:lvl w:ilvl="5" w:tplc="90BC15AA">
      <w:start w:val="1"/>
      <w:numFmt w:val="lowerRoman"/>
      <w:lvlText w:val="%6."/>
      <w:lvlJc w:val="right"/>
      <w:pPr>
        <w:ind w:left="4320" w:hanging="180"/>
      </w:pPr>
    </w:lvl>
    <w:lvl w:ilvl="6" w:tplc="8FF2D270">
      <w:start w:val="1"/>
      <w:numFmt w:val="decimal"/>
      <w:lvlText w:val="%7."/>
      <w:lvlJc w:val="left"/>
      <w:pPr>
        <w:ind w:left="5040" w:hanging="360"/>
      </w:pPr>
    </w:lvl>
    <w:lvl w:ilvl="7" w:tplc="C8D401F6">
      <w:start w:val="1"/>
      <w:numFmt w:val="lowerLetter"/>
      <w:lvlText w:val="%8."/>
      <w:lvlJc w:val="left"/>
      <w:pPr>
        <w:ind w:left="5760" w:hanging="360"/>
      </w:pPr>
    </w:lvl>
    <w:lvl w:ilvl="8" w:tplc="A1B8963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5566E"/>
    <w:multiLevelType w:val="hybridMultilevel"/>
    <w:tmpl w:val="EAB0E3EC"/>
    <w:lvl w:ilvl="0" w:tplc="32F40848">
      <w:start w:val="1"/>
      <w:numFmt w:val="decimal"/>
      <w:lvlText w:val="%1."/>
      <w:lvlJc w:val="left"/>
      <w:pPr>
        <w:ind w:left="709" w:hanging="360"/>
      </w:pPr>
    </w:lvl>
    <w:lvl w:ilvl="1" w:tplc="18AAA910">
      <w:start w:val="1"/>
      <w:numFmt w:val="lowerLetter"/>
      <w:lvlText w:val="%2."/>
      <w:lvlJc w:val="left"/>
      <w:pPr>
        <w:ind w:left="1429" w:hanging="360"/>
      </w:pPr>
    </w:lvl>
    <w:lvl w:ilvl="2" w:tplc="611E2EBE">
      <w:start w:val="1"/>
      <w:numFmt w:val="lowerRoman"/>
      <w:lvlText w:val="%3."/>
      <w:lvlJc w:val="right"/>
      <w:pPr>
        <w:ind w:left="2149" w:hanging="180"/>
      </w:pPr>
    </w:lvl>
    <w:lvl w:ilvl="3" w:tplc="88CC9F32">
      <w:start w:val="1"/>
      <w:numFmt w:val="decimal"/>
      <w:lvlText w:val="%4."/>
      <w:lvlJc w:val="left"/>
      <w:pPr>
        <w:ind w:left="2869" w:hanging="360"/>
      </w:pPr>
    </w:lvl>
    <w:lvl w:ilvl="4" w:tplc="CB620326">
      <w:start w:val="1"/>
      <w:numFmt w:val="lowerLetter"/>
      <w:lvlText w:val="%5."/>
      <w:lvlJc w:val="left"/>
      <w:pPr>
        <w:ind w:left="3589" w:hanging="360"/>
      </w:pPr>
    </w:lvl>
    <w:lvl w:ilvl="5" w:tplc="17961ECC">
      <w:start w:val="1"/>
      <w:numFmt w:val="lowerRoman"/>
      <w:lvlText w:val="%6."/>
      <w:lvlJc w:val="right"/>
      <w:pPr>
        <w:ind w:left="4309" w:hanging="180"/>
      </w:pPr>
    </w:lvl>
    <w:lvl w:ilvl="6" w:tplc="B8B0DB66">
      <w:start w:val="1"/>
      <w:numFmt w:val="decimal"/>
      <w:lvlText w:val="%7."/>
      <w:lvlJc w:val="left"/>
      <w:pPr>
        <w:ind w:left="5029" w:hanging="360"/>
      </w:pPr>
    </w:lvl>
    <w:lvl w:ilvl="7" w:tplc="5D3649B4">
      <w:start w:val="1"/>
      <w:numFmt w:val="lowerLetter"/>
      <w:lvlText w:val="%8."/>
      <w:lvlJc w:val="left"/>
      <w:pPr>
        <w:ind w:left="5749" w:hanging="360"/>
      </w:pPr>
    </w:lvl>
    <w:lvl w:ilvl="8" w:tplc="13FE5CDE">
      <w:start w:val="1"/>
      <w:numFmt w:val="lowerRoman"/>
      <w:lvlText w:val="%9."/>
      <w:lvlJc w:val="right"/>
      <w:pPr>
        <w:ind w:left="6469" w:hanging="180"/>
      </w:pPr>
    </w:lvl>
  </w:abstractNum>
  <w:abstractNum w:abstractNumId="9" w15:restartNumberingAfterBreak="0">
    <w:nsid w:val="17681DAA"/>
    <w:multiLevelType w:val="multilevel"/>
    <w:tmpl w:val="DE6C900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CD25220"/>
    <w:multiLevelType w:val="hybridMultilevel"/>
    <w:tmpl w:val="9ED84A96"/>
    <w:lvl w:ilvl="0" w:tplc="ED5A4A90">
      <w:start w:val="1"/>
      <w:numFmt w:val="bullet"/>
      <w:lvlText w:val="–"/>
      <w:lvlJc w:val="left"/>
      <w:pPr>
        <w:ind w:left="1560" w:hanging="360"/>
      </w:pPr>
      <w:rPr>
        <w:rFonts w:ascii="Arial" w:eastAsia="Arial" w:hAnsi="Arial" w:cs="Arial" w:hint="default"/>
      </w:rPr>
    </w:lvl>
    <w:lvl w:ilvl="1" w:tplc="F280C478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B6CE9862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9468DE00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42565D0E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44B4FE00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E90CFC9A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4E52236A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031C9E2C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FD0288D"/>
    <w:multiLevelType w:val="hybridMultilevel"/>
    <w:tmpl w:val="A770F92E"/>
    <w:lvl w:ilvl="0" w:tplc="79402A70">
      <w:start w:val="1"/>
      <w:numFmt w:val="decimal"/>
      <w:lvlText w:val="%1."/>
      <w:lvlJc w:val="left"/>
      <w:pPr>
        <w:ind w:left="1069" w:hanging="360"/>
      </w:pPr>
    </w:lvl>
    <w:lvl w:ilvl="1" w:tplc="580E7958">
      <w:start w:val="1"/>
      <w:numFmt w:val="lowerLetter"/>
      <w:lvlText w:val="%2."/>
      <w:lvlJc w:val="left"/>
      <w:pPr>
        <w:ind w:left="1789" w:hanging="360"/>
      </w:pPr>
    </w:lvl>
    <w:lvl w:ilvl="2" w:tplc="AF1A27F4">
      <w:start w:val="1"/>
      <w:numFmt w:val="lowerRoman"/>
      <w:lvlText w:val="%3."/>
      <w:lvlJc w:val="right"/>
      <w:pPr>
        <w:ind w:left="2509" w:hanging="180"/>
      </w:pPr>
    </w:lvl>
    <w:lvl w:ilvl="3" w:tplc="145A12F4">
      <w:start w:val="1"/>
      <w:numFmt w:val="decimal"/>
      <w:lvlText w:val="%4."/>
      <w:lvlJc w:val="left"/>
      <w:pPr>
        <w:ind w:left="3229" w:hanging="360"/>
      </w:pPr>
    </w:lvl>
    <w:lvl w:ilvl="4" w:tplc="99409B78">
      <w:start w:val="1"/>
      <w:numFmt w:val="lowerLetter"/>
      <w:lvlText w:val="%5."/>
      <w:lvlJc w:val="left"/>
      <w:pPr>
        <w:ind w:left="3949" w:hanging="360"/>
      </w:pPr>
    </w:lvl>
    <w:lvl w:ilvl="5" w:tplc="DFD81B92">
      <w:start w:val="1"/>
      <w:numFmt w:val="lowerRoman"/>
      <w:lvlText w:val="%6."/>
      <w:lvlJc w:val="right"/>
      <w:pPr>
        <w:ind w:left="4669" w:hanging="180"/>
      </w:pPr>
    </w:lvl>
    <w:lvl w:ilvl="6" w:tplc="02A49B16">
      <w:start w:val="1"/>
      <w:numFmt w:val="decimal"/>
      <w:lvlText w:val="%7."/>
      <w:lvlJc w:val="left"/>
      <w:pPr>
        <w:ind w:left="5389" w:hanging="360"/>
      </w:pPr>
    </w:lvl>
    <w:lvl w:ilvl="7" w:tplc="168C6FAA">
      <w:start w:val="1"/>
      <w:numFmt w:val="lowerLetter"/>
      <w:lvlText w:val="%8."/>
      <w:lvlJc w:val="left"/>
      <w:pPr>
        <w:ind w:left="6109" w:hanging="360"/>
      </w:pPr>
    </w:lvl>
    <w:lvl w:ilvl="8" w:tplc="57885A02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55439D9"/>
    <w:multiLevelType w:val="hybridMultilevel"/>
    <w:tmpl w:val="D90420AA"/>
    <w:lvl w:ilvl="0" w:tplc="6C8E0316">
      <w:start w:val="1"/>
      <w:numFmt w:val="bullet"/>
      <w:lvlText w:val="–"/>
      <w:lvlJc w:val="left"/>
      <w:pPr>
        <w:ind w:left="1134" w:hanging="360"/>
      </w:pPr>
      <w:rPr>
        <w:rFonts w:ascii="Liberation Sans" w:eastAsia="Liberation Sans" w:hAnsi="Liberation Sans" w:cs="Liberation Sans" w:hint="default"/>
      </w:rPr>
    </w:lvl>
    <w:lvl w:ilvl="1" w:tplc="AA007542">
      <w:start w:val="1"/>
      <w:numFmt w:val="bullet"/>
      <w:lvlText w:val="o"/>
      <w:lvlJc w:val="left"/>
      <w:pPr>
        <w:ind w:left="1854" w:hanging="360"/>
      </w:pPr>
      <w:rPr>
        <w:rFonts w:ascii="Courier New" w:eastAsia="Courier New" w:hAnsi="Courier New" w:cs="Courier New" w:hint="default"/>
      </w:rPr>
    </w:lvl>
    <w:lvl w:ilvl="2" w:tplc="E74AA154">
      <w:start w:val="1"/>
      <w:numFmt w:val="bullet"/>
      <w:lvlText w:val="§"/>
      <w:lvlJc w:val="left"/>
      <w:pPr>
        <w:ind w:left="2574" w:hanging="360"/>
      </w:pPr>
      <w:rPr>
        <w:rFonts w:ascii="Wingdings" w:eastAsia="Wingdings" w:hAnsi="Wingdings" w:cs="Wingdings" w:hint="default"/>
      </w:rPr>
    </w:lvl>
    <w:lvl w:ilvl="3" w:tplc="98EAF2D2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 w:hint="default"/>
      </w:rPr>
    </w:lvl>
    <w:lvl w:ilvl="4" w:tplc="178A4B94">
      <w:start w:val="1"/>
      <w:numFmt w:val="bullet"/>
      <w:lvlText w:val="o"/>
      <w:lvlJc w:val="left"/>
      <w:pPr>
        <w:ind w:left="4014" w:hanging="360"/>
      </w:pPr>
      <w:rPr>
        <w:rFonts w:ascii="Courier New" w:eastAsia="Courier New" w:hAnsi="Courier New" w:cs="Courier New" w:hint="default"/>
      </w:rPr>
    </w:lvl>
    <w:lvl w:ilvl="5" w:tplc="F078D82E">
      <w:start w:val="1"/>
      <w:numFmt w:val="bullet"/>
      <w:lvlText w:val="§"/>
      <w:lvlJc w:val="left"/>
      <w:pPr>
        <w:ind w:left="4734" w:hanging="360"/>
      </w:pPr>
      <w:rPr>
        <w:rFonts w:ascii="Wingdings" w:eastAsia="Wingdings" w:hAnsi="Wingdings" w:cs="Wingdings" w:hint="default"/>
      </w:rPr>
    </w:lvl>
    <w:lvl w:ilvl="6" w:tplc="E05EF318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 w:hint="default"/>
      </w:rPr>
    </w:lvl>
    <w:lvl w:ilvl="7" w:tplc="6770B2C8">
      <w:start w:val="1"/>
      <w:numFmt w:val="bullet"/>
      <w:lvlText w:val="o"/>
      <w:lvlJc w:val="left"/>
      <w:pPr>
        <w:ind w:left="6174" w:hanging="360"/>
      </w:pPr>
      <w:rPr>
        <w:rFonts w:ascii="Courier New" w:eastAsia="Courier New" w:hAnsi="Courier New" w:cs="Courier New" w:hint="default"/>
      </w:rPr>
    </w:lvl>
    <w:lvl w:ilvl="8" w:tplc="4BAEB2C2">
      <w:start w:val="1"/>
      <w:numFmt w:val="bullet"/>
      <w:lvlText w:val="§"/>
      <w:lvlJc w:val="left"/>
      <w:pPr>
        <w:ind w:left="6894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5E5713B"/>
    <w:multiLevelType w:val="multilevel"/>
    <w:tmpl w:val="BC2C5D7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4" w15:restartNumberingAfterBreak="0">
    <w:nsid w:val="2A4425DD"/>
    <w:multiLevelType w:val="hybridMultilevel"/>
    <w:tmpl w:val="B308E4C4"/>
    <w:lvl w:ilvl="0" w:tplc="68DAF0C0">
      <w:start w:val="1"/>
      <w:numFmt w:val="bullet"/>
      <w:lvlText w:val="–"/>
      <w:lvlJc w:val="left"/>
      <w:pPr>
        <w:ind w:left="993" w:hanging="360"/>
      </w:pPr>
      <w:rPr>
        <w:rFonts w:ascii="Arial" w:eastAsia="Arial" w:hAnsi="Arial" w:cs="Arial" w:hint="default"/>
      </w:rPr>
    </w:lvl>
    <w:lvl w:ilvl="1" w:tplc="9558D696">
      <w:start w:val="1"/>
      <w:numFmt w:val="bullet"/>
      <w:lvlText w:val="o"/>
      <w:lvlJc w:val="left"/>
      <w:pPr>
        <w:ind w:left="1713" w:hanging="360"/>
      </w:pPr>
      <w:rPr>
        <w:rFonts w:ascii="Courier New" w:eastAsia="Courier New" w:hAnsi="Courier New" w:cs="Courier New" w:hint="default"/>
      </w:rPr>
    </w:lvl>
    <w:lvl w:ilvl="2" w:tplc="C1C65072">
      <w:start w:val="1"/>
      <w:numFmt w:val="bullet"/>
      <w:lvlText w:val="§"/>
      <w:lvlJc w:val="left"/>
      <w:pPr>
        <w:ind w:left="2433" w:hanging="360"/>
      </w:pPr>
      <w:rPr>
        <w:rFonts w:ascii="Wingdings" w:eastAsia="Wingdings" w:hAnsi="Wingdings" w:cs="Wingdings" w:hint="default"/>
      </w:rPr>
    </w:lvl>
    <w:lvl w:ilvl="3" w:tplc="BA3E567E">
      <w:start w:val="1"/>
      <w:numFmt w:val="bullet"/>
      <w:lvlText w:val="·"/>
      <w:lvlJc w:val="left"/>
      <w:pPr>
        <w:ind w:left="3153" w:hanging="360"/>
      </w:pPr>
      <w:rPr>
        <w:rFonts w:ascii="Symbol" w:eastAsia="Symbol" w:hAnsi="Symbol" w:cs="Symbol" w:hint="default"/>
      </w:rPr>
    </w:lvl>
    <w:lvl w:ilvl="4" w:tplc="A3F68E5A">
      <w:start w:val="1"/>
      <w:numFmt w:val="bullet"/>
      <w:lvlText w:val="o"/>
      <w:lvlJc w:val="left"/>
      <w:pPr>
        <w:ind w:left="3873" w:hanging="360"/>
      </w:pPr>
      <w:rPr>
        <w:rFonts w:ascii="Courier New" w:eastAsia="Courier New" w:hAnsi="Courier New" w:cs="Courier New" w:hint="default"/>
      </w:rPr>
    </w:lvl>
    <w:lvl w:ilvl="5" w:tplc="A01006D2">
      <w:start w:val="1"/>
      <w:numFmt w:val="bullet"/>
      <w:lvlText w:val="§"/>
      <w:lvlJc w:val="left"/>
      <w:pPr>
        <w:ind w:left="4593" w:hanging="360"/>
      </w:pPr>
      <w:rPr>
        <w:rFonts w:ascii="Wingdings" w:eastAsia="Wingdings" w:hAnsi="Wingdings" w:cs="Wingdings" w:hint="default"/>
      </w:rPr>
    </w:lvl>
    <w:lvl w:ilvl="6" w:tplc="10F28A42">
      <w:start w:val="1"/>
      <w:numFmt w:val="bullet"/>
      <w:lvlText w:val="·"/>
      <w:lvlJc w:val="left"/>
      <w:pPr>
        <w:ind w:left="5313" w:hanging="360"/>
      </w:pPr>
      <w:rPr>
        <w:rFonts w:ascii="Symbol" w:eastAsia="Symbol" w:hAnsi="Symbol" w:cs="Symbol" w:hint="default"/>
      </w:rPr>
    </w:lvl>
    <w:lvl w:ilvl="7" w:tplc="9DAA3062">
      <w:start w:val="1"/>
      <w:numFmt w:val="bullet"/>
      <w:lvlText w:val="o"/>
      <w:lvlJc w:val="left"/>
      <w:pPr>
        <w:ind w:left="6033" w:hanging="360"/>
      </w:pPr>
      <w:rPr>
        <w:rFonts w:ascii="Courier New" w:eastAsia="Courier New" w:hAnsi="Courier New" w:cs="Courier New" w:hint="default"/>
      </w:rPr>
    </w:lvl>
    <w:lvl w:ilvl="8" w:tplc="AD46F732">
      <w:start w:val="1"/>
      <w:numFmt w:val="bullet"/>
      <w:lvlText w:val="§"/>
      <w:lvlJc w:val="left"/>
      <w:pPr>
        <w:ind w:left="6753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20E0154"/>
    <w:multiLevelType w:val="hybridMultilevel"/>
    <w:tmpl w:val="554C9FBA"/>
    <w:lvl w:ilvl="0" w:tplc="0D7A43CC">
      <w:start w:val="1"/>
      <w:numFmt w:val="bullet"/>
      <w:lvlText w:val="–"/>
      <w:lvlJc w:val="left"/>
      <w:pPr>
        <w:ind w:left="993" w:hanging="360"/>
      </w:pPr>
      <w:rPr>
        <w:rFonts w:ascii="Liberation Sans" w:eastAsia="Liberation Sans" w:hAnsi="Liberation Sans" w:cs="Liberation Sans" w:hint="default"/>
      </w:rPr>
    </w:lvl>
    <w:lvl w:ilvl="1" w:tplc="52FCFB00">
      <w:start w:val="1"/>
      <w:numFmt w:val="bullet"/>
      <w:lvlText w:val="o"/>
      <w:lvlJc w:val="left"/>
      <w:pPr>
        <w:ind w:left="1713" w:hanging="360"/>
      </w:pPr>
      <w:rPr>
        <w:rFonts w:ascii="Courier New" w:eastAsia="Courier New" w:hAnsi="Courier New" w:cs="Courier New" w:hint="default"/>
      </w:rPr>
    </w:lvl>
    <w:lvl w:ilvl="2" w:tplc="B7500186">
      <w:start w:val="1"/>
      <w:numFmt w:val="bullet"/>
      <w:lvlText w:val="§"/>
      <w:lvlJc w:val="left"/>
      <w:pPr>
        <w:ind w:left="2433" w:hanging="360"/>
      </w:pPr>
      <w:rPr>
        <w:rFonts w:ascii="Wingdings" w:eastAsia="Wingdings" w:hAnsi="Wingdings" w:cs="Wingdings" w:hint="default"/>
      </w:rPr>
    </w:lvl>
    <w:lvl w:ilvl="3" w:tplc="DE96CA6C">
      <w:start w:val="1"/>
      <w:numFmt w:val="bullet"/>
      <w:lvlText w:val="·"/>
      <w:lvlJc w:val="left"/>
      <w:pPr>
        <w:ind w:left="3153" w:hanging="360"/>
      </w:pPr>
      <w:rPr>
        <w:rFonts w:ascii="Symbol" w:eastAsia="Symbol" w:hAnsi="Symbol" w:cs="Symbol" w:hint="default"/>
      </w:rPr>
    </w:lvl>
    <w:lvl w:ilvl="4" w:tplc="29262164">
      <w:start w:val="1"/>
      <w:numFmt w:val="bullet"/>
      <w:lvlText w:val="o"/>
      <w:lvlJc w:val="left"/>
      <w:pPr>
        <w:ind w:left="3873" w:hanging="360"/>
      </w:pPr>
      <w:rPr>
        <w:rFonts w:ascii="Courier New" w:eastAsia="Courier New" w:hAnsi="Courier New" w:cs="Courier New" w:hint="default"/>
      </w:rPr>
    </w:lvl>
    <w:lvl w:ilvl="5" w:tplc="690A0348">
      <w:start w:val="1"/>
      <w:numFmt w:val="bullet"/>
      <w:lvlText w:val="§"/>
      <w:lvlJc w:val="left"/>
      <w:pPr>
        <w:ind w:left="4593" w:hanging="360"/>
      </w:pPr>
      <w:rPr>
        <w:rFonts w:ascii="Wingdings" w:eastAsia="Wingdings" w:hAnsi="Wingdings" w:cs="Wingdings" w:hint="default"/>
      </w:rPr>
    </w:lvl>
    <w:lvl w:ilvl="6" w:tplc="3AA4173A">
      <w:start w:val="1"/>
      <w:numFmt w:val="bullet"/>
      <w:lvlText w:val="·"/>
      <w:lvlJc w:val="left"/>
      <w:pPr>
        <w:ind w:left="5313" w:hanging="360"/>
      </w:pPr>
      <w:rPr>
        <w:rFonts w:ascii="Symbol" w:eastAsia="Symbol" w:hAnsi="Symbol" w:cs="Symbol" w:hint="default"/>
      </w:rPr>
    </w:lvl>
    <w:lvl w:ilvl="7" w:tplc="54A0CDA4">
      <w:start w:val="1"/>
      <w:numFmt w:val="bullet"/>
      <w:lvlText w:val="o"/>
      <w:lvlJc w:val="left"/>
      <w:pPr>
        <w:ind w:left="6033" w:hanging="360"/>
      </w:pPr>
      <w:rPr>
        <w:rFonts w:ascii="Courier New" w:eastAsia="Courier New" w:hAnsi="Courier New" w:cs="Courier New" w:hint="default"/>
      </w:rPr>
    </w:lvl>
    <w:lvl w:ilvl="8" w:tplc="A69C3C32">
      <w:start w:val="1"/>
      <w:numFmt w:val="bullet"/>
      <w:lvlText w:val="§"/>
      <w:lvlJc w:val="left"/>
      <w:pPr>
        <w:ind w:left="6753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33311C2E"/>
    <w:multiLevelType w:val="multilevel"/>
    <w:tmpl w:val="FA0AEB9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9C20431"/>
    <w:multiLevelType w:val="hybridMultilevel"/>
    <w:tmpl w:val="FAB6E58C"/>
    <w:lvl w:ilvl="0" w:tplc="6B4CD26C">
      <w:start w:val="1"/>
      <w:numFmt w:val="bullet"/>
      <w:lvlText w:val="–"/>
      <w:lvlJc w:val="left"/>
      <w:pPr>
        <w:ind w:left="992" w:hanging="360"/>
      </w:pPr>
      <w:rPr>
        <w:rFonts w:ascii="Arial" w:eastAsia="Arial" w:hAnsi="Arial" w:cs="Arial" w:hint="default"/>
      </w:rPr>
    </w:lvl>
    <w:lvl w:ilvl="1" w:tplc="293AEA36">
      <w:start w:val="1"/>
      <w:numFmt w:val="bullet"/>
      <w:lvlText w:val="o"/>
      <w:lvlJc w:val="left"/>
      <w:pPr>
        <w:ind w:left="1712" w:hanging="360"/>
      </w:pPr>
      <w:rPr>
        <w:rFonts w:ascii="Courier New" w:eastAsia="Courier New" w:hAnsi="Courier New" w:cs="Courier New" w:hint="default"/>
      </w:rPr>
    </w:lvl>
    <w:lvl w:ilvl="2" w:tplc="AC66441C">
      <w:start w:val="1"/>
      <w:numFmt w:val="bullet"/>
      <w:lvlText w:val="§"/>
      <w:lvlJc w:val="left"/>
      <w:pPr>
        <w:ind w:left="2432" w:hanging="360"/>
      </w:pPr>
      <w:rPr>
        <w:rFonts w:ascii="Wingdings" w:eastAsia="Wingdings" w:hAnsi="Wingdings" w:cs="Wingdings" w:hint="default"/>
      </w:rPr>
    </w:lvl>
    <w:lvl w:ilvl="3" w:tplc="41D4DEFA">
      <w:start w:val="1"/>
      <w:numFmt w:val="bullet"/>
      <w:lvlText w:val="·"/>
      <w:lvlJc w:val="left"/>
      <w:pPr>
        <w:ind w:left="3152" w:hanging="360"/>
      </w:pPr>
      <w:rPr>
        <w:rFonts w:ascii="Symbol" w:eastAsia="Symbol" w:hAnsi="Symbol" w:cs="Symbol" w:hint="default"/>
      </w:rPr>
    </w:lvl>
    <w:lvl w:ilvl="4" w:tplc="B5724F2E">
      <w:start w:val="1"/>
      <w:numFmt w:val="bullet"/>
      <w:lvlText w:val="o"/>
      <w:lvlJc w:val="left"/>
      <w:pPr>
        <w:ind w:left="3872" w:hanging="360"/>
      </w:pPr>
      <w:rPr>
        <w:rFonts w:ascii="Courier New" w:eastAsia="Courier New" w:hAnsi="Courier New" w:cs="Courier New" w:hint="default"/>
      </w:rPr>
    </w:lvl>
    <w:lvl w:ilvl="5" w:tplc="F1308638">
      <w:start w:val="1"/>
      <w:numFmt w:val="bullet"/>
      <w:lvlText w:val="§"/>
      <w:lvlJc w:val="left"/>
      <w:pPr>
        <w:ind w:left="4592" w:hanging="360"/>
      </w:pPr>
      <w:rPr>
        <w:rFonts w:ascii="Wingdings" w:eastAsia="Wingdings" w:hAnsi="Wingdings" w:cs="Wingdings" w:hint="default"/>
      </w:rPr>
    </w:lvl>
    <w:lvl w:ilvl="6" w:tplc="7A9C16CE">
      <w:start w:val="1"/>
      <w:numFmt w:val="bullet"/>
      <w:lvlText w:val="·"/>
      <w:lvlJc w:val="left"/>
      <w:pPr>
        <w:ind w:left="5312" w:hanging="360"/>
      </w:pPr>
      <w:rPr>
        <w:rFonts w:ascii="Symbol" w:eastAsia="Symbol" w:hAnsi="Symbol" w:cs="Symbol" w:hint="default"/>
      </w:rPr>
    </w:lvl>
    <w:lvl w:ilvl="7" w:tplc="2328167C">
      <w:start w:val="1"/>
      <w:numFmt w:val="bullet"/>
      <w:lvlText w:val="o"/>
      <w:lvlJc w:val="left"/>
      <w:pPr>
        <w:ind w:left="6032" w:hanging="360"/>
      </w:pPr>
      <w:rPr>
        <w:rFonts w:ascii="Courier New" w:eastAsia="Courier New" w:hAnsi="Courier New" w:cs="Courier New" w:hint="default"/>
      </w:rPr>
    </w:lvl>
    <w:lvl w:ilvl="8" w:tplc="EE2A5CAE">
      <w:start w:val="1"/>
      <w:numFmt w:val="bullet"/>
      <w:lvlText w:val="§"/>
      <w:lvlJc w:val="left"/>
      <w:pPr>
        <w:ind w:left="6752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3B003984"/>
    <w:multiLevelType w:val="multilevel"/>
    <w:tmpl w:val="D080772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ascii="Tinos" w:eastAsia="Tinos" w:hAnsi="Tinos" w:cs="Tinos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00E0F78"/>
    <w:multiLevelType w:val="hybridMultilevel"/>
    <w:tmpl w:val="1EB8BDA2"/>
    <w:lvl w:ilvl="0" w:tplc="8B2C7842">
      <w:start w:val="1"/>
      <w:numFmt w:val="bullet"/>
      <w:lvlText w:val="–"/>
      <w:lvlJc w:val="left"/>
      <w:pPr>
        <w:ind w:left="992" w:hanging="360"/>
      </w:pPr>
      <w:rPr>
        <w:rFonts w:ascii="Arial" w:eastAsia="Arial" w:hAnsi="Arial" w:cs="Arial" w:hint="default"/>
      </w:rPr>
    </w:lvl>
    <w:lvl w:ilvl="1" w:tplc="D6F878EE">
      <w:start w:val="1"/>
      <w:numFmt w:val="bullet"/>
      <w:lvlText w:val="o"/>
      <w:lvlJc w:val="left"/>
      <w:pPr>
        <w:ind w:left="1712" w:hanging="360"/>
      </w:pPr>
      <w:rPr>
        <w:rFonts w:ascii="Courier New" w:eastAsia="Courier New" w:hAnsi="Courier New" w:cs="Courier New" w:hint="default"/>
      </w:rPr>
    </w:lvl>
    <w:lvl w:ilvl="2" w:tplc="DC0A2186">
      <w:start w:val="1"/>
      <w:numFmt w:val="bullet"/>
      <w:lvlText w:val="§"/>
      <w:lvlJc w:val="left"/>
      <w:pPr>
        <w:ind w:left="2432" w:hanging="360"/>
      </w:pPr>
      <w:rPr>
        <w:rFonts w:ascii="Wingdings" w:eastAsia="Wingdings" w:hAnsi="Wingdings" w:cs="Wingdings" w:hint="default"/>
      </w:rPr>
    </w:lvl>
    <w:lvl w:ilvl="3" w:tplc="52829960">
      <w:start w:val="1"/>
      <w:numFmt w:val="bullet"/>
      <w:lvlText w:val="·"/>
      <w:lvlJc w:val="left"/>
      <w:pPr>
        <w:ind w:left="3152" w:hanging="360"/>
      </w:pPr>
      <w:rPr>
        <w:rFonts w:ascii="Symbol" w:eastAsia="Symbol" w:hAnsi="Symbol" w:cs="Symbol" w:hint="default"/>
      </w:rPr>
    </w:lvl>
    <w:lvl w:ilvl="4" w:tplc="85D6EBF4">
      <w:start w:val="1"/>
      <w:numFmt w:val="bullet"/>
      <w:lvlText w:val="o"/>
      <w:lvlJc w:val="left"/>
      <w:pPr>
        <w:ind w:left="3872" w:hanging="360"/>
      </w:pPr>
      <w:rPr>
        <w:rFonts w:ascii="Courier New" w:eastAsia="Courier New" w:hAnsi="Courier New" w:cs="Courier New" w:hint="default"/>
      </w:rPr>
    </w:lvl>
    <w:lvl w:ilvl="5" w:tplc="6E9CE9A0">
      <w:start w:val="1"/>
      <w:numFmt w:val="bullet"/>
      <w:lvlText w:val="§"/>
      <w:lvlJc w:val="left"/>
      <w:pPr>
        <w:ind w:left="4592" w:hanging="360"/>
      </w:pPr>
      <w:rPr>
        <w:rFonts w:ascii="Wingdings" w:eastAsia="Wingdings" w:hAnsi="Wingdings" w:cs="Wingdings" w:hint="default"/>
      </w:rPr>
    </w:lvl>
    <w:lvl w:ilvl="6" w:tplc="5508AC76">
      <w:start w:val="1"/>
      <w:numFmt w:val="bullet"/>
      <w:lvlText w:val="·"/>
      <w:lvlJc w:val="left"/>
      <w:pPr>
        <w:ind w:left="5312" w:hanging="360"/>
      </w:pPr>
      <w:rPr>
        <w:rFonts w:ascii="Symbol" w:eastAsia="Symbol" w:hAnsi="Symbol" w:cs="Symbol" w:hint="default"/>
      </w:rPr>
    </w:lvl>
    <w:lvl w:ilvl="7" w:tplc="D172B276">
      <w:start w:val="1"/>
      <w:numFmt w:val="bullet"/>
      <w:lvlText w:val="o"/>
      <w:lvlJc w:val="left"/>
      <w:pPr>
        <w:ind w:left="6032" w:hanging="360"/>
      </w:pPr>
      <w:rPr>
        <w:rFonts w:ascii="Courier New" w:eastAsia="Courier New" w:hAnsi="Courier New" w:cs="Courier New" w:hint="default"/>
      </w:rPr>
    </w:lvl>
    <w:lvl w:ilvl="8" w:tplc="CF6866A0">
      <w:start w:val="1"/>
      <w:numFmt w:val="bullet"/>
      <w:lvlText w:val="§"/>
      <w:lvlJc w:val="left"/>
      <w:pPr>
        <w:ind w:left="6752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E2765A8"/>
    <w:multiLevelType w:val="hybridMultilevel"/>
    <w:tmpl w:val="33606504"/>
    <w:lvl w:ilvl="0" w:tplc="7DDA8D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DEE013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23E12E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23A0E8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B2EF8A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78641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7A99D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E38344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2AE841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339695C"/>
    <w:multiLevelType w:val="hybridMultilevel"/>
    <w:tmpl w:val="531E2D0E"/>
    <w:lvl w:ilvl="0" w:tplc="C0B8F6C6">
      <w:start w:val="1"/>
      <w:numFmt w:val="bullet"/>
      <w:lvlText w:val="–"/>
      <w:lvlJc w:val="left"/>
      <w:pPr>
        <w:ind w:left="1134" w:hanging="360"/>
      </w:pPr>
      <w:rPr>
        <w:rFonts w:ascii="Arial" w:eastAsia="Arial" w:hAnsi="Arial" w:cs="Arial" w:hint="default"/>
      </w:rPr>
    </w:lvl>
    <w:lvl w:ilvl="1" w:tplc="90A483B8">
      <w:start w:val="1"/>
      <w:numFmt w:val="bullet"/>
      <w:lvlText w:val="o"/>
      <w:lvlJc w:val="left"/>
      <w:pPr>
        <w:ind w:left="1854" w:hanging="360"/>
      </w:pPr>
      <w:rPr>
        <w:rFonts w:ascii="Courier New" w:eastAsia="Courier New" w:hAnsi="Courier New" w:cs="Courier New" w:hint="default"/>
      </w:rPr>
    </w:lvl>
    <w:lvl w:ilvl="2" w:tplc="B8C84E1A">
      <w:start w:val="1"/>
      <w:numFmt w:val="bullet"/>
      <w:lvlText w:val="§"/>
      <w:lvlJc w:val="left"/>
      <w:pPr>
        <w:ind w:left="2574" w:hanging="360"/>
      </w:pPr>
      <w:rPr>
        <w:rFonts w:ascii="Wingdings" w:eastAsia="Wingdings" w:hAnsi="Wingdings" w:cs="Wingdings" w:hint="default"/>
      </w:rPr>
    </w:lvl>
    <w:lvl w:ilvl="3" w:tplc="9ED25228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 w:hint="default"/>
      </w:rPr>
    </w:lvl>
    <w:lvl w:ilvl="4" w:tplc="34C24D48">
      <w:start w:val="1"/>
      <w:numFmt w:val="bullet"/>
      <w:lvlText w:val="o"/>
      <w:lvlJc w:val="left"/>
      <w:pPr>
        <w:ind w:left="4014" w:hanging="360"/>
      </w:pPr>
      <w:rPr>
        <w:rFonts w:ascii="Courier New" w:eastAsia="Courier New" w:hAnsi="Courier New" w:cs="Courier New" w:hint="default"/>
      </w:rPr>
    </w:lvl>
    <w:lvl w:ilvl="5" w:tplc="23F4D4E2">
      <w:start w:val="1"/>
      <w:numFmt w:val="bullet"/>
      <w:lvlText w:val="§"/>
      <w:lvlJc w:val="left"/>
      <w:pPr>
        <w:ind w:left="4734" w:hanging="360"/>
      </w:pPr>
      <w:rPr>
        <w:rFonts w:ascii="Wingdings" w:eastAsia="Wingdings" w:hAnsi="Wingdings" w:cs="Wingdings" w:hint="default"/>
      </w:rPr>
    </w:lvl>
    <w:lvl w:ilvl="6" w:tplc="754435DE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 w:hint="default"/>
      </w:rPr>
    </w:lvl>
    <w:lvl w:ilvl="7" w:tplc="EF924E04">
      <w:start w:val="1"/>
      <w:numFmt w:val="bullet"/>
      <w:lvlText w:val="o"/>
      <w:lvlJc w:val="left"/>
      <w:pPr>
        <w:ind w:left="6174" w:hanging="360"/>
      </w:pPr>
      <w:rPr>
        <w:rFonts w:ascii="Courier New" w:eastAsia="Courier New" w:hAnsi="Courier New" w:cs="Courier New" w:hint="default"/>
      </w:rPr>
    </w:lvl>
    <w:lvl w:ilvl="8" w:tplc="492A27F4">
      <w:start w:val="1"/>
      <w:numFmt w:val="bullet"/>
      <w:lvlText w:val="§"/>
      <w:lvlJc w:val="left"/>
      <w:pPr>
        <w:ind w:left="6894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4BE42CF"/>
    <w:multiLevelType w:val="hybridMultilevel"/>
    <w:tmpl w:val="8716DD72"/>
    <w:lvl w:ilvl="0" w:tplc="8294DB84">
      <w:start w:val="1"/>
      <w:numFmt w:val="decimal"/>
      <w:lvlText w:val="%1."/>
      <w:lvlJc w:val="left"/>
      <w:pPr>
        <w:ind w:left="709" w:hanging="360"/>
      </w:pPr>
    </w:lvl>
    <w:lvl w:ilvl="1" w:tplc="0D5AB0A8">
      <w:start w:val="1"/>
      <w:numFmt w:val="lowerLetter"/>
      <w:lvlText w:val="%2."/>
      <w:lvlJc w:val="left"/>
      <w:pPr>
        <w:ind w:left="1429" w:hanging="360"/>
      </w:pPr>
    </w:lvl>
    <w:lvl w:ilvl="2" w:tplc="BE1810F6">
      <w:start w:val="1"/>
      <w:numFmt w:val="lowerRoman"/>
      <w:lvlText w:val="%3."/>
      <w:lvlJc w:val="right"/>
      <w:pPr>
        <w:ind w:left="2149" w:hanging="180"/>
      </w:pPr>
    </w:lvl>
    <w:lvl w:ilvl="3" w:tplc="1F8A6492">
      <w:start w:val="1"/>
      <w:numFmt w:val="decimal"/>
      <w:lvlText w:val="%4."/>
      <w:lvlJc w:val="left"/>
      <w:pPr>
        <w:ind w:left="2869" w:hanging="360"/>
      </w:pPr>
    </w:lvl>
    <w:lvl w:ilvl="4" w:tplc="B27CD2A2">
      <w:start w:val="1"/>
      <w:numFmt w:val="lowerLetter"/>
      <w:lvlText w:val="%5."/>
      <w:lvlJc w:val="left"/>
      <w:pPr>
        <w:ind w:left="3589" w:hanging="360"/>
      </w:pPr>
    </w:lvl>
    <w:lvl w:ilvl="5" w:tplc="2E2E0CB6">
      <w:start w:val="1"/>
      <w:numFmt w:val="lowerRoman"/>
      <w:lvlText w:val="%6."/>
      <w:lvlJc w:val="right"/>
      <w:pPr>
        <w:ind w:left="4309" w:hanging="180"/>
      </w:pPr>
    </w:lvl>
    <w:lvl w:ilvl="6" w:tplc="DD246DF4">
      <w:start w:val="1"/>
      <w:numFmt w:val="decimal"/>
      <w:lvlText w:val="%7."/>
      <w:lvlJc w:val="left"/>
      <w:pPr>
        <w:ind w:left="5029" w:hanging="360"/>
      </w:pPr>
    </w:lvl>
    <w:lvl w:ilvl="7" w:tplc="C084F842">
      <w:start w:val="1"/>
      <w:numFmt w:val="lowerLetter"/>
      <w:lvlText w:val="%8."/>
      <w:lvlJc w:val="left"/>
      <w:pPr>
        <w:ind w:left="5749" w:hanging="360"/>
      </w:pPr>
    </w:lvl>
    <w:lvl w:ilvl="8" w:tplc="8A42A2CC">
      <w:start w:val="1"/>
      <w:numFmt w:val="lowerRoman"/>
      <w:lvlText w:val="%9."/>
      <w:lvlJc w:val="right"/>
      <w:pPr>
        <w:ind w:left="6469" w:hanging="180"/>
      </w:pPr>
    </w:lvl>
  </w:abstractNum>
  <w:abstractNum w:abstractNumId="23" w15:restartNumberingAfterBreak="0">
    <w:nsid w:val="56084544"/>
    <w:multiLevelType w:val="hybridMultilevel"/>
    <w:tmpl w:val="1D8CF630"/>
    <w:lvl w:ilvl="0" w:tplc="F2DC89D2">
      <w:start w:val="1"/>
      <w:numFmt w:val="bullet"/>
      <w:lvlText w:val="–"/>
      <w:lvlJc w:val="left"/>
      <w:pPr>
        <w:ind w:left="992" w:hanging="360"/>
      </w:pPr>
      <w:rPr>
        <w:rFonts w:ascii="Arial" w:eastAsia="Arial" w:hAnsi="Arial" w:cs="Arial" w:hint="default"/>
      </w:rPr>
    </w:lvl>
    <w:lvl w:ilvl="1" w:tplc="AEAA66E2">
      <w:start w:val="1"/>
      <w:numFmt w:val="bullet"/>
      <w:lvlText w:val="o"/>
      <w:lvlJc w:val="left"/>
      <w:pPr>
        <w:ind w:left="1712" w:hanging="360"/>
      </w:pPr>
      <w:rPr>
        <w:rFonts w:ascii="Courier New" w:eastAsia="Courier New" w:hAnsi="Courier New" w:cs="Courier New" w:hint="default"/>
      </w:rPr>
    </w:lvl>
    <w:lvl w:ilvl="2" w:tplc="88884280">
      <w:start w:val="1"/>
      <w:numFmt w:val="bullet"/>
      <w:lvlText w:val="§"/>
      <w:lvlJc w:val="left"/>
      <w:pPr>
        <w:ind w:left="2432" w:hanging="360"/>
      </w:pPr>
      <w:rPr>
        <w:rFonts w:ascii="Wingdings" w:eastAsia="Wingdings" w:hAnsi="Wingdings" w:cs="Wingdings" w:hint="default"/>
      </w:rPr>
    </w:lvl>
    <w:lvl w:ilvl="3" w:tplc="866C8134">
      <w:start w:val="1"/>
      <w:numFmt w:val="bullet"/>
      <w:lvlText w:val="·"/>
      <w:lvlJc w:val="left"/>
      <w:pPr>
        <w:ind w:left="3152" w:hanging="360"/>
      </w:pPr>
      <w:rPr>
        <w:rFonts w:ascii="Symbol" w:eastAsia="Symbol" w:hAnsi="Symbol" w:cs="Symbol" w:hint="default"/>
      </w:rPr>
    </w:lvl>
    <w:lvl w:ilvl="4" w:tplc="2A2EB156">
      <w:start w:val="1"/>
      <w:numFmt w:val="bullet"/>
      <w:lvlText w:val="o"/>
      <w:lvlJc w:val="left"/>
      <w:pPr>
        <w:ind w:left="3872" w:hanging="360"/>
      </w:pPr>
      <w:rPr>
        <w:rFonts w:ascii="Courier New" w:eastAsia="Courier New" w:hAnsi="Courier New" w:cs="Courier New" w:hint="default"/>
      </w:rPr>
    </w:lvl>
    <w:lvl w:ilvl="5" w:tplc="A41A13AE">
      <w:start w:val="1"/>
      <w:numFmt w:val="bullet"/>
      <w:lvlText w:val="§"/>
      <w:lvlJc w:val="left"/>
      <w:pPr>
        <w:ind w:left="4592" w:hanging="360"/>
      </w:pPr>
      <w:rPr>
        <w:rFonts w:ascii="Wingdings" w:eastAsia="Wingdings" w:hAnsi="Wingdings" w:cs="Wingdings" w:hint="default"/>
      </w:rPr>
    </w:lvl>
    <w:lvl w:ilvl="6" w:tplc="39501E20">
      <w:start w:val="1"/>
      <w:numFmt w:val="bullet"/>
      <w:lvlText w:val="·"/>
      <w:lvlJc w:val="left"/>
      <w:pPr>
        <w:ind w:left="5312" w:hanging="360"/>
      </w:pPr>
      <w:rPr>
        <w:rFonts w:ascii="Symbol" w:eastAsia="Symbol" w:hAnsi="Symbol" w:cs="Symbol" w:hint="default"/>
      </w:rPr>
    </w:lvl>
    <w:lvl w:ilvl="7" w:tplc="121ABF3C">
      <w:start w:val="1"/>
      <w:numFmt w:val="bullet"/>
      <w:lvlText w:val="o"/>
      <w:lvlJc w:val="left"/>
      <w:pPr>
        <w:ind w:left="6032" w:hanging="360"/>
      </w:pPr>
      <w:rPr>
        <w:rFonts w:ascii="Courier New" w:eastAsia="Courier New" w:hAnsi="Courier New" w:cs="Courier New" w:hint="default"/>
      </w:rPr>
    </w:lvl>
    <w:lvl w:ilvl="8" w:tplc="08ECBD0E">
      <w:start w:val="1"/>
      <w:numFmt w:val="bullet"/>
      <w:lvlText w:val="§"/>
      <w:lvlJc w:val="left"/>
      <w:pPr>
        <w:ind w:left="6752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562E615A"/>
    <w:multiLevelType w:val="multilevel"/>
    <w:tmpl w:val="9ACE42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A4E22DA"/>
    <w:multiLevelType w:val="hybridMultilevel"/>
    <w:tmpl w:val="8CB21EDA"/>
    <w:lvl w:ilvl="0" w:tplc="7CB6C0BE">
      <w:start w:val="1"/>
      <w:numFmt w:val="bullet"/>
      <w:lvlText w:val="–"/>
      <w:lvlJc w:val="left"/>
      <w:pPr>
        <w:ind w:left="1134" w:hanging="360"/>
      </w:pPr>
      <w:rPr>
        <w:rFonts w:ascii="Liberation Sans" w:eastAsia="Liberation Sans" w:hAnsi="Liberation Sans" w:cs="Liberation Sans" w:hint="default"/>
      </w:rPr>
    </w:lvl>
    <w:lvl w:ilvl="1" w:tplc="C91A9496">
      <w:start w:val="1"/>
      <w:numFmt w:val="bullet"/>
      <w:lvlText w:val="o"/>
      <w:lvlJc w:val="left"/>
      <w:pPr>
        <w:ind w:left="1854" w:hanging="360"/>
      </w:pPr>
      <w:rPr>
        <w:rFonts w:ascii="Courier New" w:eastAsia="Courier New" w:hAnsi="Courier New" w:cs="Courier New" w:hint="default"/>
      </w:rPr>
    </w:lvl>
    <w:lvl w:ilvl="2" w:tplc="B4FCBA28">
      <w:start w:val="1"/>
      <w:numFmt w:val="bullet"/>
      <w:lvlText w:val="§"/>
      <w:lvlJc w:val="left"/>
      <w:pPr>
        <w:ind w:left="2574" w:hanging="360"/>
      </w:pPr>
      <w:rPr>
        <w:rFonts w:ascii="Wingdings" w:eastAsia="Wingdings" w:hAnsi="Wingdings" w:cs="Wingdings" w:hint="default"/>
      </w:rPr>
    </w:lvl>
    <w:lvl w:ilvl="3" w:tplc="006EEF98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 w:hint="default"/>
      </w:rPr>
    </w:lvl>
    <w:lvl w:ilvl="4" w:tplc="18748DB0">
      <w:start w:val="1"/>
      <w:numFmt w:val="bullet"/>
      <w:lvlText w:val="o"/>
      <w:lvlJc w:val="left"/>
      <w:pPr>
        <w:ind w:left="4014" w:hanging="360"/>
      </w:pPr>
      <w:rPr>
        <w:rFonts w:ascii="Courier New" w:eastAsia="Courier New" w:hAnsi="Courier New" w:cs="Courier New" w:hint="default"/>
      </w:rPr>
    </w:lvl>
    <w:lvl w:ilvl="5" w:tplc="45B8FF86">
      <w:start w:val="1"/>
      <w:numFmt w:val="bullet"/>
      <w:lvlText w:val="§"/>
      <w:lvlJc w:val="left"/>
      <w:pPr>
        <w:ind w:left="4734" w:hanging="360"/>
      </w:pPr>
      <w:rPr>
        <w:rFonts w:ascii="Wingdings" w:eastAsia="Wingdings" w:hAnsi="Wingdings" w:cs="Wingdings" w:hint="default"/>
      </w:rPr>
    </w:lvl>
    <w:lvl w:ilvl="6" w:tplc="51546692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 w:hint="default"/>
      </w:rPr>
    </w:lvl>
    <w:lvl w:ilvl="7" w:tplc="65E8E720">
      <w:start w:val="1"/>
      <w:numFmt w:val="bullet"/>
      <w:lvlText w:val="o"/>
      <w:lvlJc w:val="left"/>
      <w:pPr>
        <w:ind w:left="6174" w:hanging="360"/>
      </w:pPr>
      <w:rPr>
        <w:rFonts w:ascii="Courier New" w:eastAsia="Courier New" w:hAnsi="Courier New" w:cs="Courier New" w:hint="default"/>
      </w:rPr>
    </w:lvl>
    <w:lvl w:ilvl="8" w:tplc="5790C718">
      <w:start w:val="1"/>
      <w:numFmt w:val="bullet"/>
      <w:lvlText w:val="§"/>
      <w:lvlJc w:val="left"/>
      <w:pPr>
        <w:ind w:left="6894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5B5519B8"/>
    <w:multiLevelType w:val="hybridMultilevel"/>
    <w:tmpl w:val="C4C653C6"/>
    <w:lvl w:ilvl="0" w:tplc="C0868BAC">
      <w:start w:val="1"/>
      <w:numFmt w:val="russianLower"/>
      <w:lvlText w:val="%1)"/>
      <w:lvlJc w:val="left"/>
      <w:pPr>
        <w:ind w:left="992" w:hanging="360"/>
      </w:pPr>
      <w:rPr>
        <w:color w:val="auto"/>
      </w:rPr>
    </w:lvl>
    <w:lvl w:ilvl="1" w:tplc="C9C07498">
      <w:start w:val="1"/>
      <w:numFmt w:val="lowerLetter"/>
      <w:lvlText w:val="%2."/>
      <w:lvlJc w:val="left"/>
      <w:pPr>
        <w:ind w:left="1712" w:hanging="360"/>
      </w:pPr>
    </w:lvl>
    <w:lvl w:ilvl="2" w:tplc="552E3190">
      <w:start w:val="1"/>
      <w:numFmt w:val="lowerRoman"/>
      <w:lvlText w:val="%3."/>
      <w:lvlJc w:val="right"/>
      <w:pPr>
        <w:ind w:left="2432" w:hanging="180"/>
      </w:pPr>
    </w:lvl>
    <w:lvl w:ilvl="3" w:tplc="AA58720A">
      <w:start w:val="1"/>
      <w:numFmt w:val="decimal"/>
      <w:lvlText w:val="%4."/>
      <w:lvlJc w:val="left"/>
      <w:pPr>
        <w:ind w:left="3152" w:hanging="360"/>
      </w:pPr>
    </w:lvl>
    <w:lvl w:ilvl="4" w:tplc="4EB2956A">
      <w:start w:val="1"/>
      <w:numFmt w:val="lowerLetter"/>
      <w:lvlText w:val="%5."/>
      <w:lvlJc w:val="left"/>
      <w:pPr>
        <w:ind w:left="3872" w:hanging="360"/>
      </w:pPr>
    </w:lvl>
    <w:lvl w:ilvl="5" w:tplc="8BC0DF76">
      <w:start w:val="1"/>
      <w:numFmt w:val="lowerRoman"/>
      <w:lvlText w:val="%6."/>
      <w:lvlJc w:val="right"/>
      <w:pPr>
        <w:ind w:left="4592" w:hanging="180"/>
      </w:pPr>
    </w:lvl>
    <w:lvl w:ilvl="6" w:tplc="59E04744">
      <w:start w:val="1"/>
      <w:numFmt w:val="decimal"/>
      <w:lvlText w:val="%7."/>
      <w:lvlJc w:val="left"/>
      <w:pPr>
        <w:ind w:left="5312" w:hanging="360"/>
      </w:pPr>
    </w:lvl>
    <w:lvl w:ilvl="7" w:tplc="62D033FA">
      <w:start w:val="1"/>
      <w:numFmt w:val="lowerLetter"/>
      <w:lvlText w:val="%8."/>
      <w:lvlJc w:val="left"/>
      <w:pPr>
        <w:ind w:left="6032" w:hanging="360"/>
      </w:pPr>
    </w:lvl>
    <w:lvl w:ilvl="8" w:tplc="4B205CDA">
      <w:start w:val="1"/>
      <w:numFmt w:val="lowerRoman"/>
      <w:lvlText w:val="%9."/>
      <w:lvlJc w:val="right"/>
      <w:pPr>
        <w:ind w:left="6752" w:hanging="180"/>
      </w:pPr>
    </w:lvl>
  </w:abstractNum>
  <w:abstractNum w:abstractNumId="27" w15:restartNumberingAfterBreak="0">
    <w:nsid w:val="5D6C4799"/>
    <w:multiLevelType w:val="multilevel"/>
    <w:tmpl w:val="A9EAE30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ascii="Tinos" w:eastAsia="Tinos" w:hAnsi="Tinos" w:cs="Tinos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EA47A6E"/>
    <w:multiLevelType w:val="multilevel"/>
    <w:tmpl w:val="386E612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F951DB9"/>
    <w:multiLevelType w:val="multilevel"/>
    <w:tmpl w:val="281C459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0" w15:restartNumberingAfterBreak="0">
    <w:nsid w:val="5FF33A3E"/>
    <w:multiLevelType w:val="multilevel"/>
    <w:tmpl w:val="21307EE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ascii="Tinos" w:eastAsia="Tinos" w:hAnsi="Tinos" w:cs="Tinos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BA1D16"/>
    <w:multiLevelType w:val="hybridMultilevel"/>
    <w:tmpl w:val="F22C0FFA"/>
    <w:lvl w:ilvl="0" w:tplc="793EC5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63C60">
      <w:start w:val="1"/>
      <w:numFmt w:val="lowerLetter"/>
      <w:lvlText w:val="%2."/>
      <w:lvlJc w:val="left"/>
      <w:pPr>
        <w:ind w:left="1440" w:hanging="360"/>
      </w:pPr>
    </w:lvl>
    <w:lvl w:ilvl="2" w:tplc="9926D8CE">
      <w:start w:val="1"/>
      <w:numFmt w:val="lowerRoman"/>
      <w:lvlText w:val="%3."/>
      <w:lvlJc w:val="right"/>
      <w:pPr>
        <w:ind w:left="2160" w:hanging="180"/>
      </w:pPr>
    </w:lvl>
    <w:lvl w:ilvl="3" w:tplc="D7A22202">
      <w:start w:val="1"/>
      <w:numFmt w:val="decimal"/>
      <w:lvlText w:val="%4."/>
      <w:lvlJc w:val="left"/>
      <w:pPr>
        <w:ind w:left="2880" w:hanging="360"/>
      </w:pPr>
    </w:lvl>
    <w:lvl w:ilvl="4" w:tplc="0E00947E">
      <w:start w:val="1"/>
      <w:numFmt w:val="lowerLetter"/>
      <w:lvlText w:val="%5."/>
      <w:lvlJc w:val="left"/>
      <w:pPr>
        <w:ind w:left="3600" w:hanging="360"/>
      </w:pPr>
    </w:lvl>
    <w:lvl w:ilvl="5" w:tplc="544E8D6C">
      <w:start w:val="1"/>
      <w:numFmt w:val="lowerRoman"/>
      <w:lvlText w:val="%6."/>
      <w:lvlJc w:val="right"/>
      <w:pPr>
        <w:ind w:left="4320" w:hanging="180"/>
      </w:pPr>
    </w:lvl>
    <w:lvl w:ilvl="6" w:tplc="06845CF0">
      <w:start w:val="1"/>
      <w:numFmt w:val="decimal"/>
      <w:lvlText w:val="%7."/>
      <w:lvlJc w:val="left"/>
      <w:pPr>
        <w:ind w:left="5040" w:hanging="360"/>
      </w:pPr>
    </w:lvl>
    <w:lvl w:ilvl="7" w:tplc="DBB0A6CC">
      <w:start w:val="1"/>
      <w:numFmt w:val="lowerLetter"/>
      <w:lvlText w:val="%8."/>
      <w:lvlJc w:val="left"/>
      <w:pPr>
        <w:ind w:left="5760" w:hanging="360"/>
      </w:pPr>
    </w:lvl>
    <w:lvl w:ilvl="8" w:tplc="538C8BE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F2481A"/>
    <w:multiLevelType w:val="hybridMultilevel"/>
    <w:tmpl w:val="C3345660"/>
    <w:lvl w:ilvl="0" w:tplc="1604042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24A2B4C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A5E38D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B7A6F5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A32317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766A63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0147F9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7D6DEC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80E301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65540F34"/>
    <w:multiLevelType w:val="hybridMultilevel"/>
    <w:tmpl w:val="EB42FF38"/>
    <w:lvl w:ilvl="0" w:tplc="F89E646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09C58F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D9E058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71C0E9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B3E30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F4E5FD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7FA2B5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D60CE8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358DCD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6733578E"/>
    <w:multiLevelType w:val="multilevel"/>
    <w:tmpl w:val="7C9042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901111C"/>
    <w:multiLevelType w:val="multilevel"/>
    <w:tmpl w:val="C95419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36" w15:restartNumberingAfterBreak="0">
    <w:nsid w:val="6B4211AE"/>
    <w:multiLevelType w:val="hybridMultilevel"/>
    <w:tmpl w:val="FF2AAC02"/>
    <w:lvl w:ilvl="0" w:tplc="2F5E7C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/>
      </w:rPr>
    </w:lvl>
    <w:lvl w:ilvl="1" w:tplc="749ADB1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A6A1F9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F4D0F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B98B7B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724B5F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272819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DA6E7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F501AD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2574A72"/>
    <w:multiLevelType w:val="multilevel"/>
    <w:tmpl w:val="51C8EB5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8" w15:restartNumberingAfterBreak="0">
    <w:nsid w:val="7347308E"/>
    <w:multiLevelType w:val="hybridMultilevel"/>
    <w:tmpl w:val="CA0E37A8"/>
    <w:lvl w:ilvl="0" w:tplc="AD76FBA2">
      <w:start w:val="1"/>
      <w:numFmt w:val="decimal"/>
      <w:lvlText w:val="%1."/>
      <w:lvlJc w:val="left"/>
      <w:pPr>
        <w:ind w:left="992" w:hanging="360"/>
      </w:pPr>
    </w:lvl>
    <w:lvl w:ilvl="1" w:tplc="1A5A3F84">
      <w:start w:val="1"/>
      <w:numFmt w:val="lowerLetter"/>
      <w:lvlText w:val="%2."/>
      <w:lvlJc w:val="left"/>
      <w:pPr>
        <w:ind w:left="1712" w:hanging="360"/>
      </w:pPr>
    </w:lvl>
    <w:lvl w:ilvl="2" w:tplc="35404CDC">
      <w:start w:val="1"/>
      <w:numFmt w:val="lowerRoman"/>
      <w:lvlText w:val="%3."/>
      <w:lvlJc w:val="right"/>
      <w:pPr>
        <w:ind w:left="2432" w:hanging="180"/>
      </w:pPr>
    </w:lvl>
    <w:lvl w:ilvl="3" w:tplc="05E0B1A0">
      <w:start w:val="1"/>
      <w:numFmt w:val="decimal"/>
      <w:lvlText w:val="%4."/>
      <w:lvlJc w:val="left"/>
      <w:pPr>
        <w:ind w:left="3152" w:hanging="360"/>
      </w:pPr>
    </w:lvl>
    <w:lvl w:ilvl="4" w:tplc="F5D0CFB0">
      <w:start w:val="1"/>
      <w:numFmt w:val="lowerLetter"/>
      <w:lvlText w:val="%5."/>
      <w:lvlJc w:val="left"/>
      <w:pPr>
        <w:ind w:left="3872" w:hanging="360"/>
      </w:pPr>
    </w:lvl>
    <w:lvl w:ilvl="5" w:tplc="46A8EF9C">
      <w:start w:val="1"/>
      <w:numFmt w:val="lowerRoman"/>
      <w:lvlText w:val="%6."/>
      <w:lvlJc w:val="right"/>
      <w:pPr>
        <w:ind w:left="4592" w:hanging="180"/>
      </w:pPr>
    </w:lvl>
    <w:lvl w:ilvl="6" w:tplc="E83CDE7E">
      <w:start w:val="1"/>
      <w:numFmt w:val="decimal"/>
      <w:lvlText w:val="%7."/>
      <w:lvlJc w:val="left"/>
      <w:pPr>
        <w:ind w:left="5312" w:hanging="360"/>
      </w:pPr>
    </w:lvl>
    <w:lvl w:ilvl="7" w:tplc="2DCE83C0">
      <w:start w:val="1"/>
      <w:numFmt w:val="lowerLetter"/>
      <w:lvlText w:val="%8."/>
      <w:lvlJc w:val="left"/>
      <w:pPr>
        <w:ind w:left="6032" w:hanging="360"/>
      </w:pPr>
    </w:lvl>
    <w:lvl w:ilvl="8" w:tplc="BC161774">
      <w:start w:val="1"/>
      <w:numFmt w:val="lowerRoman"/>
      <w:lvlText w:val="%9."/>
      <w:lvlJc w:val="right"/>
      <w:pPr>
        <w:ind w:left="6752" w:hanging="180"/>
      </w:pPr>
    </w:lvl>
  </w:abstractNum>
  <w:abstractNum w:abstractNumId="39" w15:restartNumberingAfterBreak="0">
    <w:nsid w:val="7B275DAF"/>
    <w:multiLevelType w:val="hybridMultilevel"/>
    <w:tmpl w:val="B65C9B82"/>
    <w:lvl w:ilvl="0" w:tplc="42D68BD4">
      <w:start w:val="1"/>
      <w:numFmt w:val="decimal"/>
      <w:lvlText w:val="%1."/>
      <w:lvlJc w:val="left"/>
      <w:pPr>
        <w:ind w:left="709" w:hanging="360"/>
      </w:pPr>
    </w:lvl>
    <w:lvl w:ilvl="1" w:tplc="DDD282F4">
      <w:start w:val="1"/>
      <w:numFmt w:val="lowerLetter"/>
      <w:lvlText w:val="%2."/>
      <w:lvlJc w:val="left"/>
      <w:pPr>
        <w:ind w:left="1440" w:hanging="360"/>
      </w:pPr>
    </w:lvl>
    <w:lvl w:ilvl="2" w:tplc="52E80DF8">
      <w:start w:val="1"/>
      <w:numFmt w:val="lowerRoman"/>
      <w:lvlText w:val="%3."/>
      <w:lvlJc w:val="right"/>
      <w:pPr>
        <w:ind w:left="2160" w:hanging="180"/>
      </w:pPr>
    </w:lvl>
    <w:lvl w:ilvl="3" w:tplc="25D6D020">
      <w:start w:val="1"/>
      <w:numFmt w:val="decimal"/>
      <w:lvlText w:val="%4."/>
      <w:lvlJc w:val="left"/>
      <w:pPr>
        <w:ind w:left="2880" w:hanging="360"/>
      </w:pPr>
    </w:lvl>
    <w:lvl w:ilvl="4" w:tplc="128244E6">
      <w:start w:val="1"/>
      <w:numFmt w:val="lowerLetter"/>
      <w:lvlText w:val="%5."/>
      <w:lvlJc w:val="left"/>
      <w:pPr>
        <w:ind w:left="3600" w:hanging="360"/>
      </w:pPr>
    </w:lvl>
    <w:lvl w:ilvl="5" w:tplc="B554DB32">
      <w:start w:val="1"/>
      <w:numFmt w:val="lowerRoman"/>
      <w:lvlText w:val="%6."/>
      <w:lvlJc w:val="right"/>
      <w:pPr>
        <w:ind w:left="4320" w:hanging="180"/>
      </w:pPr>
    </w:lvl>
    <w:lvl w:ilvl="6" w:tplc="9FEC91E6">
      <w:start w:val="1"/>
      <w:numFmt w:val="decimal"/>
      <w:lvlText w:val="%7."/>
      <w:lvlJc w:val="left"/>
      <w:pPr>
        <w:ind w:left="5040" w:hanging="360"/>
      </w:pPr>
    </w:lvl>
    <w:lvl w:ilvl="7" w:tplc="CC30F93C">
      <w:start w:val="1"/>
      <w:numFmt w:val="lowerLetter"/>
      <w:lvlText w:val="%8."/>
      <w:lvlJc w:val="left"/>
      <w:pPr>
        <w:ind w:left="5760" w:hanging="360"/>
      </w:pPr>
    </w:lvl>
    <w:lvl w:ilvl="8" w:tplc="16506D2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1F1658"/>
    <w:multiLevelType w:val="hybridMultilevel"/>
    <w:tmpl w:val="BB54FE6E"/>
    <w:lvl w:ilvl="0" w:tplc="FA202706">
      <w:start w:val="1"/>
      <w:numFmt w:val="decimal"/>
      <w:lvlText w:val="%1."/>
      <w:lvlJc w:val="left"/>
      <w:pPr>
        <w:ind w:left="720" w:hanging="360"/>
      </w:pPr>
    </w:lvl>
    <w:lvl w:ilvl="1" w:tplc="988A7074">
      <w:start w:val="1"/>
      <w:numFmt w:val="lowerLetter"/>
      <w:lvlText w:val="%2."/>
      <w:lvlJc w:val="left"/>
      <w:pPr>
        <w:ind w:left="1440" w:hanging="360"/>
      </w:pPr>
    </w:lvl>
    <w:lvl w:ilvl="2" w:tplc="796A52D2">
      <w:start w:val="1"/>
      <w:numFmt w:val="lowerRoman"/>
      <w:lvlText w:val="%3."/>
      <w:lvlJc w:val="right"/>
      <w:pPr>
        <w:ind w:left="2160" w:hanging="180"/>
      </w:pPr>
    </w:lvl>
    <w:lvl w:ilvl="3" w:tplc="966ACDD6">
      <w:start w:val="1"/>
      <w:numFmt w:val="decimal"/>
      <w:lvlText w:val="%4."/>
      <w:lvlJc w:val="left"/>
      <w:pPr>
        <w:ind w:left="2880" w:hanging="360"/>
      </w:pPr>
    </w:lvl>
    <w:lvl w:ilvl="4" w:tplc="03A054A0">
      <w:start w:val="1"/>
      <w:numFmt w:val="lowerLetter"/>
      <w:lvlText w:val="%5."/>
      <w:lvlJc w:val="left"/>
      <w:pPr>
        <w:ind w:left="3600" w:hanging="360"/>
      </w:pPr>
    </w:lvl>
    <w:lvl w:ilvl="5" w:tplc="EE06E718">
      <w:start w:val="1"/>
      <w:numFmt w:val="lowerRoman"/>
      <w:lvlText w:val="%6."/>
      <w:lvlJc w:val="right"/>
      <w:pPr>
        <w:ind w:left="4320" w:hanging="180"/>
      </w:pPr>
    </w:lvl>
    <w:lvl w:ilvl="6" w:tplc="4A2626D4">
      <w:start w:val="1"/>
      <w:numFmt w:val="decimal"/>
      <w:lvlText w:val="%7."/>
      <w:lvlJc w:val="left"/>
      <w:pPr>
        <w:ind w:left="5040" w:hanging="360"/>
      </w:pPr>
    </w:lvl>
    <w:lvl w:ilvl="7" w:tplc="DB2A8104">
      <w:start w:val="1"/>
      <w:numFmt w:val="lowerLetter"/>
      <w:lvlText w:val="%8."/>
      <w:lvlJc w:val="left"/>
      <w:pPr>
        <w:ind w:left="5760" w:hanging="360"/>
      </w:pPr>
    </w:lvl>
    <w:lvl w:ilvl="8" w:tplc="F1EEC9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32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1"/>
  </w:num>
  <w:num w:numId="8">
    <w:abstractNumId w:val="20"/>
  </w:num>
  <w:num w:numId="9">
    <w:abstractNumId w:val="39"/>
  </w:num>
  <w:num w:numId="10">
    <w:abstractNumId w:val="22"/>
  </w:num>
  <w:num w:numId="11">
    <w:abstractNumId w:val="33"/>
  </w:num>
  <w:num w:numId="12">
    <w:abstractNumId w:val="26"/>
  </w:num>
  <w:num w:numId="13">
    <w:abstractNumId w:val="23"/>
  </w:num>
  <w:num w:numId="14">
    <w:abstractNumId w:val="38"/>
  </w:num>
  <w:num w:numId="15">
    <w:abstractNumId w:val="3"/>
  </w:num>
  <w:num w:numId="16">
    <w:abstractNumId w:val="29"/>
  </w:num>
  <w:num w:numId="17">
    <w:abstractNumId w:val="16"/>
  </w:num>
  <w:num w:numId="18">
    <w:abstractNumId w:val="9"/>
  </w:num>
  <w:num w:numId="19">
    <w:abstractNumId w:val="17"/>
  </w:num>
  <w:num w:numId="20">
    <w:abstractNumId w:val="36"/>
  </w:num>
  <w:num w:numId="21">
    <w:abstractNumId w:val="13"/>
  </w:num>
  <w:num w:numId="22">
    <w:abstractNumId w:val="18"/>
  </w:num>
  <w:num w:numId="23">
    <w:abstractNumId w:val="1"/>
  </w:num>
  <w:num w:numId="24">
    <w:abstractNumId w:val="10"/>
  </w:num>
  <w:num w:numId="25">
    <w:abstractNumId w:val="21"/>
  </w:num>
  <w:num w:numId="26">
    <w:abstractNumId w:val="8"/>
  </w:num>
  <w:num w:numId="27">
    <w:abstractNumId w:val="14"/>
  </w:num>
  <w:num w:numId="28">
    <w:abstractNumId w:val="15"/>
  </w:num>
  <w:num w:numId="29">
    <w:abstractNumId w:val="12"/>
  </w:num>
  <w:num w:numId="30">
    <w:abstractNumId w:val="25"/>
  </w:num>
  <w:num w:numId="31">
    <w:abstractNumId w:val="30"/>
  </w:num>
  <w:num w:numId="32">
    <w:abstractNumId w:val="27"/>
  </w:num>
  <w:num w:numId="33">
    <w:abstractNumId w:val="37"/>
  </w:num>
  <w:num w:numId="34">
    <w:abstractNumId w:val="0"/>
  </w:num>
  <w:num w:numId="35">
    <w:abstractNumId w:val="28"/>
  </w:num>
  <w:num w:numId="36">
    <w:abstractNumId w:val="35"/>
  </w:num>
  <w:num w:numId="37">
    <w:abstractNumId w:val="40"/>
  </w:num>
  <w:num w:numId="38">
    <w:abstractNumId w:val="11"/>
  </w:num>
  <w:num w:numId="39">
    <w:abstractNumId w:val="7"/>
  </w:num>
  <w:num w:numId="40">
    <w:abstractNumId w:val="34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45F"/>
    <w:rsid w:val="00405C0B"/>
    <w:rsid w:val="00660456"/>
    <w:rsid w:val="00BB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D2059"/>
  <w15:docId w15:val="{23CB4DCD-CB64-4C3D-B9A4-3C1F8BE2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Times New Roman" w:hAnsi="Times New Roman"/>
      <w:sz w:val="36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a3">
    <w:name w:val="Верхний колонтитул Знак"/>
    <w:basedOn w:val="a0"/>
    <w:link w:val="a4"/>
    <w:uiPriority w:val="99"/>
  </w:style>
  <w:style w:type="character" w:customStyle="1" w:styleId="FooterChar">
    <w:name w:val="Footer Char"/>
    <w:basedOn w:val="a0"/>
    <w:uiPriority w:val="99"/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paragraph" w:styleId="a4">
    <w:name w:val="header"/>
    <w:basedOn w:val="a"/>
    <w:link w:val="a3"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a5">
    <w:name w:val="footer"/>
    <w:basedOn w:val="a"/>
    <w:link w:val="a6"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a7">
    <w:name w:val="caption"/>
    <w:basedOn w:val="a"/>
    <w:next w:val="a"/>
    <w:uiPriority w:val="35"/>
    <w:qFormat/>
    <w:rPr>
      <w:b/>
      <w:bCs/>
      <w:color w:val="5B9BD5"/>
      <w:sz w:val="18"/>
      <w:szCs w:val="18"/>
    </w:r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character" w:customStyle="1" w:styleId="TitleChar79b7a442-d95c-42b9-aad4-fe040e14cf1f">
    <w:name w:val="Title Char_79b7a442-d95c-42b9-aad4-fe040e14cf1f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7f335afa-7e5c-41c2-a698-3d3de68bdb7b">
    <w:name w:val="Quote Char_7f335afa-7e5c-41c2-a698-3d3de68bdb7b"/>
    <w:uiPriority w:val="29"/>
    <w:rPr>
      <w:i/>
    </w:rPr>
  </w:style>
  <w:style w:type="character" w:customStyle="1" w:styleId="IntenseQuoteChard41d4c5e-803a-4c4f-9844-207ea51064f3">
    <w:name w:val="Intense Quote Char_d41d4c5e-803a-4c4f-9844-207ea51064f3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11">
    <w:name w:val="Заголовок 11"/>
    <w:basedOn w:val="a"/>
    <w:next w:val="a"/>
    <w:link w:val="Heading1Chara6805f40-911c-404b-90c7-7abdeea86b7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character" w:customStyle="1" w:styleId="Heading1Chara6805f40-911c-404b-90c7-7abdeea86b7a">
    <w:name w:val="Heading 1 Char_a6805f40-911c-404b-90c7-7abdeea86b7a"/>
    <w:link w:val="111"/>
    <w:uiPriority w:val="9"/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basedOn w:val="a"/>
    <w:next w:val="a"/>
    <w:link w:val="Heading2Charfbdb1fd8-096f-4239-a8c0-a4e40af15dfd"/>
    <w:uiPriority w:val="9"/>
    <w:qFormat/>
    <w:pPr>
      <w:keepNext/>
      <w:keepLines/>
      <w:spacing w:before="360"/>
      <w:outlineLvl w:val="1"/>
    </w:pPr>
    <w:rPr>
      <w:sz w:val="34"/>
    </w:rPr>
  </w:style>
  <w:style w:type="character" w:customStyle="1" w:styleId="Heading2Charfbdb1fd8-096f-4239-a8c0-a4e40af15dfd">
    <w:name w:val="Heading 2 Char_fbdb1fd8-096f-4239-a8c0-a4e40af15dfd"/>
    <w:link w:val="211"/>
    <w:uiPriority w:val="9"/>
    <w:rPr>
      <w:rFonts w:ascii="Arial" w:eastAsia="Arial" w:hAnsi="Arial" w:cs="Arial"/>
      <w:sz w:val="34"/>
    </w:rPr>
  </w:style>
  <w:style w:type="paragraph" w:customStyle="1" w:styleId="311">
    <w:name w:val="Заголовок 31"/>
    <w:basedOn w:val="a"/>
    <w:next w:val="a"/>
    <w:link w:val="Heading3Chara29f25f4-f1ab-4b48-b993-91cda84549b5"/>
    <w:uiPriority w:val="9"/>
    <w:qFormat/>
    <w:pPr>
      <w:keepNext/>
      <w:keepLines/>
      <w:spacing w:before="320"/>
      <w:outlineLvl w:val="2"/>
    </w:pPr>
    <w:rPr>
      <w:sz w:val="30"/>
      <w:szCs w:val="30"/>
    </w:rPr>
  </w:style>
  <w:style w:type="character" w:customStyle="1" w:styleId="Heading3Chara29f25f4-f1ab-4b48-b993-91cda84549b5">
    <w:name w:val="Heading 3 Char_a29f25f4-f1ab-4b48-b993-91cda84549b5"/>
    <w:link w:val="311"/>
    <w:uiPriority w:val="9"/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a"/>
    <w:next w:val="a"/>
    <w:link w:val="Heading4Char862061ff-5e87-40a2-96d5-b830be2a9a08"/>
    <w:uiPriority w:val="9"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character" w:customStyle="1" w:styleId="Heading4Char862061ff-5e87-40a2-96d5-b830be2a9a08">
    <w:name w:val="Heading 4 Char_862061ff-5e87-40a2-96d5-b830be2a9a08"/>
    <w:link w:val="41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link w:val="Heading5Char26ba721f-93fb-4789-b6e5-8efba264e65b"/>
    <w:uiPriority w:val="9"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character" w:customStyle="1" w:styleId="Heading5Char26ba721f-93fb-4789-b6e5-8efba264e65b">
    <w:name w:val="Heading 5 Char_26ba721f-93fb-4789-b6e5-8efba264e65b"/>
    <w:link w:val="51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4e20a5f9-0c55-472e-8eba-4aa9ef20a53e"/>
    <w:uiPriority w:val="9"/>
    <w:qFormat/>
    <w:pPr>
      <w:keepNext/>
      <w:keepLines/>
      <w:spacing w:before="320"/>
      <w:outlineLvl w:val="5"/>
    </w:pPr>
    <w:rPr>
      <w:b/>
      <w:bCs/>
    </w:rPr>
  </w:style>
  <w:style w:type="character" w:customStyle="1" w:styleId="Heading6Char4e20a5f9-0c55-472e-8eba-4aa9ef20a53e">
    <w:name w:val="Heading 6 Char_4e20a5f9-0c55-472e-8eba-4aa9ef20a53e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31325ead-70a2-4c7c-80af-19d147280123"/>
    <w:uiPriority w:val="9"/>
    <w:qFormat/>
    <w:pPr>
      <w:keepNext/>
      <w:keepLines/>
      <w:spacing w:before="320"/>
      <w:outlineLvl w:val="6"/>
    </w:pPr>
    <w:rPr>
      <w:b/>
      <w:bCs/>
      <w:i/>
      <w:iCs/>
    </w:rPr>
  </w:style>
  <w:style w:type="character" w:customStyle="1" w:styleId="Heading7Char31325ead-70a2-4c7c-80af-19d147280123">
    <w:name w:val="Heading 7 Char_31325ead-70a2-4c7c-80af-19d147280123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fdb5143a-cfa4-4017-936f-462198b3dc17"/>
    <w:uiPriority w:val="9"/>
    <w:qFormat/>
    <w:pPr>
      <w:keepNext/>
      <w:keepLines/>
      <w:spacing w:before="320"/>
      <w:outlineLvl w:val="7"/>
    </w:pPr>
    <w:rPr>
      <w:i/>
      <w:iCs/>
    </w:rPr>
  </w:style>
  <w:style w:type="character" w:customStyle="1" w:styleId="Heading8Charfdb5143a-cfa4-4017-936f-462198b3dc17">
    <w:name w:val="Heading 8 Char_fdb5143a-cfa4-4017-936f-462198b3dc17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f315c22a-b0fe-4047-9a2a-66aa85d2783e"/>
    <w:uiPriority w:val="9"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customStyle="1" w:styleId="Heading9Charf315c22a-b0fe-4047-9a2a-66aa85d2783e">
    <w:name w:val="Heading 9 Char_f315c22a-b0fe-4047-9a2a-66aa85d2783e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8">
    <w:name w:val="Title"/>
    <w:basedOn w:val="a"/>
    <w:next w:val="a"/>
    <w:link w:val="a9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9">
    <w:name w:val="Заголовок Знак"/>
    <w:link w:val="a8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before="200"/>
    </w:pPr>
    <w:rPr>
      <w:sz w:val="24"/>
      <w:szCs w:val="24"/>
    </w:rPr>
  </w:style>
  <w:style w:type="character" w:customStyle="1" w:styleId="ab">
    <w:name w:val="Подзаголовок Знак"/>
    <w:link w:val="aa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customStyle="1" w:styleId="13">
    <w:name w:val="Верхний колонтитул1"/>
    <w:basedOn w:val="a"/>
    <w:link w:val="HeaderCharfd0abda2-e318-48eb-9137-21790b21a513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fd0abda2-e318-48eb-9137-21790b21a513">
    <w:name w:val="Header Char_fd0abda2-e318-48eb-9137-21790b21a513"/>
    <w:link w:val="13"/>
    <w:uiPriority w:val="99"/>
  </w:style>
  <w:style w:type="paragraph" w:customStyle="1" w:styleId="14">
    <w:name w:val="Нижний колонтитул1"/>
    <w:basedOn w:val="a"/>
    <w:link w:val="FooterChar14684065-90d0-4cec-9793-2d21321505bc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14684065-90d0-4cec-9793-2d21321505bc">
    <w:name w:val="Footer Char_14684065-90d0-4cec-9793-2d21321505bc"/>
    <w:link w:val="14"/>
    <w:uiPriority w:val="99"/>
  </w:style>
  <w:style w:type="paragraph" w:customStyle="1" w:styleId="15">
    <w:name w:val="Название объекта1"/>
    <w:basedOn w:val="a"/>
    <w:next w:val="a"/>
    <w:link w:val="CaptionChar"/>
    <w:uiPriority w:val="35"/>
    <w:qFormat/>
    <w:rPr>
      <w:b/>
      <w:bCs/>
      <w:color w:val="5B9BD5"/>
      <w:sz w:val="18"/>
      <w:szCs w:val="18"/>
    </w:rPr>
  </w:style>
  <w:style w:type="character" w:customStyle="1" w:styleId="CaptionChar">
    <w:name w:val="Caption Char"/>
    <w:link w:val="15"/>
    <w:uiPriority w:val="35"/>
    <w:rPr>
      <w:b/>
      <w:bCs/>
      <w:color w:val="5B9BD5"/>
      <w:sz w:val="18"/>
      <w:szCs w:val="1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12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412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512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styleId="af">
    <w:name w:val="Hyperlink"/>
    <w:uiPriority w:val="99"/>
    <w:rPr>
      <w:color w:val="0563C1"/>
      <w:u w:val="single"/>
    </w:rPr>
  </w:style>
  <w:style w:type="paragraph" w:styleId="af0">
    <w:name w:val="footnote text"/>
    <w:basedOn w:val="a"/>
    <w:link w:val="af1"/>
    <w:uiPriority w:val="99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rPr>
      <w:vertAlign w:val="superscript"/>
    </w:rPr>
  </w:style>
  <w:style w:type="paragraph" w:styleId="af3">
    <w:name w:val="endnote text"/>
    <w:basedOn w:val="a"/>
    <w:link w:val="af4"/>
    <w:uiPriority w:val="99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rPr>
      <w:vertAlign w:val="superscript"/>
    </w:rPr>
  </w:style>
  <w:style w:type="paragraph" w:styleId="16">
    <w:name w:val="toc 1"/>
    <w:basedOn w:val="a"/>
    <w:next w:val="a"/>
    <w:uiPriority w:val="39"/>
    <w:pPr>
      <w:spacing w:before="360" w:after="0"/>
    </w:pPr>
    <w:rPr>
      <w:b/>
      <w:bCs/>
      <w:caps/>
      <w:sz w:val="24"/>
      <w:szCs w:val="24"/>
    </w:rPr>
  </w:style>
  <w:style w:type="paragraph" w:styleId="24">
    <w:name w:val="toc 2"/>
    <w:basedOn w:val="a"/>
    <w:next w:val="a"/>
    <w:uiPriority w:val="39"/>
    <w:pPr>
      <w:spacing w:before="240" w:after="0"/>
    </w:pPr>
    <w:rPr>
      <w:b/>
      <w:bCs/>
      <w:sz w:val="20"/>
      <w:szCs w:val="20"/>
    </w:rPr>
  </w:style>
  <w:style w:type="paragraph" w:styleId="32">
    <w:name w:val="toc 3"/>
    <w:basedOn w:val="a"/>
    <w:next w:val="a"/>
    <w:uiPriority w:val="39"/>
    <w:pPr>
      <w:spacing w:after="0"/>
      <w:ind w:left="220"/>
    </w:pPr>
    <w:rPr>
      <w:sz w:val="20"/>
      <w:szCs w:val="20"/>
    </w:rPr>
  </w:style>
  <w:style w:type="paragraph" w:styleId="42">
    <w:name w:val="toc 4"/>
    <w:basedOn w:val="a"/>
    <w:next w:val="a"/>
    <w:uiPriority w:val="39"/>
    <w:pPr>
      <w:spacing w:after="0"/>
      <w:ind w:left="440"/>
    </w:pPr>
    <w:rPr>
      <w:sz w:val="20"/>
      <w:szCs w:val="20"/>
    </w:rPr>
  </w:style>
  <w:style w:type="paragraph" w:styleId="52">
    <w:name w:val="toc 5"/>
    <w:basedOn w:val="a"/>
    <w:next w:val="a"/>
    <w:uiPriority w:val="39"/>
    <w:pPr>
      <w:spacing w:after="0"/>
      <w:ind w:left="660"/>
    </w:pPr>
    <w:rPr>
      <w:sz w:val="20"/>
      <w:szCs w:val="20"/>
    </w:rPr>
  </w:style>
  <w:style w:type="paragraph" w:styleId="62">
    <w:name w:val="toc 6"/>
    <w:basedOn w:val="a"/>
    <w:next w:val="a"/>
    <w:uiPriority w:val="39"/>
    <w:pPr>
      <w:spacing w:after="0"/>
      <w:ind w:left="880"/>
    </w:pPr>
    <w:rPr>
      <w:sz w:val="20"/>
      <w:szCs w:val="20"/>
    </w:rPr>
  </w:style>
  <w:style w:type="paragraph" w:styleId="72">
    <w:name w:val="toc 7"/>
    <w:basedOn w:val="a"/>
    <w:next w:val="a"/>
    <w:uiPriority w:val="39"/>
    <w:pPr>
      <w:spacing w:after="0"/>
      <w:ind w:left="1100"/>
    </w:pPr>
    <w:rPr>
      <w:sz w:val="20"/>
      <w:szCs w:val="20"/>
    </w:rPr>
  </w:style>
  <w:style w:type="paragraph" w:styleId="82">
    <w:name w:val="toc 8"/>
    <w:basedOn w:val="a"/>
    <w:next w:val="a"/>
    <w:uiPriority w:val="39"/>
    <w:pPr>
      <w:spacing w:after="0"/>
      <w:ind w:left="1320"/>
    </w:pPr>
    <w:rPr>
      <w:sz w:val="20"/>
      <w:szCs w:val="20"/>
    </w:rPr>
  </w:style>
  <w:style w:type="paragraph" w:styleId="92">
    <w:name w:val="toc 9"/>
    <w:basedOn w:val="a"/>
    <w:next w:val="a"/>
    <w:uiPriority w:val="39"/>
    <w:pPr>
      <w:spacing w:after="0"/>
      <w:ind w:left="1540"/>
    </w:pPr>
    <w:rPr>
      <w:sz w:val="20"/>
      <w:szCs w:val="20"/>
    </w:rPr>
  </w:style>
  <w:style w:type="paragraph" w:styleId="af6">
    <w:name w:val="TOC Heading"/>
    <w:uiPriority w:val="39"/>
    <w:qFormat/>
  </w:style>
  <w:style w:type="paragraph" w:styleId="af7">
    <w:name w:val="table of figures"/>
    <w:basedOn w:val="a"/>
    <w:next w:val="a"/>
    <w:uiPriority w:val="99"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17">
    <w:name w:val="Обычный (веб)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">
    <w:name w:val="Сетка таблицы2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">
    <w:name w:val="m_ТекстТаблицы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18">
    <w:name w:val="Обычный (веб)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annotation reference"/>
    <w:basedOn w:val="a0"/>
    <w:uiPriority w:val="99"/>
    <w:rPr>
      <w:sz w:val="16"/>
      <w:szCs w:val="16"/>
    </w:rPr>
  </w:style>
  <w:style w:type="paragraph" w:styleId="afb">
    <w:name w:val="annotation text"/>
    <w:basedOn w:val="a"/>
    <w:link w:val="afc"/>
    <w:uiPriority w:val="99"/>
    <w:pPr>
      <w:spacing w:after="0" w:line="240" w:lineRule="auto"/>
      <w:jc w:val="both"/>
    </w:pPr>
    <w:rPr>
      <w:rFonts w:ascii="Futuris" w:eastAsia="Times New Roman" w:hAnsi="Futuris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b"/>
    <w:uiPriority w:val="99"/>
    <w:rPr>
      <w:rFonts w:ascii="Futuris" w:eastAsia="Times New Roman" w:hAnsi="Futuris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rPr>
      <w:rFonts w:ascii="Tahoma" w:hAnsi="Tahoma" w:cs="Tahoma"/>
      <w:sz w:val="16"/>
      <w:szCs w:val="16"/>
    </w:rPr>
  </w:style>
  <w:style w:type="paragraph" w:styleId="aff">
    <w:name w:val="Document Map"/>
    <w:basedOn w:val="a"/>
    <w:link w:val="aff0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rPr>
      <w:rFonts w:ascii="Tahoma" w:hAnsi="Tahoma" w:cs="Tahoma"/>
      <w:sz w:val="16"/>
      <w:szCs w:val="16"/>
    </w:rPr>
  </w:style>
  <w:style w:type="paragraph" w:customStyle="1" w:styleId="aff1">
    <w:name w:val="Текст документа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auto"/>
      <w:spacing w:after="0" w:line="360" w:lineRule="auto"/>
      <w:ind w:firstLine="851"/>
      <w:jc w:val="both"/>
    </w:pPr>
    <w:rPr>
      <w:rFonts w:eastAsia="Calibri" w:cs="Times New Roman"/>
      <w:sz w:val="24"/>
      <w:szCs w:val="16"/>
    </w:rPr>
  </w:style>
  <w:style w:type="paragraph" w:customStyle="1" w:styleId="19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">
    <w:name w:val=".HEADERTEXT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2B4279"/>
      <w:sz w:val="20"/>
      <w:szCs w:val="20"/>
      <w:lang w:eastAsia="ru-RU"/>
    </w:rPr>
  </w:style>
  <w:style w:type="paragraph" w:customStyle="1" w:styleId="FORMATTEXT">
    <w:name w:val=".FORMATTEXT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sz w:val="20"/>
      <w:szCs w:val="20"/>
      <w:lang w:eastAsia="ru-RU"/>
    </w:rPr>
  </w:style>
  <w:style w:type="paragraph" w:styleId="aff2">
    <w:name w:val="annotation subject"/>
    <w:basedOn w:val="afb"/>
    <w:next w:val="afb"/>
    <w:link w:val="aff3"/>
    <w:uiPriority w:val="99"/>
    <w:pPr>
      <w:spacing w:after="200"/>
      <w:jc w:val="left"/>
    </w:pPr>
    <w:rPr>
      <w:rFonts w:ascii="Arial" w:eastAsia="Arial" w:hAnsi="Arial" w:cs="Arial"/>
      <w:b/>
      <w:bCs/>
      <w:lang w:eastAsia="en-US"/>
    </w:rPr>
  </w:style>
  <w:style w:type="character" w:customStyle="1" w:styleId="aff3">
    <w:name w:val="Тема примечания Знак"/>
    <w:basedOn w:val="afc"/>
    <w:link w:val="aff2"/>
    <w:uiPriority w:val="99"/>
    <w:rPr>
      <w:rFonts w:ascii="Futuris" w:eastAsia="Times New Roman" w:hAnsi="Futuris" w:cs="Times New Roman"/>
      <w:b/>
      <w:bCs/>
      <w:sz w:val="20"/>
      <w:szCs w:val="20"/>
      <w:lang w:eastAsia="ru-RU"/>
    </w:rPr>
  </w:style>
  <w:style w:type="table" w:customStyle="1" w:styleId="1a">
    <w:name w:val="Сетка таблицы1"/>
    <w:basedOn w:val="a1"/>
    <w:next w:val="a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1b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character" w:styleId="aff4">
    <w:name w:val="FollowedHyperlink"/>
    <w:basedOn w:val="a0"/>
    <w:uiPriority w:val="99"/>
    <w:rPr>
      <w:color w:val="954F72"/>
      <w:u w:val="single"/>
    </w:rPr>
  </w:style>
  <w:style w:type="paragraph" w:customStyle="1" w:styleId="1">
    <w:name w:val="Стиль1"/>
    <w:basedOn w:val="10"/>
    <w:link w:val="1c"/>
    <w:qFormat/>
    <w:pPr>
      <w:numPr>
        <w:numId w:val="1"/>
      </w:numPr>
    </w:pPr>
    <w:rPr>
      <w:rFonts w:cs="Times New Roman"/>
      <w:b/>
      <w:bCs/>
      <w:sz w:val="28"/>
      <w:szCs w:val="28"/>
    </w:rPr>
  </w:style>
  <w:style w:type="character" w:customStyle="1" w:styleId="11">
    <w:name w:val="Заголовок 1 Знак"/>
    <w:basedOn w:val="a0"/>
    <w:link w:val="10"/>
    <w:uiPriority w:val="9"/>
    <w:rPr>
      <w:rFonts w:ascii="Times New Roman" w:eastAsia="Arial" w:hAnsi="Times New Roman" w:cs="Arial"/>
      <w:sz w:val="36"/>
      <w:szCs w:val="40"/>
    </w:rPr>
  </w:style>
  <w:style w:type="character" w:customStyle="1" w:styleId="1c">
    <w:name w:val="Стиль1 Знак"/>
    <w:basedOn w:val="11"/>
    <w:link w:val="1"/>
    <w:rPr>
      <w:rFonts w:ascii="Times New Roman" w:eastAsia="Arial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0F68D-65A5-4687-A23D-69CB1D4E49C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94E9BB1-5240-44C4-9E7A-620A341091A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56EA6F2-B639-4638-BA79-1682015BBC3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0315ECF-92F9-410D-A3E2-05563D5EA59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13F6880-9128-429C-8641-503AC396868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FADC01C-FB91-4C99-8108-56B2F452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19338</Words>
  <Characters>110231</Characters>
  <Application>Microsoft Office Word</Application>
  <DocSecurity>0</DocSecurity>
  <Lines>918</Lines>
  <Paragraphs>258</Paragraphs>
  <ScaleCrop>false</ScaleCrop>
  <Company/>
  <LinksUpToDate>false</LinksUpToDate>
  <CharactersWithSpaces>129311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ReFresh</dc:creator>
  <cp:lastModifiedBy>terentev_aa</cp:lastModifiedBy>
  <cp:revision>4</cp:revision>
  <dcterms:created xsi:type="dcterms:W3CDTF">2026-05-14T12:28:00Z</dcterms:created>
  <dcterms:modified xsi:type="dcterms:W3CDTF">2026-05-29T11:56:00Z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62235736e1d14de6800b75791d80b5b4</vt:lpwstr>
  </property>
</Properties>
</file>