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8C" w:rsidRPr="00E1288C" w:rsidRDefault="00E1288C" w:rsidP="00E1288C">
      <w:pPr>
        <w:jc w:val="center"/>
        <w:rPr>
          <w:b/>
        </w:rPr>
      </w:pPr>
      <w:r w:rsidRPr="00E1288C">
        <w:rPr>
          <w:b/>
        </w:rPr>
        <w:t xml:space="preserve">Техническое задание </w:t>
      </w:r>
    </w:p>
    <w:p w:rsidR="00E1288C" w:rsidRPr="00560E2E" w:rsidRDefault="00E1288C" w:rsidP="00B24574">
      <w:pPr>
        <w:jc w:val="center"/>
        <w:rPr>
          <w:bCs/>
        </w:rPr>
      </w:pPr>
      <w:bookmarkStart w:id="0" w:name="_ЧАСТЬ_III__ТЕХНИЧЕСКАЯ_ЧАСТЬ"/>
      <w:bookmarkStart w:id="1" w:name="_Toc391923046"/>
      <w:bookmarkStart w:id="2" w:name="_Toc410052413"/>
      <w:bookmarkEnd w:id="0"/>
      <w:r w:rsidRPr="00E1288C">
        <w:rPr>
          <w:b/>
          <w:bCs/>
        </w:rPr>
        <w:t xml:space="preserve">на поставку фильтрующих </w:t>
      </w:r>
      <w:proofErr w:type="spellStart"/>
      <w:r w:rsidRPr="00E1288C">
        <w:rPr>
          <w:b/>
          <w:bCs/>
        </w:rPr>
        <w:t>самоспасателей</w:t>
      </w:r>
      <w:proofErr w:type="spellEnd"/>
      <w:r w:rsidRPr="00E1288C">
        <w:rPr>
          <w:b/>
          <w:bCs/>
        </w:rPr>
        <w:t xml:space="preserve"> типа ГДЗК-У</w:t>
      </w:r>
      <w:r w:rsidRPr="00E1288C">
        <w:rPr>
          <w:b/>
          <w:bCs/>
        </w:rPr>
        <w:br/>
        <w:t>(</w:t>
      </w:r>
      <w:proofErr w:type="spellStart"/>
      <w:r w:rsidRPr="00E1288C">
        <w:rPr>
          <w:b/>
          <w:bCs/>
        </w:rPr>
        <w:t>газодымозащитных</w:t>
      </w:r>
      <w:proofErr w:type="spellEnd"/>
      <w:r w:rsidRPr="00E1288C">
        <w:rPr>
          <w:b/>
          <w:bCs/>
        </w:rPr>
        <w:t xml:space="preserve"> комплектов универсальных) </w:t>
      </w:r>
      <w:r w:rsidR="00B24574">
        <w:rPr>
          <w:b/>
          <w:bCs/>
        </w:rPr>
        <w:t xml:space="preserve">для нужд </w:t>
      </w:r>
      <w:r w:rsidR="00F22AD8">
        <w:rPr>
          <w:b/>
          <w:bCs/>
        </w:rPr>
        <w:t>МУК</w:t>
      </w:r>
      <w:r w:rsidR="00B24574">
        <w:rPr>
          <w:b/>
          <w:bCs/>
        </w:rPr>
        <w:t xml:space="preserve"> «</w:t>
      </w:r>
      <w:proofErr w:type="spellStart"/>
      <w:r w:rsidR="00F22AD8">
        <w:rPr>
          <w:b/>
          <w:bCs/>
        </w:rPr>
        <w:t>Унечское</w:t>
      </w:r>
      <w:proofErr w:type="spellEnd"/>
      <w:r w:rsidR="00F22AD8">
        <w:rPr>
          <w:b/>
          <w:bCs/>
        </w:rPr>
        <w:t xml:space="preserve"> </w:t>
      </w:r>
      <w:proofErr w:type="spellStart"/>
      <w:r w:rsidR="00F22AD8">
        <w:rPr>
          <w:b/>
          <w:bCs/>
        </w:rPr>
        <w:t>киновидеоучреждение</w:t>
      </w:r>
      <w:proofErr w:type="spellEnd"/>
      <w:r w:rsidR="00B24574">
        <w:rPr>
          <w:b/>
          <w:bCs/>
        </w:rPr>
        <w:t xml:space="preserve">» </w:t>
      </w:r>
    </w:p>
    <w:p w:rsidR="00E1288C" w:rsidRPr="00560E2E" w:rsidRDefault="00E1288C" w:rsidP="00E1288C">
      <w:pPr>
        <w:keepNext/>
        <w:widowControl w:val="0"/>
        <w:tabs>
          <w:tab w:val="left" w:pos="540"/>
        </w:tabs>
        <w:overflowPunct w:val="0"/>
        <w:autoSpaceDE w:val="0"/>
        <w:jc w:val="center"/>
        <w:textAlignment w:val="baseline"/>
        <w:outlineLvl w:val="0"/>
        <w:rPr>
          <w:bCs/>
        </w:rPr>
      </w:pPr>
    </w:p>
    <w:p w:rsidR="00E1288C" w:rsidRPr="00560E2E" w:rsidRDefault="00E1288C" w:rsidP="00E1288C">
      <w:pPr>
        <w:keepNext/>
        <w:widowControl w:val="0"/>
        <w:tabs>
          <w:tab w:val="left" w:pos="0"/>
        </w:tabs>
        <w:overflowPunct w:val="0"/>
        <w:autoSpaceDE w:val="0"/>
        <w:textAlignment w:val="baseline"/>
        <w:outlineLvl w:val="0"/>
        <w:rPr>
          <w:b/>
          <w:kern w:val="1"/>
        </w:rPr>
      </w:pPr>
      <w:r w:rsidRPr="00560E2E">
        <w:rPr>
          <w:b/>
          <w:kern w:val="1"/>
        </w:rPr>
        <w:t>Общие положения:</w:t>
      </w: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851"/>
        </w:tabs>
        <w:ind w:left="0" w:firstLine="567"/>
        <w:jc w:val="both"/>
        <w:outlineLvl w:val="4"/>
      </w:pPr>
      <w:r w:rsidRPr="00560E2E">
        <w:rPr>
          <w:b/>
          <w:bCs/>
        </w:rPr>
        <w:t>Объект закупки:</w:t>
      </w:r>
      <w:r w:rsidRPr="00560E2E">
        <w:rPr>
          <w:bCs/>
        </w:rPr>
        <w:t xml:space="preserve"> </w:t>
      </w:r>
      <w:r w:rsidRPr="00560E2E">
        <w:t xml:space="preserve">поставка </w:t>
      </w:r>
      <w:proofErr w:type="spellStart"/>
      <w:r w:rsidRPr="00560E2E">
        <w:t>самоспасателей</w:t>
      </w:r>
      <w:proofErr w:type="spellEnd"/>
      <w:r w:rsidRPr="003C2A2F">
        <w:t xml:space="preserve"> ГДЗК-У</w:t>
      </w:r>
      <w:r w:rsidRPr="00560E2E">
        <w:t xml:space="preserve"> (</w:t>
      </w:r>
      <w:proofErr w:type="spellStart"/>
      <w:r w:rsidRPr="00560E2E">
        <w:t>газодымозащитных</w:t>
      </w:r>
      <w:proofErr w:type="spellEnd"/>
      <w:r w:rsidRPr="00560E2E">
        <w:t xml:space="preserve"> комплектов универсальных)</w:t>
      </w:r>
      <w:r w:rsidR="00A37982" w:rsidRPr="00A37982">
        <w:rPr>
          <w:b/>
        </w:rPr>
        <w:t>.</w:t>
      </w: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851"/>
        </w:tabs>
        <w:ind w:left="0" w:firstLine="567"/>
        <w:jc w:val="both"/>
        <w:outlineLvl w:val="4"/>
      </w:pPr>
      <w:r w:rsidRPr="00560E2E">
        <w:rPr>
          <w:b/>
          <w:bCs/>
        </w:rPr>
        <w:t>Описание объекта закупки:</w:t>
      </w:r>
      <w:r w:rsidRPr="00560E2E">
        <w:rPr>
          <w:b/>
          <w:bCs/>
          <w:i/>
        </w:rPr>
        <w:t xml:space="preserve"> </w:t>
      </w:r>
      <w:r w:rsidRPr="00560E2E">
        <w:t xml:space="preserve">поставка </w:t>
      </w:r>
      <w:proofErr w:type="spellStart"/>
      <w:r w:rsidRPr="00560E2E">
        <w:t>самоспасателей</w:t>
      </w:r>
      <w:proofErr w:type="spellEnd"/>
      <w:r w:rsidRPr="00560E2E">
        <w:t xml:space="preserve"> </w:t>
      </w:r>
      <w:r w:rsidRPr="003C2A2F">
        <w:t xml:space="preserve">ГДЗК-У </w:t>
      </w:r>
      <w:r w:rsidRPr="00560E2E">
        <w:t>(</w:t>
      </w:r>
      <w:proofErr w:type="spellStart"/>
      <w:r w:rsidRPr="00560E2E">
        <w:t>газодымозащитных</w:t>
      </w:r>
      <w:proofErr w:type="spellEnd"/>
      <w:r w:rsidRPr="00560E2E">
        <w:t xml:space="preserve"> комплектов универсальных)</w:t>
      </w:r>
      <w:r w:rsidRPr="00A37982">
        <w:rPr>
          <w:b/>
        </w:rPr>
        <w:t>.</w:t>
      </w:r>
    </w:p>
    <w:p w:rsidR="00E1288C" w:rsidRPr="00560E2E" w:rsidRDefault="00E1288C" w:rsidP="00E1288C">
      <w:pPr>
        <w:tabs>
          <w:tab w:val="left" w:pos="360"/>
          <w:tab w:val="left" w:pos="851"/>
        </w:tabs>
        <w:ind w:firstLine="567"/>
        <w:jc w:val="both"/>
        <w:outlineLvl w:val="4"/>
      </w:pPr>
      <w:r w:rsidRPr="00560E2E">
        <w:t xml:space="preserve"> Ассортимент, качество и количество поставляемого товара в соответствии с требованиями п. 9 настоящего Технического задания.</w:t>
      </w: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851"/>
        </w:tabs>
        <w:ind w:left="0" w:firstLine="568"/>
        <w:jc w:val="both"/>
        <w:outlineLvl w:val="4"/>
      </w:pPr>
      <w:r w:rsidRPr="00560E2E">
        <w:rPr>
          <w:b/>
          <w:bCs/>
        </w:rPr>
        <w:t>Место поставки товара</w:t>
      </w:r>
      <w:r w:rsidRPr="00560E2E">
        <w:rPr>
          <w:bCs/>
        </w:rPr>
        <w:t>:</w:t>
      </w:r>
      <w:r w:rsidR="00B24574" w:rsidRPr="00B24574">
        <w:rPr>
          <w:b/>
          <w:bCs/>
        </w:rPr>
        <w:t xml:space="preserve"> </w:t>
      </w:r>
      <w:r w:rsidR="00F22AD8">
        <w:rPr>
          <w:b/>
          <w:bCs/>
        </w:rPr>
        <w:t xml:space="preserve">МУК </w:t>
      </w:r>
      <w:r w:rsidR="00B24574">
        <w:rPr>
          <w:b/>
          <w:bCs/>
        </w:rPr>
        <w:t>«</w:t>
      </w:r>
      <w:proofErr w:type="spellStart"/>
      <w:r w:rsidR="00F22AD8">
        <w:rPr>
          <w:b/>
          <w:bCs/>
        </w:rPr>
        <w:t>Унечское</w:t>
      </w:r>
      <w:proofErr w:type="spellEnd"/>
      <w:r w:rsidR="00F22AD8">
        <w:rPr>
          <w:b/>
          <w:bCs/>
        </w:rPr>
        <w:t xml:space="preserve"> </w:t>
      </w:r>
      <w:proofErr w:type="spellStart"/>
      <w:r w:rsidR="00F22AD8">
        <w:rPr>
          <w:b/>
          <w:bCs/>
        </w:rPr>
        <w:t>киновидеоучреждение</w:t>
      </w:r>
      <w:proofErr w:type="spellEnd"/>
      <w:r w:rsidR="00F22AD8">
        <w:rPr>
          <w:b/>
          <w:bCs/>
        </w:rPr>
        <w:t xml:space="preserve">», </w:t>
      </w:r>
      <w:r w:rsidR="00B24574">
        <w:rPr>
          <w:b/>
          <w:bCs/>
        </w:rPr>
        <w:t xml:space="preserve">Брянская </w:t>
      </w:r>
      <w:proofErr w:type="spellStart"/>
      <w:r w:rsidR="00B24574">
        <w:rPr>
          <w:b/>
          <w:bCs/>
        </w:rPr>
        <w:t>обл</w:t>
      </w:r>
      <w:proofErr w:type="spellEnd"/>
      <w:r w:rsidR="00B24574">
        <w:rPr>
          <w:b/>
          <w:bCs/>
        </w:rPr>
        <w:t xml:space="preserve">, </w:t>
      </w:r>
      <w:proofErr w:type="spellStart"/>
      <w:r w:rsidR="00F22AD8">
        <w:rPr>
          <w:b/>
          <w:bCs/>
        </w:rPr>
        <w:t>г</w:t>
      </w:r>
      <w:proofErr w:type="gramStart"/>
      <w:r w:rsidR="00F22AD8">
        <w:rPr>
          <w:b/>
          <w:bCs/>
        </w:rPr>
        <w:t>.У</w:t>
      </w:r>
      <w:proofErr w:type="gramEnd"/>
      <w:r w:rsidR="00F22AD8">
        <w:rPr>
          <w:b/>
          <w:bCs/>
        </w:rPr>
        <w:t>неча</w:t>
      </w:r>
      <w:proofErr w:type="spellEnd"/>
      <w:r w:rsidR="00B24574">
        <w:rPr>
          <w:b/>
          <w:bCs/>
        </w:rPr>
        <w:t xml:space="preserve">, </w:t>
      </w:r>
      <w:proofErr w:type="spellStart"/>
      <w:r w:rsidR="00B24574">
        <w:rPr>
          <w:b/>
          <w:bCs/>
        </w:rPr>
        <w:t>ул.</w:t>
      </w:r>
      <w:r w:rsidR="00F22AD8">
        <w:rPr>
          <w:b/>
          <w:bCs/>
        </w:rPr>
        <w:t>Транспортная</w:t>
      </w:r>
      <w:proofErr w:type="spellEnd"/>
      <w:r w:rsidR="00F22AD8">
        <w:rPr>
          <w:b/>
          <w:bCs/>
        </w:rPr>
        <w:t>, 30</w:t>
      </w: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851"/>
        </w:tabs>
        <w:ind w:left="0" w:firstLine="568"/>
        <w:jc w:val="both"/>
        <w:outlineLvl w:val="4"/>
      </w:pPr>
      <w:r w:rsidRPr="00B24574">
        <w:rPr>
          <w:b/>
          <w:bCs/>
        </w:rPr>
        <w:t xml:space="preserve">Сроки (периоды) поставки товаров: </w:t>
      </w:r>
      <w:r w:rsidRPr="00560E2E">
        <w:t xml:space="preserve">поставка товара должна быть осуществлена в течение </w:t>
      </w:r>
      <w:r w:rsidR="00F22AD8">
        <w:t xml:space="preserve">5 </w:t>
      </w:r>
      <w:r w:rsidR="00050482">
        <w:t>(</w:t>
      </w:r>
      <w:r w:rsidR="00F22AD8">
        <w:t>пяти</w:t>
      </w:r>
      <w:r w:rsidRPr="00560E2E">
        <w:t xml:space="preserve">) рабочих дней </w:t>
      </w:r>
      <w:proofErr w:type="gramStart"/>
      <w:r w:rsidRPr="00560E2E">
        <w:t>с даты заключения</w:t>
      </w:r>
      <w:proofErr w:type="gramEnd"/>
      <w:r w:rsidR="00050482">
        <w:t xml:space="preserve"> договора</w:t>
      </w:r>
      <w:r w:rsidRPr="00560E2E">
        <w:t xml:space="preserve">. </w:t>
      </w:r>
      <w:r w:rsidRPr="00B24574">
        <w:rPr>
          <w:b/>
          <w:bCs/>
        </w:rPr>
        <w:t xml:space="preserve">Источник финансирования: </w:t>
      </w:r>
      <w:proofErr w:type="spellStart"/>
      <w:r w:rsidR="00F22AD8">
        <w:rPr>
          <w:bCs/>
        </w:rPr>
        <w:t>вне</w:t>
      </w:r>
      <w:r w:rsidR="00625079" w:rsidRPr="00B24574">
        <w:rPr>
          <w:bCs/>
        </w:rPr>
        <w:t>бюджет</w:t>
      </w:r>
      <w:proofErr w:type="spellEnd"/>
      <w:r w:rsidRPr="00560E2E">
        <w:t>.</w:t>
      </w: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851"/>
        </w:tabs>
        <w:ind w:left="0" w:firstLine="568"/>
        <w:jc w:val="both"/>
        <w:outlineLvl w:val="4"/>
      </w:pPr>
      <w:r w:rsidRPr="00560E2E">
        <w:rPr>
          <w:b/>
          <w:bCs/>
        </w:rPr>
        <w:t>Форма, сроки и порядок оплаты товаров</w:t>
      </w:r>
      <w:r w:rsidRPr="00560E2E">
        <w:t>: Аванс не предусмотрен</w:t>
      </w:r>
      <w:r w:rsidR="009A11DF">
        <w:t>. Оплата Заказчиком по договору</w:t>
      </w:r>
      <w:r w:rsidRPr="00560E2E">
        <w:t xml:space="preserve"> осуществляется путем безналичного перечисления денежных средств на указанный в </w:t>
      </w:r>
      <w:r w:rsidR="009A11DF">
        <w:t>договоре</w:t>
      </w:r>
      <w:r w:rsidRPr="00560E2E">
        <w:t xml:space="preserve"> расчетный счет Поставщика по факту поставки товара на основании подписанного Сторонами акта приема-передачи товара, товарной накладной и предоставленного Поставщиком счета (счета-фактуры). Оплата за поставленный товар</w:t>
      </w:r>
      <w:r w:rsidR="001E52C0">
        <w:t xml:space="preserve"> производится в течение </w:t>
      </w:r>
      <w:r w:rsidR="00F22AD8">
        <w:t>5 (пяти)</w:t>
      </w:r>
      <w:r w:rsidRPr="00560E2E">
        <w:t xml:space="preserve"> дней</w:t>
      </w:r>
      <w:r w:rsidR="009A11DF">
        <w:t xml:space="preserve"> </w:t>
      </w:r>
      <w:proofErr w:type="gramStart"/>
      <w:r w:rsidR="009A11DF">
        <w:t>с даты подписания</w:t>
      </w:r>
      <w:proofErr w:type="gramEnd"/>
      <w:r w:rsidRPr="00560E2E">
        <w:t xml:space="preserve"> заказчиком акта приема-передачи товара.</w:t>
      </w: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851"/>
        </w:tabs>
        <w:ind w:left="0" w:firstLine="568"/>
        <w:jc w:val="both"/>
        <w:outlineLvl w:val="4"/>
        <w:rPr>
          <w:b/>
          <w:bCs/>
        </w:rPr>
      </w:pPr>
      <w:r w:rsidRPr="00560E2E">
        <w:rPr>
          <w:b/>
          <w:bCs/>
        </w:rPr>
        <w:t xml:space="preserve">Условия поставки товаров: </w:t>
      </w:r>
      <w:r w:rsidRPr="00560E2E">
        <w:rPr>
          <w:bCs/>
        </w:rPr>
        <w:t xml:space="preserve">Поставщик своими силами и за свой счет осуществляет доставку товара Заказчику </w:t>
      </w:r>
      <w:proofErr w:type="gramStart"/>
      <w:r w:rsidRPr="00560E2E">
        <w:rPr>
          <w:bCs/>
        </w:rPr>
        <w:t>в место поставки</w:t>
      </w:r>
      <w:proofErr w:type="gramEnd"/>
      <w:r w:rsidRPr="00560E2E">
        <w:rPr>
          <w:bCs/>
        </w:rPr>
        <w:t xml:space="preserve"> товара по адресу:</w:t>
      </w:r>
      <w:r w:rsidR="00F22AD8">
        <w:rPr>
          <w:bCs/>
        </w:rPr>
        <w:t xml:space="preserve"> </w:t>
      </w:r>
      <w:r w:rsidR="00B24574">
        <w:rPr>
          <w:bCs/>
        </w:rPr>
        <w:t>243</w:t>
      </w:r>
      <w:r w:rsidR="00F22AD8">
        <w:rPr>
          <w:bCs/>
        </w:rPr>
        <w:t xml:space="preserve">300, </w:t>
      </w:r>
      <w:r w:rsidR="00B24574">
        <w:rPr>
          <w:bCs/>
        </w:rPr>
        <w:t xml:space="preserve">Брянская обл., </w:t>
      </w:r>
      <w:r w:rsidR="00F22AD8">
        <w:rPr>
          <w:bCs/>
        </w:rPr>
        <w:t>г. Унеча, ул. Транспортная, 30.</w:t>
      </w:r>
      <w:r w:rsidR="00FD2E52" w:rsidRPr="00FD2E52">
        <w:t xml:space="preserve"> </w:t>
      </w:r>
      <w:r w:rsidRPr="00560E2E">
        <w:rPr>
          <w:bCs/>
        </w:rPr>
        <w:t>При передаче товара по заявке необходимо обязательное присутствие представителя Поставщика</w:t>
      </w:r>
      <w:r w:rsidR="00FD2E52">
        <w:rPr>
          <w:bCs/>
        </w:rPr>
        <w:t>.</w:t>
      </w: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851"/>
        </w:tabs>
        <w:ind w:left="0" w:firstLine="568"/>
        <w:jc w:val="both"/>
        <w:outlineLvl w:val="4"/>
        <w:rPr>
          <w:b/>
          <w:bCs/>
        </w:rPr>
      </w:pPr>
      <w:r w:rsidRPr="00560E2E">
        <w:rPr>
          <w:b/>
          <w:bCs/>
        </w:rPr>
        <w:t>Общие требования к товару:</w:t>
      </w:r>
    </w:p>
    <w:p w:rsidR="00E1288C" w:rsidRPr="00560E2E" w:rsidRDefault="00E1288C" w:rsidP="00E1288C">
      <w:pPr>
        <w:tabs>
          <w:tab w:val="left" w:pos="360"/>
          <w:tab w:val="left" w:pos="851"/>
        </w:tabs>
        <w:ind w:firstLine="567"/>
        <w:jc w:val="both"/>
        <w:outlineLvl w:val="4"/>
        <w:rPr>
          <w:bCs/>
        </w:rPr>
      </w:pPr>
      <w:r w:rsidRPr="00560E2E">
        <w:rPr>
          <w:bCs/>
        </w:rPr>
        <w:t>Товар должен отгружаться в стандартной упаковке с учетом необходимых маркировок в соответствии с требованиями стандартов и технических условий, обеспечивающих сохранность товара при перевозке и хранении. Упаковка товара не должна быть повреждена</w:t>
      </w:r>
      <w:r w:rsidR="001E52C0">
        <w:rPr>
          <w:bCs/>
        </w:rPr>
        <w:t>.</w:t>
      </w:r>
    </w:p>
    <w:p w:rsidR="00E1288C" w:rsidRPr="00560E2E" w:rsidRDefault="00E1288C" w:rsidP="00E1288C">
      <w:pPr>
        <w:tabs>
          <w:tab w:val="left" w:pos="360"/>
          <w:tab w:val="left" w:pos="851"/>
        </w:tabs>
        <w:ind w:firstLine="567"/>
        <w:jc w:val="both"/>
        <w:outlineLvl w:val="4"/>
        <w:rPr>
          <w:bCs/>
        </w:rPr>
      </w:pPr>
      <w:r w:rsidRPr="00560E2E">
        <w:rPr>
          <w:bCs/>
        </w:rPr>
        <w:t>Товар должен быть новым, т.е. товаром, который не был в эксплуатации, не прошел ремонт, в том числе восстановление, замену составных частей, восстановление потребительских свойств, пригодным для его использования по назначению и с распространением полной гарантии производителя. Поставляемый товар должен соответствовать требованиям технического задания. Товар должен быть работоспособным и обеспечивать предусмотренную производителем функциональность.</w:t>
      </w:r>
    </w:p>
    <w:p w:rsidR="00E1288C" w:rsidRPr="00560E2E" w:rsidRDefault="00E1288C" w:rsidP="00E1288C">
      <w:pPr>
        <w:tabs>
          <w:tab w:val="left" w:pos="360"/>
          <w:tab w:val="left" w:pos="851"/>
        </w:tabs>
        <w:ind w:firstLine="567"/>
        <w:jc w:val="both"/>
        <w:outlineLvl w:val="4"/>
        <w:rPr>
          <w:bCs/>
        </w:rPr>
      </w:pPr>
      <w:r w:rsidRPr="00560E2E">
        <w:rPr>
          <w:bCs/>
        </w:rPr>
        <w:t>Качество товара должно соответствовать действующим в Российской Федерации стандартам, техническим условиям и иным установленным требованиям к подобному виду товаров и подтверждаться соответствующими документами. Товар должен быть пригоден для целей, для которых товар такого рода обычно используется.</w:t>
      </w:r>
    </w:p>
    <w:p w:rsidR="00E1288C" w:rsidRPr="00560E2E" w:rsidRDefault="00E1288C" w:rsidP="00E1288C">
      <w:pPr>
        <w:tabs>
          <w:tab w:val="left" w:pos="360"/>
          <w:tab w:val="left" w:pos="851"/>
        </w:tabs>
        <w:ind w:firstLine="567"/>
        <w:jc w:val="both"/>
        <w:outlineLvl w:val="4"/>
        <w:rPr>
          <w:bCs/>
        </w:rPr>
      </w:pPr>
      <w:r w:rsidRPr="00560E2E">
        <w:rPr>
          <w:bCs/>
        </w:rPr>
        <w:t>Товар не должен иметь скрытых и внешних повреждений, дефектов, изменений вида комплектующих, в том числе не влияющих на возможность использования товара по назначению.</w:t>
      </w:r>
    </w:p>
    <w:p w:rsidR="00E1288C" w:rsidRPr="00560E2E" w:rsidRDefault="00E1288C" w:rsidP="00E1288C">
      <w:pPr>
        <w:tabs>
          <w:tab w:val="left" w:pos="360"/>
          <w:tab w:val="left" w:pos="851"/>
        </w:tabs>
        <w:ind w:firstLine="567"/>
        <w:jc w:val="both"/>
        <w:outlineLvl w:val="4"/>
        <w:rPr>
          <w:bCs/>
        </w:rPr>
      </w:pPr>
      <w:r w:rsidRPr="00560E2E">
        <w:rPr>
          <w:bCs/>
        </w:rPr>
        <w:t>В случае если Товар иностранного происхождения, на момент поставки он должен быть перемещен через таможенную границу с прохождением таможенного контроля в порядке, установленном таможенным законодательством таможенного союза и законодательством государств - членов таможенного союза.</w:t>
      </w:r>
    </w:p>
    <w:p w:rsidR="00E1288C" w:rsidRPr="00C23F51" w:rsidRDefault="00E1288C" w:rsidP="00C23F51">
      <w:pPr>
        <w:numPr>
          <w:ilvl w:val="0"/>
          <w:numId w:val="1"/>
        </w:numPr>
        <w:tabs>
          <w:tab w:val="left" w:pos="360"/>
          <w:tab w:val="left" w:pos="851"/>
        </w:tabs>
        <w:ind w:left="0" w:firstLine="568"/>
        <w:jc w:val="both"/>
        <w:outlineLvl w:val="4"/>
        <w:rPr>
          <w:b/>
          <w:bCs/>
        </w:rPr>
      </w:pPr>
      <w:r w:rsidRPr="00560E2E">
        <w:rPr>
          <w:b/>
          <w:bCs/>
        </w:rPr>
        <w:t>Спецификация поставляемого товара, требования к качеству товаров, качественным (потребительским) свойствам товаров:</w:t>
      </w:r>
    </w:p>
    <w:tbl>
      <w:tblPr>
        <w:tblStyle w:val="a5"/>
        <w:tblW w:w="8773" w:type="dxa"/>
        <w:tblInd w:w="108" w:type="dxa"/>
        <w:tblLook w:val="04A0" w:firstRow="1" w:lastRow="0" w:firstColumn="1" w:lastColumn="0" w:noHBand="0" w:noVBand="1"/>
      </w:tblPr>
      <w:tblGrid>
        <w:gridCol w:w="540"/>
        <w:gridCol w:w="2419"/>
        <w:gridCol w:w="3849"/>
        <w:gridCol w:w="948"/>
        <w:gridCol w:w="1017"/>
      </w:tblGrid>
      <w:tr w:rsidR="00B3030C" w:rsidTr="00B3030C">
        <w:tc>
          <w:tcPr>
            <w:tcW w:w="0" w:type="auto"/>
          </w:tcPr>
          <w:p w:rsidR="00B3030C" w:rsidRDefault="00B3030C" w:rsidP="00E1288C">
            <w:pPr>
              <w:tabs>
                <w:tab w:val="left" w:pos="360"/>
                <w:tab w:val="left" w:pos="851"/>
              </w:tabs>
              <w:jc w:val="both"/>
              <w:outlineLvl w:val="4"/>
              <w:rPr>
                <w:bCs/>
              </w:rPr>
            </w:pPr>
            <w:r>
              <w:rPr>
                <w:bCs/>
              </w:rPr>
              <w:lastRenderedPageBreak/>
              <w:t>п\</w:t>
            </w:r>
            <w:proofErr w:type="gramStart"/>
            <w:r>
              <w:rPr>
                <w:bCs/>
              </w:rPr>
              <w:t>п</w:t>
            </w:r>
            <w:proofErr w:type="gramEnd"/>
          </w:p>
        </w:tc>
        <w:tc>
          <w:tcPr>
            <w:tcW w:w="0" w:type="auto"/>
          </w:tcPr>
          <w:p w:rsidR="00B3030C" w:rsidRPr="00C23F51" w:rsidRDefault="00B3030C" w:rsidP="00896CBC">
            <w:pPr>
              <w:widowControl w:val="0"/>
              <w:jc w:val="center"/>
              <w:rPr>
                <w:sz w:val="16"/>
                <w:szCs w:val="16"/>
              </w:rPr>
            </w:pPr>
            <w:r w:rsidRPr="00C23F51">
              <w:rPr>
                <w:sz w:val="16"/>
                <w:szCs w:val="16"/>
              </w:rPr>
              <w:t>Наименование товара</w:t>
            </w:r>
          </w:p>
        </w:tc>
        <w:tc>
          <w:tcPr>
            <w:tcW w:w="0" w:type="auto"/>
          </w:tcPr>
          <w:p w:rsidR="00B3030C" w:rsidRPr="00C23F51" w:rsidRDefault="00B3030C" w:rsidP="00896CBC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C23F51">
              <w:rPr>
                <w:bCs/>
                <w:sz w:val="16"/>
                <w:szCs w:val="16"/>
              </w:rPr>
              <w:t>Технические характеристики товара</w:t>
            </w:r>
          </w:p>
        </w:tc>
        <w:tc>
          <w:tcPr>
            <w:tcW w:w="0" w:type="auto"/>
          </w:tcPr>
          <w:p w:rsidR="00B3030C" w:rsidRPr="00C23F51" w:rsidRDefault="00B3030C" w:rsidP="00896CBC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C23F51">
              <w:rPr>
                <w:bCs/>
                <w:sz w:val="16"/>
                <w:szCs w:val="16"/>
              </w:rPr>
              <w:t>Ед. измерения</w:t>
            </w:r>
          </w:p>
        </w:tc>
        <w:tc>
          <w:tcPr>
            <w:tcW w:w="0" w:type="auto"/>
          </w:tcPr>
          <w:p w:rsidR="00B3030C" w:rsidRPr="00C23F51" w:rsidRDefault="00B3030C" w:rsidP="00896CBC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C23F51">
              <w:rPr>
                <w:bCs/>
                <w:sz w:val="16"/>
                <w:szCs w:val="16"/>
              </w:rPr>
              <w:t>Количество</w:t>
            </w:r>
          </w:p>
        </w:tc>
      </w:tr>
      <w:tr w:rsidR="00B3030C" w:rsidTr="00B3030C">
        <w:tc>
          <w:tcPr>
            <w:tcW w:w="0" w:type="auto"/>
          </w:tcPr>
          <w:p w:rsidR="00B3030C" w:rsidRPr="00560E2E" w:rsidRDefault="00B3030C" w:rsidP="00D64831">
            <w:pPr>
              <w:widowControl w:val="0"/>
              <w:rPr>
                <w:bCs/>
                <w:sz w:val="20"/>
                <w:szCs w:val="20"/>
              </w:rPr>
            </w:pPr>
          </w:p>
          <w:p w:rsidR="00B3030C" w:rsidRPr="00560E2E" w:rsidRDefault="00B3030C" w:rsidP="00C23F5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3030C" w:rsidRPr="00A37982" w:rsidRDefault="00B3030C" w:rsidP="00B2457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560E2E">
              <w:rPr>
                <w:sz w:val="22"/>
                <w:szCs w:val="22"/>
              </w:rPr>
              <w:t>Самоспасатель</w:t>
            </w:r>
            <w:proofErr w:type="spellEnd"/>
            <w:r w:rsidRPr="00560E2E">
              <w:rPr>
                <w:sz w:val="22"/>
                <w:szCs w:val="22"/>
              </w:rPr>
              <w:t xml:space="preserve"> </w:t>
            </w:r>
            <w:r w:rsidRPr="003C2A2F">
              <w:rPr>
                <w:sz w:val="22"/>
                <w:szCs w:val="22"/>
              </w:rPr>
              <w:t xml:space="preserve">ГДЗК-У </w:t>
            </w:r>
            <w:r w:rsidRPr="00560E2E">
              <w:rPr>
                <w:sz w:val="22"/>
                <w:szCs w:val="22"/>
              </w:rPr>
              <w:t>(</w:t>
            </w:r>
            <w:proofErr w:type="spellStart"/>
            <w:r w:rsidRPr="00560E2E">
              <w:rPr>
                <w:sz w:val="22"/>
                <w:szCs w:val="22"/>
              </w:rPr>
              <w:t>газодымозащитный</w:t>
            </w:r>
            <w:proofErr w:type="spellEnd"/>
            <w:r w:rsidRPr="00560E2E">
              <w:rPr>
                <w:sz w:val="22"/>
                <w:szCs w:val="22"/>
              </w:rPr>
              <w:t xml:space="preserve"> комплект универсальный)</w:t>
            </w:r>
            <w:r w:rsidRPr="00A379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proofErr w:type="spellStart"/>
            <w:r w:rsidRPr="00560E2E">
              <w:rPr>
                <w:bCs/>
                <w:sz w:val="22"/>
                <w:szCs w:val="22"/>
              </w:rPr>
              <w:t>Газодымозащитный</w:t>
            </w:r>
            <w:proofErr w:type="spellEnd"/>
            <w:r w:rsidRPr="00560E2E">
              <w:rPr>
                <w:bCs/>
                <w:sz w:val="22"/>
                <w:szCs w:val="22"/>
              </w:rPr>
              <w:t xml:space="preserve"> комплект универсальный (далее – ГДЗК)– фильтрующий </w:t>
            </w:r>
            <w:proofErr w:type="spellStart"/>
            <w:r w:rsidRPr="00560E2E">
              <w:rPr>
                <w:bCs/>
                <w:sz w:val="22"/>
                <w:szCs w:val="22"/>
              </w:rPr>
              <w:t>самоспасатель</w:t>
            </w:r>
            <w:proofErr w:type="spellEnd"/>
            <w:r w:rsidRPr="00560E2E">
              <w:rPr>
                <w:bCs/>
                <w:sz w:val="22"/>
                <w:szCs w:val="22"/>
              </w:rPr>
              <w:t xml:space="preserve"> высокой эффективности предназначен для защиты органов дыхания, глаз и головы человека от воздействия дыма, токсичных продуктов горения (ТПГ) и опасных химических веществ (ОХВ) при содержании кислорода в окружающей среде не менее 17% объемных единиц при пожаре, техногенных авариях и других чрезвычайных ситуациях.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ГДЗК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60E2E">
              <w:rPr>
                <w:bCs/>
                <w:sz w:val="22"/>
                <w:szCs w:val="22"/>
              </w:rPr>
              <w:t>должен соответствовать требованиям: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- Технического регламента Таможенного союза ТР ТС 019/2011 «О безопасности средств индивидуальной защиты» (далее – ТР ТС 019/2011).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- Технического регламента о требованиях пожарной безопасности (Федеральный закон № 123-ФЗ от 22 июня 2008 года) и ГОСТ Р53261-2009 (в части защиты от токсичных продуктов горения).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ГДЗК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60E2E">
              <w:rPr>
                <w:bCs/>
                <w:sz w:val="22"/>
                <w:szCs w:val="22"/>
              </w:rPr>
              <w:t>является изделием одноразового применения.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ГДЗК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60E2E">
              <w:rPr>
                <w:bCs/>
                <w:sz w:val="22"/>
                <w:szCs w:val="22"/>
              </w:rPr>
              <w:t>предназначен для использования взрослыми, в том числе имеющими длинные волосы, высокие прически и очки, должен обеспечивать возможность вести переговоры.</w:t>
            </w:r>
          </w:p>
          <w:p w:rsidR="00B3030C" w:rsidRPr="00560E2E" w:rsidRDefault="00B3030C" w:rsidP="00D64831">
            <w:pPr>
              <w:widowControl w:val="0"/>
              <w:jc w:val="both"/>
              <w:outlineLvl w:val="4"/>
              <w:rPr>
                <w:b/>
                <w:bCs/>
                <w:sz w:val="22"/>
                <w:szCs w:val="22"/>
              </w:rPr>
            </w:pP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 xml:space="preserve">Технические характеристики, значение которых не может быть изменено в соответствии с ТР ТС 019/2011: 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 xml:space="preserve">Время защитного действия </w:t>
            </w:r>
            <w:proofErr w:type="spellStart"/>
            <w:r w:rsidRPr="00560E2E">
              <w:rPr>
                <w:bCs/>
                <w:sz w:val="22"/>
                <w:szCs w:val="22"/>
              </w:rPr>
              <w:t>самоспасателя</w:t>
            </w:r>
            <w:proofErr w:type="spellEnd"/>
            <w:r w:rsidRPr="00560E2E">
              <w:rPr>
                <w:bCs/>
                <w:sz w:val="22"/>
                <w:szCs w:val="22"/>
              </w:rPr>
              <w:t>: не менее 30 мин.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Время приведения в рабочее состояние: не более 60 сек.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Ограничение поля зрения: не более 30%.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 xml:space="preserve">Содержание диоксида углерода во вдыхаемом воздухе: не более 2%. 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 xml:space="preserve">Коэффициенты проницаемости по аэрозолю масляного тумана через </w:t>
            </w:r>
            <w:proofErr w:type="spellStart"/>
            <w:r w:rsidRPr="00560E2E">
              <w:rPr>
                <w:bCs/>
                <w:sz w:val="22"/>
                <w:szCs w:val="22"/>
              </w:rPr>
              <w:t>самоспасатель</w:t>
            </w:r>
            <w:proofErr w:type="spellEnd"/>
            <w:r w:rsidRPr="00560E2E">
              <w:rPr>
                <w:bCs/>
                <w:sz w:val="22"/>
                <w:szCs w:val="22"/>
              </w:rPr>
              <w:t>:  не более 0,01%.</w:t>
            </w:r>
          </w:p>
          <w:p w:rsidR="00B3030C" w:rsidRPr="007166F8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pacing w:val="-8"/>
                <w:sz w:val="22"/>
                <w:szCs w:val="22"/>
              </w:rPr>
            </w:pPr>
            <w:r w:rsidRPr="007166F8">
              <w:rPr>
                <w:bCs/>
                <w:spacing w:val="-8"/>
                <w:sz w:val="22"/>
                <w:szCs w:val="22"/>
              </w:rPr>
              <w:t>Коэффициенты подсоса по аэрозолю масляного тумана или по аэрозолю хлорида натрия в зону дыхания и в зону глаз: не более 1%.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 xml:space="preserve">Коэффициент проницаемости </w:t>
            </w:r>
            <w:proofErr w:type="spellStart"/>
            <w:r w:rsidRPr="00560E2E">
              <w:rPr>
                <w:bCs/>
                <w:sz w:val="22"/>
                <w:szCs w:val="22"/>
              </w:rPr>
              <w:t>самоспасателя</w:t>
            </w:r>
            <w:proofErr w:type="spellEnd"/>
            <w:r w:rsidRPr="00560E2E">
              <w:rPr>
                <w:bCs/>
                <w:sz w:val="22"/>
                <w:szCs w:val="22"/>
              </w:rPr>
              <w:t xml:space="preserve"> по радиоактивным </w:t>
            </w:r>
            <w:r w:rsidRPr="00560E2E">
              <w:rPr>
                <w:bCs/>
                <w:sz w:val="22"/>
                <w:szCs w:val="22"/>
              </w:rPr>
              <w:lastRenderedPageBreak/>
              <w:t>веществам при концентрации паров йода-131 и йодистого метила 10</w:t>
            </w:r>
            <w:r w:rsidRPr="00560E2E">
              <w:rPr>
                <w:bCs/>
                <w:sz w:val="22"/>
                <w:szCs w:val="22"/>
                <w:vertAlign w:val="superscript"/>
              </w:rPr>
              <w:t>-5</w:t>
            </w:r>
            <w:r w:rsidRPr="00560E2E">
              <w:rPr>
                <w:bCs/>
                <w:sz w:val="22"/>
                <w:szCs w:val="22"/>
              </w:rPr>
              <w:t xml:space="preserve"> Ки/м</w:t>
            </w:r>
            <w:r w:rsidRPr="00560E2E">
              <w:rPr>
                <w:bCs/>
                <w:sz w:val="22"/>
                <w:szCs w:val="22"/>
                <w:vertAlign w:val="superscript"/>
              </w:rPr>
              <w:t>3</w:t>
            </w:r>
            <w:r w:rsidRPr="00560E2E">
              <w:rPr>
                <w:bCs/>
                <w:sz w:val="22"/>
                <w:szCs w:val="22"/>
              </w:rPr>
              <w:t>: не более  0,1%.</w:t>
            </w:r>
          </w:p>
          <w:p w:rsidR="00B3030C" w:rsidRPr="007166F8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pacing w:val="-6"/>
                <w:sz w:val="22"/>
                <w:szCs w:val="22"/>
              </w:rPr>
            </w:pPr>
            <w:r w:rsidRPr="007166F8">
              <w:rPr>
                <w:bCs/>
                <w:spacing w:val="-6"/>
                <w:sz w:val="22"/>
                <w:szCs w:val="22"/>
              </w:rPr>
              <w:t>Сопротивление дыханию при расходе воздуха 95 дм</w:t>
            </w:r>
            <w:r w:rsidRPr="007166F8">
              <w:rPr>
                <w:bCs/>
                <w:spacing w:val="-6"/>
                <w:sz w:val="22"/>
                <w:szCs w:val="22"/>
                <w:vertAlign w:val="superscript"/>
              </w:rPr>
              <w:t>3</w:t>
            </w:r>
            <w:r w:rsidRPr="007166F8">
              <w:rPr>
                <w:bCs/>
                <w:spacing w:val="-6"/>
                <w:sz w:val="22"/>
                <w:szCs w:val="22"/>
              </w:rPr>
              <w:t>/мин на вдохе: не более 800 Па.</w:t>
            </w:r>
          </w:p>
          <w:p w:rsidR="00B3030C" w:rsidRPr="007166F8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pacing w:val="-6"/>
                <w:sz w:val="22"/>
                <w:szCs w:val="22"/>
              </w:rPr>
            </w:pPr>
            <w:r w:rsidRPr="007166F8">
              <w:rPr>
                <w:bCs/>
                <w:spacing w:val="-6"/>
                <w:sz w:val="22"/>
                <w:szCs w:val="22"/>
              </w:rPr>
              <w:t>Сопротивление дыханию при расходе воздуха 95 дм</w:t>
            </w:r>
            <w:r w:rsidRPr="007166F8">
              <w:rPr>
                <w:bCs/>
                <w:spacing w:val="-6"/>
                <w:sz w:val="22"/>
                <w:szCs w:val="22"/>
                <w:vertAlign w:val="superscript"/>
              </w:rPr>
              <w:t>3</w:t>
            </w:r>
            <w:r w:rsidRPr="007166F8">
              <w:rPr>
                <w:bCs/>
                <w:spacing w:val="-6"/>
                <w:sz w:val="22"/>
                <w:szCs w:val="22"/>
              </w:rPr>
              <w:t>/мин на выдохе: не более 300 Па.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ГДЗК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60E2E">
              <w:rPr>
                <w:bCs/>
                <w:sz w:val="22"/>
                <w:szCs w:val="22"/>
              </w:rPr>
              <w:t>сохраняет свою работоспособность после механического и температурного воздействия.</w:t>
            </w:r>
          </w:p>
          <w:p w:rsidR="00B3030C" w:rsidRPr="00560E2E" w:rsidRDefault="00B3030C" w:rsidP="007166F8">
            <w:pPr>
              <w:widowControl w:val="0"/>
              <w:jc w:val="both"/>
              <w:outlineLvl w:val="4"/>
              <w:rPr>
                <w:bCs/>
                <w:sz w:val="22"/>
                <w:szCs w:val="22"/>
              </w:rPr>
            </w:pP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Температурный диапазон эксплуатации: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- для защиты от продуктов горения при пожарах: от 0ºС до +60ºС (значение не может быть изменено);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- для защиты от ОХВ и аэрозолей: от -40ºС до +40ºС (значение не может быть изменено);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 xml:space="preserve">В комплект ГДЗК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60E2E">
              <w:rPr>
                <w:bCs/>
                <w:sz w:val="22"/>
                <w:szCs w:val="22"/>
              </w:rPr>
              <w:t>входит:</w:t>
            </w:r>
          </w:p>
          <w:p w:rsidR="00B3030C" w:rsidRPr="00560E2E" w:rsidRDefault="00B3030C" w:rsidP="007166F8">
            <w:pPr>
              <w:widowControl w:val="0"/>
              <w:numPr>
                <w:ilvl w:val="0"/>
                <w:numId w:val="3"/>
              </w:numPr>
              <w:ind w:left="317" w:hanging="317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Рабочая часть (капюшон из огнестойкого материала со смотровым окном, полумаска с клапаном выдоха,  одной металлической фильтрующе-поглощающей коробкой, шейным обтюратором, внешним регулируемым оголовьем)</w:t>
            </w:r>
          </w:p>
          <w:p w:rsidR="00B3030C" w:rsidRPr="00560E2E" w:rsidRDefault="00B3030C" w:rsidP="007166F8">
            <w:pPr>
              <w:widowControl w:val="0"/>
              <w:numPr>
                <w:ilvl w:val="0"/>
                <w:numId w:val="3"/>
              </w:numPr>
              <w:ind w:left="317" w:hanging="317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Герметичная упаковка.</w:t>
            </w:r>
          </w:p>
          <w:p w:rsidR="00B3030C" w:rsidRPr="00560E2E" w:rsidRDefault="00B3030C" w:rsidP="007166F8">
            <w:pPr>
              <w:widowControl w:val="0"/>
              <w:numPr>
                <w:ilvl w:val="0"/>
                <w:numId w:val="3"/>
              </w:numPr>
              <w:ind w:left="317" w:hanging="317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Сумка (футляр).</w:t>
            </w:r>
          </w:p>
          <w:p w:rsidR="00B3030C" w:rsidRPr="00560E2E" w:rsidRDefault="00B3030C" w:rsidP="007166F8">
            <w:pPr>
              <w:widowControl w:val="0"/>
              <w:numPr>
                <w:ilvl w:val="0"/>
                <w:numId w:val="3"/>
              </w:numPr>
              <w:ind w:left="317" w:hanging="317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Руководство по эксплуатации на русском языке.</w:t>
            </w:r>
          </w:p>
          <w:p w:rsidR="00B3030C" w:rsidRPr="00560E2E" w:rsidRDefault="00B3030C" w:rsidP="007166F8">
            <w:pPr>
              <w:widowControl w:val="0"/>
              <w:numPr>
                <w:ilvl w:val="0"/>
                <w:numId w:val="3"/>
              </w:numPr>
              <w:ind w:left="317" w:hanging="317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Паспорт (допускается на партию).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Требования к упаковке и маркировке: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Каждая единица средств индивидуальной защиты, включая сменные комплектующие изделия, должна иметь маркировку. Маркировка наносится непосредственно на изделие и на его упаковку.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Каждый ГДЗК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60E2E">
              <w:rPr>
                <w:bCs/>
                <w:sz w:val="22"/>
                <w:szCs w:val="22"/>
              </w:rPr>
              <w:t xml:space="preserve"> должен быть герметично упакован и находиться в индивидуальном футляре (сумке). 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 xml:space="preserve">Каждый футляр (сумка) должен быть опечатан пломбами предприятия-изготовителя. </w:t>
            </w:r>
          </w:p>
          <w:p w:rsidR="00B3030C" w:rsidRPr="00560E2E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560E2E">
              <w:rPr>
                <w:bCs/>
                <w:sz w:val="22"/>
                <w:szCs w:val="22"/>
              </w:rPr>
              <w:t>Футляр (сумка) должен содержать пиктограммы (изображения) по правилам приведения в действие ГДЗК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B3030C" w:rsidRPr="001F725E" w:rsidRDefault="00B3030C" w:rsidP="00896CBC">
            <w:pPr>
              <w:widowControl w:val="0"/>
              <w:ind w:firstLine="318"/>
              <w:jc w:val="both"/>
              <w:outlineLvl w:val="4"/>
              <w:rPr>
                <w:b/>
                <w:bCs/>
                <w:sz w:val="22"/>
                <w:szCs w:val="22"/>
              </w:rPr>
            </w:pPr>
            <w:r w:rsidRPr="001F725E">
              <w:rPr>
                <w:b/>
                <w:bCs/>
                <w:sz w:val="22"/>
                <w:szCs w:val="22"/>
              </w:rPr>
              <w:lastRenderedPageBreak/>
              <w:t>Срок службы в состоянии ожидания применения:  не менее 5 лет от срока установленного про</w:t>
            </w:r>
            <w:r w:rsidR="00F22AD8">
              <w:rPr>
                <w:b/>
                <w:bCs/>
                <w:sz w:val="22"/>
                <w:szCs w:val="22"/>
              </w:rPr>
              <w:t>изводителем, на момент поставки</w:t>
            </w:r>
            <w:r w:rsidRPr="001F725E">
              <w:rPr>
                <w:b/>
                <w:bCs/>
                <w:sz w:val="22"/>
                <w:szCs w:val="22"/>
              </w:rPr>
              <w:t>.</w:t>
            </w:r>
          </w:p>
          <w:p w:rsidR="00B3030C" w:rsidRDefault="00B3030C" w:rsidP="00896CBC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</w:p>
          <w:p w:rsidR="00B3030C" w:rsidRPr="00560E2E" w:rsidRDefault="00B3030C" w:rsidP="004308C2">
            <w:pPr>
              <w:widowControl w:val="0"/>
              <w:ind w:firstLine="318"/>
              <w:jc w:val="both"/>
              <w:outlineLvl w:val="4"/>
              <w:rPr>
                <w:bCs/>
                <w:sz w:val="22"/>
                <w:szCs w:val="22"/>
              </w:rPr>
            </w:pPr>
            <w:r w:rsidRPr="00A72AAE">
              <w:rPr>
                <w:bCs/>
                <w:sz w:val="22"/>
                <w:szCs w:val="22"/>
              </w:rPr>
              <w:t>Поставляемый Товар должен быть росс</w:t>
            </w:r>
            <w:r>
              <w:rPr>
                <w:bCs/>
                <w:sz w:val="22"/>
                <w:szCs w:val="22"/>
              </w:rPr>
              <w:t>ийского производства, январь</w:t>
            </w:r>
            <w:r w:rsidRPr="00A72AAE">
              <w:rPr>
                <w:bCs/>
                <w:sz w:val="22"/>
                <w:szCs w:val="22"/>
              </w:rPr>
              <w:t xml:space="preserve"> 20</w:t>
            </w:r>
            <w:r>
              <w:rPr>
                <w:bCs/>
                <w:sz w:val="22"/>
                <w:szCs w:val="22"/>
              </w:rPr>
              <w:t>21</w:t>
            </w:r>
            <w:r w:rsidRPr="00A72AAE">
              <w:rPr>
                <w:bCs/>
                <w:sz w:val="22"/>
                <w:szCs w:val="22"/>
              </w:rPr>
              <w:t xml:space="preserve"> года выпуска.                                                                                                                                                                  Размеры должны соответствовать требованиям, действующих в Российской Федерации стандартов.</w:t>
            </w:r>
          </w:p>
        </w:tc>
        <w:tc>
          <w:tcPr>
            <w:tcW w:w="0" w:type="auto"/>
          </w:tcPr>
          <w:p w:rsidR="00B3030C" w:rsidRPr="00560E2E" w:rsidRDefault="00B3030C" w:rsidP="00896CBC">
            <w:pPr>
              <w:widowControl w:val="0"/>
              <w:jc w:val="center"/>
              <w:rPr>
                <w:sz w:val="20"/>
                <w:szCs w:val="20"/>
              </w:rPr>
            </w:pPr>
            <w:r w:rsidRPr="00560E2E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0" w:type="auto"/>
          </w:tcPr>
          <w:p w:rsidR="00B3030C" w:rsidRPr="00560E2E" w:rsidRDefault="00D706CA" w:rsidP="00896CB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C23F51" w:rsidRDefault="00C23F51" w:rsidP="00E1288C">
      <w:pPr>
        <w:tabs>
          <w:tab w:val="left" w:pos="360"/>
          <w:tab w:val="left" w:pos="851"/>
        </w:tabs>
        <w:ind w:left="568"/>
        <w:jc w:val="both"/>
        <w:outlineLvl w:val="4"/>
        <w:rPr>
          <w:bCs/>
        </w:rPr>
      </w:pP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993"/>
        </w:tabs>
        <w:ind w:left="0" w:firstLine="567"/>
        <w:jc w:val="both"/>
        <w:outlineLvl w:val="4"/>
        <w:rPr>
          <w:bCs/>
        </w:rPr>
      </w:pPr>
      <w:r w:rsidRPr="00560E2E">
        <w:rPr>
          <w:b/>
          <w:bCs/>
        </w:rPr>
        <w:t xml:space="preserve">Требования по передаче заказчику технических и иных документов при поставке товара: </w:t>
      </w:r>
      <w:r w:rsidRPr="00560E2E">
        <w:rPr>
          <w:bCs/>
        </w:rPr>
        <w:t>поставляемый товар должен сопровождаться документами, подтверждающими качество и безопасность товара в установленном законодательство Российской Федерации порядке, техническими документами, в том числе, инструкцией по эксплуатации.</w:t>
      </w:r>
    </w:p>
    <w:p w:rsidR="00E1288C" w:rsidRPr="00560E2E" w:rsidRDefault="00E1288C" w:rsidP="00E1288C">
      <w:pPr>
        <w:ind w:right="140" w:firstLine="567"/>
        <w:contextualSpacing/>
        <w:jc w:val="both"/>
        <w:rPr>
          <w:b/>
          <w:bCs/>
        </w:rPr>
      </w:pPr>
      <w:r w:rsidRPr="00560E2E">
        <w:rPr>
          <w:rFonts w:cs="Verdana"/>
          <w:color w:val="000000"/>
          <w:spacing w:val="-1"/>
        </w:rPr>
        <w:t xml:space="preserve">Поставляемые </w:t>
      </w:r>
      <w:proofErr w:type="spellStart"/>
      <w:r w:rsidRPr="00560E2E">
        <w:rPr>
          <w:rFonts w:cs="Verdana"/>
          <w:color w:val="000000"/>
          <w:spacing w:val="-1"/>
        </w:rPr>
        <w:t>самоспасатели</w:t>
      </w:r>
      <w:proofErr w:type="spellEnd"/>
      <w:r w:rsidRPr="00560E2E">
        <w:t xml:space="preserve"> </w:t>
      </w:r>
      <w:r w:rsidRPr="00560E2E">
        <w:rPr>
          <w:rFonts w:cs="Verdana"/>
          <w:color w:val="000000"/>
          <w:spacing w:val="-1"/>
        </w:rPr>
        <w:t xml:space="preserve">должны сопровождаться заверенными копиями </w:t>
      </w:r>
      <w:r w:rsidRPr="00560E2E">
        <w:rPr>
          <w:rFonts w:cs="Verdana"/>
          <w:spacing w:val="-1"/>
        </w:rPr>
        <w:t>следующих документов:</w:t>
      </w:r>
    </w:p>
    <w:p w:rsidR="00E1288C" w:rsidRPr="00560E2E" w:rsidRDefault="00E1288C" w:rsidP="00E1288C">
      <w:pPr>
        <w:pStyle w:val="a3"/>
        <w:numPr>
          <w:ilvl w:val="0"/>
          <w:numId w:val="2"/>
        </w:numPr>
        <w:ind w:left="0" w:right="140" w:firstLine="567"/>
        <w:jc w:val="both"/>
        <w:rPr>
          <w:b/>
          <w:bCs/>
        </w:rPr>
      </w:pPr>
      <w:r w:rsidRPr="00560E2E">
        <w:rPr>
          <w:rFonts w:cs="Verdana"/>
          <w:spacing w:val="-1"/>
        </w:rPr>
        <w:t>Сертификат соответствия требованиям Технического регламента Таможенного союза ТР ТС 019/2011 «О безопасности средств индивидуальной защиты».</w:t>
      </w:r>
    </w:p>
    <w:p w:rsidR="00E1288C" w:rsidRPr="00560E2E" w:rsidRDefault="00E1288C" w:rsidP="00E1288C">
      <w:pPr>
        <w:pStyle w:val="a3"/>
        <w:numPr>
          <w:ilvl w:val="0"/>
          <w:numId w:val="2"/>
        </w:numPr>
        <w:tabs>
          <w:tab w:val="left" w:pos="360"/>
          <w:tab w:val="left" w:pos="851"/>
        </w:tabs>
        <w:ind w:left="0" w:firstLine="567"/>
        <w:jc w:val="both"/>
        <w:outlineLvl w:val="4"/>
        <w:rPr>
          <w:bCs/>
        </w:rPr>
      </w:pPr>
      <w:r w:rsidRPr="00560E2E">
        <w:rPr>
          <w:rFonts w:cs="Verdana"/>
          <w:spacing w:val="-1"/>
        </w:rPr>
        <w:t xml:space="preserve">Сертификат соответствия требованиям </w:t>
      </w:r>
      <w:r w:rsidRPr="00560E2E">
        <w:rPr>
          <w:rFonts w:cs="Verdana"/>
        </w:rPr>
        <w:t>Технического регламента о требованиях пожарной безопасности (Федеральный закон № 123-ФЗ от 22 июня 2008 года), ГОСТ Р53261-2009</w:t>
      </w:r>
      <w:r w:rsidRPr="00560E2E">
        <w:rPr>
          <w:rFonts w:cs="Verdana"/>
          <w:spacing w:val="-1"/>
        </w:rPr>
        <w:t>.</w:t>
      </w: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993"/>
        </w:tabs>
        <w:ind w:left="0" w:firstLine="567"/>
        <w:jc w:val="both"/>
        <w:outlineLvl w:val="4"/>
        <w:rPr>
          <w:bCs/>
        </w:rPr>
      </w:pPr>
      <w:r w:rsidRPr="00560E2E">
        <w:rPr>
          <w:b/>
          <w:bCs/>
        </w:rPr>
        <w:t xml:space="preserve">Требования к безопасности товаров: </w:t>
      </w:r>
      <w:r w:rsidRPr="00560E2E">
        <w:rPr>
          <w:bCs/>
        </w:rPr>
        <w:t>поставляемый товар должен соответствовать требованиям безопасности для жизни и здоровья людей, не наносить вред имуществу учреждения, имуществу работников учреждения и заявителей, окружающей среде, в порядке, предусмотренном законодательством Российской Федерации.</w:t>
      </w: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993"/>
        </w:tabs>
        <w:ind w:left="0" w:firstLine="567"/>
        <w:jc w:val="both"/>
        <w:outlineLvl w:val="4"/>
        <w:rPr>
          <w:b/>
          <w:lang w:eastAsia="ar-SA"/>
        </w:rPr>
      </w:pPr>
      <w:r w:rsidRPr="00560E2E">
        <w:rPr>
          <w:b/>
          <w:bCs/>
        </w:rPr>
        <w:t xml:space="preserve">Порядок сдачи и приемки товаров: </w:t>
      </w:r>
      <w:r w:rsidRPr="00560E2E">
        <w:rPr>
          <w:bCs/>
        </w:rPr>
        <w:t xml:space="preserve">приемка товара осуществляется в соответствии с условиями контракта в течение </w:t>
      </w:r>
      <w:r w:rsidR="00F22AD8">
        <w:rPr>
          <w:bCs/>
        </w:rPr>
        <w:t xml:space="preserve">5 </w:t>
      </w:r>
      <w:r w:rsidRPr="00560E2E">
        <w:rPr>
          <w:bCs/>
        </w:rPr>
        <w:t>(</w:t>
      </w:r>
      <w:r w:rsidR="00F22AD8">
        <w:rPr>
          <w:bCs/>
        </w:rPr>
        <w:t>пяти</w:t>
      </w:r>
      <w:r w:rsidRPr="00560E2E">
        <w:rPr>
          <w:bCs/>
        </w:rPr>
        <w:t xml:space="preserve">) рабочих дней </w:t>
      </w:r>
      <w:proofErr w:type="gramStart"/>
      <w:r w:rsidRPr="00560E2E">
        <w:rPr>
          <w:bCs/>
        </w:rPr>
        <w:t>с даты поставки</w:t>
      </w:r>
      <w:proofErr w:type="gramEnd"/>
      <w:r w:rsidRPr="00560E2E">
        <w:rPr>
          <w:bCs/>
        </w:rPr>
        <w:t xml:space="preserve"> и предоставления Поставщиком Заказчику акта приема-передачи товара.</w:t>
      </w:r>
    </w:p>
    <w:p w:rsidR="00E1288C" w:rsidRPr="00560E2E" w:rsidRDefault="00E1288C" w:rsidP="00E1288C">
      <w:pPr>
        <w:numPr>
          <w:ilvl w:val="0"/>
          <w:numId w:val="1"/>
        </w:numPr>
        <w:tabs>
          <w:tab w:val="left" w:pos="360"/>
          <w:tab w:val="left" w:pos="993"/>
        </w:tabs>
        <w:suppressAutoHyphens/>
        <w:ind w:left="0" w:firstLine="567"/>
        <w:jc w:val="both"/>
        <w:outlineLvl w:val="4"/>
        <w:rPr>
          <w:lang w:eastAsia="ar-SA"/>
        </w:rPr>
      </w:pPr>
      <w:r w:rsidRPr="00560E2E">
        <w:rPr>
          <w:b/>
          <w:lang w:eastAsia="ar-SA"/>
        </w:rPr>
        <w:t xml:space="preserve">Требования к дате изготовления и гарантийному сроку: </w:t>
      </w:r>
      <w:r w:rsidRPr="00560E2E">
        <w:rPr>
          <w:lang w:eastAsia="ar-SA"/>
        </w:rPr>
        <w:t xml:space="preserve">гарантийный срок хранения на поставленные по контракту товары устанавливается на время срока службы товара в течение не менее 5 лет с даты изготовления при соблюдении условий хранения. Дата выпуска </w:t>
      </w:r>
      <w:proofErr w:type="spellStart"/>
      <w:r w:rsidRPr="00560E2E">
        <w:rPr>
          <w:lang w:eastAsia="ar-SA"/>
        </w:rPr>
        <w:t>сам</w:t>
      </w:r>
      <w:r w:rsidR="00586A52">
        <w:rPr>
          <w:lang w:eastAsia="ar-SA"/>
        </w:rPr>
        <w:t>оспасателей</w:t>
      </w:r>
      <w:proofErr w:type="spellEnd"/>
      <w:r w:rsidR="00586A52">
        <w:rPr>
          <w:lang w:eastAsia="ar-SA"/>
        </w:rPr>
        <w:t xml:space="preserve"> – не ранее </w:t>
      </w:r>
      <w:r w:rsidR="00DA12CD">
        <w:rPr>
          <w:lang w:eastAsia="ar-SA"/>
        </w:rPr>
        <w:t>января</w:t>
      </w:r>
      <w:r w:rsidR="00586A52">
        <w:rPr>
          <w:lang w:eastAsia="ar-SA"/>
        </w:rPr>
        <w:t xml:space="preserve"> 20</w:t>
      </w:r>
      <w:r w:rsidR="001F725E">
        <w:rPr>
          <w:lang w:eastAsia="ar-SA"/>
        </w:rPr>
        <w:t>2</w:t>
      </w:r>
      <w:r w:rsidR="00D706CA">
        <w:rPr>
          <w:lang w:eastAsia="ar-SA"/>
        </w:rPr>
        <w:t>6</w:t>
      </w:r>
      <w:r w:rsidR="00586A52">
        <w:rPr>
          <w:lang w:eastAsia="ar-SA"/>
        </w:rPr>
        <w:t xml:space="preserve"> </w:t>
      </w:r>
      <w:r w:rsidRPr="00560E2E">
        <w:rPr>
          <w:lang w:eastAsia="ar-SA"/>
        </w:rPr>
        <w:t xml:space="preserve">года. </w:t>
      </w:r>
    </w:p>
    <w:p w:rsidR="00E1288C" w:rsidRPr="00A37982" w:rsidRDefault="00E1288C" w:rsidP="00E1288C">
      <w:pPr>
        <w:pStyle w:val="a3"/>
        <w:numPr>
          <w:ilvl w:val="0"/>
          <w:numId w:val="1"/>
        </w:numPr>
        <w:tabs>
          <w:tab w:val="left" w:pos="360"/>
          <w:tab w:val="left" w:pos="993"/>
        </w:tabs>
        <w:ind w:left="0" w:firstLine="567"/>
        <w:jc w:val="both"/>
        <w:outlineLvl w:val="4"/>
        <w:rPr>
          <w:lang w:eastAsia="ar-SA"/>
        </w:rPr>
      </w:pPr>
      <w:r w:rsidRPr="00560E2E">
        <w:rPr>
          <w:b/>
          <w:bCs/>
        </w:rPr>
        <w:t xml:space="preserve">Иные требования: </w:t>
      </w:r>
      <w:r w:rsidR="00F22AD8">
        <w:t>Товар, несоответствующий требованиям технического задания приемке и оплате не подлежит.</w:t>
      </w:r>
    </w:p>
    <w:p w:rsidR="00A37982" w:rsidRPr="00560E2E" w:rsidRDefault="00A37982" w:rsidP="00E1288C">
      <w:pPr>
        <w:pStyle w:val="a3"/>
        <w:numPr>
          <w:ilvl w:val="0"/>
          <w:numId w:val="1"/>
        </w:numPr>
        <w:tabs>
          <w:tab w:val="left" w:pos="360"/>
          <w:tab w:val="left" w:pos="993"/>
        </w:tabs>
        <w:ind w:left="0" w:firstLine="567"/>
        <w:jc w:val="both"/>
        <w:outlineLvl w:val="4"/>
        <w:rPr>
          <w:lang w:eastAsia="ar-SA"/>
        </w:rPr>
      </w:pPr>
      <w:r w:rsidRPr="00A37982">
        <w:rPr>
          <w:b/>
          <w:bCs/>
        </w:rPr>
        <w:t>Дополнительные требования:</w:t>
      </w:r>
      <w:r w:rsidR="00961F16">
        <w:rPr>
          <w:lang w:eastAsia="ar-SA"/>
        </w:rPr>
        <w:t xml:space="preserve"> Товар должен быть новым, </w:t>
      </w:r>
      <w:r w:rsidR="00961F16" w:rsidRPr="00A37982">
        <w:rPr>
          <w:lang w:eastAsia="ar-SA"/>
        </w:rPr>
        <w:t xml:space="preserve">не подверженным </w:t>
      </w:r>
      <w:proofErr w:type="gramStart"/>
      <w:r w:rsidR="00961F16" w:rsidRPr="00A37982">
        <w:rPr>
          <w:lang w:eastAsia="ar-SA"/>
        </w:rPr>
        <w:t>раннее</w:t>
      </w:r>
      <w:proofErr w:type="gramEnd"/>
      <w:r w:rsidR="00961F16" w:rsidRPr="00A37982">
        <w:rPr>
          <w:lang w:eastAsia="ar-SA"/>
        </w:rPr>
        <w:t xml:space="preserve"> модернизации или восстановлению</w:t>
      </w:r>
      <w:r w:rsidR="00961F16">
        <w:rPr>
          <w:lang w:eastAsia="ar-SA"/>
        </w:rPr>
        <w:t xml:space="preserve">, </w:t>
      </w:r>
      <w:r w:rsidR="00961F16" w:rsidRPr="00A37982">
        <w:rPr>
          <w:lang w:eastAsia="ar-SA"/>
        </w:rPr>
        <w:t>не должен быть обременен правами третьих лиц</w:t>
      </w:r>
      <w:r w:rsidR="00961F16">
        <w:rPr>
          <w:lang w:eastAsia="ar-SA"/>
        </w:rPr>
        <w:t xml:space="preserve">, </w:t>
      </w:r>
      <w:r w:rsidR="00961F16" w:rsidRPr="00A37982">
        <w:rPr>
          <w:lang w:eastAsia="ar-SA"/>
        </w:rPr>
        <w:t xml:space="preserve">не должен иметь внешних и внутренних повреждений </w:t>
      </w:r>
      <w:r w:rsidR="00961F16">
        <w:rPr>
          <w:lang w:eastAsia="ar-SA"/>
        </w:rPr>
        <w:t xml:space="preserve">(сколов, </w:t>
      </w:r>
      <w:r w:rsidR="00961F16" w:rsidRPr="00A37982">
        <w:rPr>
          <w:lang w:eastAsia="ar-SA"/>
        </w:rPr>
        <w:t>трещин</w:t>
      </w:r>
      <w:r w:rsidR="00961F16">
        <w:rPr>
          <w:lang w:eastAsia="ar-SA"/>
        </w:rPr>
        <w:t xml:space="preserve">, </w:t>
      </w:r>
      <w:r w:rsidR="00961F16" w:rsidRPr="00A37982">
        <w:rPr>
          <w:lang w:eastAsia="ar-SA"/>
        </w:rPr>
        <w:t>потертостей и</w:t>
      </w:r>
      <w:r w:rsidR="00961F16">
        <w:rPr>
          <w:lang w:eastAsia="ar-SA"/>
        </w:rPr>
        <w:t xml:space="preserve"> </w:t>
      </w:r>
      <w:proofErr w:type="spellStart"/>
      <w:r w:rsidR="00961F16" w:rsidRPr="00A37982">
        <w:rPr>
          <w:lang w:eastAsia="ar-SA"/>
        </w:rPr>
        <w:t>тд</w:t>
      </w:r>
      <w:proofErr w:type="spellEnd"/>
      <w:r w:rsidR="00961F16">
        <w:rPr>
          <w:lang w:eastAsia="ar-SA"/>
        </w:rPr>
        <w:t>), не должен являться образцовым экземпляром</w:t>
      </w:r>
      <w:r w:rsidR="00F22AD8">
        <w:rPr>
          <w:lang w:eastAsia="ar-SA"/>
        </w:rPr>
        <w:t>.</w:t>
      </w:r>
    </w:p>
    <w:bookmarkEnd w:id="1"/>
    <w:bookmarkEnd w:id="2"/>
    <w:p w:rsidR="00E1288C" w:rsidRPr="00560E2E" w:rsidRDefault="00E1288C" w:rsidP="00E1288C"/>
    <w:p w:rsidR="004315F7" w:rsidRDefault="00D706CA" w:rsidP="00F22AD8">
      <w:bookmarkStart w:id="3" w:name="_GoBack"/>
      <w:bookmarkEnd w:id="3"/>
    </w:p>
    <w:sectPr w:rsidR="0043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D01"/>
    <w:multiLevelType w:val="hybridMultilevel"/>
    <w:tmpl w:val="95E4D282"/>
    <w:lvl w:ilvl="0" w:tplc="636CBABA">
      <w:start w:val="1"/>
      <w:numFmt w:val="decimal"/>
      <w:lvlText w:val="%1."/>
      <w:lvlJc w:val="left"/>
      <w:pPr>
        <w:ind w:left="305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5194219C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55298"/>
    <w:multiLevelType w:val="hybridMultilevel"/>
    <w:tmpl w:val="7CCAE66E"/>
    <w:lvl w:ilvl="0" w:tplc="488EC9CE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>
    <w:nsid w:val="75FB6584"/>
    <w:multiLevelType w:val="hybridMultilevel"/>
    <w:tmpl w:val="ACD603D4"/>
    <w:lvl w:ilvl="0" w:tplc="2C46C28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4F5"/>
    <w:rsid w:val="00050482"/>
    <w:rsid w:val="001145F6"/>
    <w:rsid w:val="001E52C0"/>
    <w:rsid w:val="001F725E"/>
    <w:rsid w:val="002E47B7"/>
    <w:rsid w:val="003A04F5"/>
    <w:rsid w:val="003E796A"/>
    <w:rsid w:val="003F7C0D"/>
    <w:rsid w:val="00426EAC"/>
    <w:rsid w:val="004308C2"/>
    <w:rsid w:val="00560EF2"/>
    <w:rsid w:val="00586A52"/>
    <w:rsid w:val="00625079"/>
    <w:rsid w:val="006E762F"/>
    <w:rsid w:val="00713CF1"/>
    <w:rsid w:val="007166F8"/>
    <w:rsid w:val="0080637F"/>
    <w:rsid w:val="00961F16"/>
    <w:rsid w:val="009A11DF"/>
    <w:rsid w:val="00A37982"/>
    <w:rsid w:val="00A72AAE"/>
    <w:rsid w:val="00B24574"/>
    <w:rsid w:val="00B3030C"/>
    <w:rsid w:val="00B63506"/>
    <w:rsid w:val="00C23F51"/>
    <w:rsid w:val="00C86F3F"/>
    <w:rsid w:val="00D124D7"/>
    <w:rsid w:val="00D64831"/>
    <w:rsid w:val="00D706CA"/>
    <w:rsid w:val="00DA12CD"/>
    <w:rsid w:val="00E1288C"/>
    <w:rsid w:val="00E94038"/>
    <w:rsid w:val="00EF3B39"/>
    <w:rsid w:val="00F22AD8"/>
    <w:rsid w:val="00FD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 стиль!,Bullet List,FooterText,numbered,Paragraphe de liste1,lp1"/>
    <w:basedOn w:val="a"/>
    <w:link w:val="a4"/>
    <w:uiPriority w:val="34"/>
    <w:qFormat/>
    <w:rsid w:val="00E1288C"/>
    <w:pPr>
      <w:ind w:left="720"/>
      <w:contextualSpacing/>
    </w:pPr>
  </w:style>
  <w:style w:type="character" w:customStyle="1" w:styleId="a4">
    <w:name w:val="Абзац списка Знак"/>
    <w:aliases w:val="Мой стиль! Знак,Bullet List Знак,FooterText Знак,numbered Знак,Paragraphe de liste1 Знак,lp1 Знак"/>
    <w:link w:val="a3"/>
    <w:uiPriority w:val="34"/>
    <w:locked/>
    <w:rsid w:val="00E1288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23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52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2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 стиль!,Bullet List,FooterText,numbered,Paragraphe de liste1,lp1"/>
    <w:basedOn w:val="a"/>
    <w:link w:val="a4"/>
    <w:uiPriority w:val="34"/>
    <w:qFormat/>
    <w:rsid w:val="00E1288C"/>
    <w:pPr>
      <w:ind w:left="720"/>
      <w:contextualSpacing/>
    </w:pPr>
  </w:style>
  <w:style w:type="character" w:customStyle="1" w:styleId="a4">
    <w:name w:val="Абзац списка Знак"/>
    <w:aliases w:val="Мой стиль! Знак,Bullet List Знак,FooterText Знак,numbered Знак,Paragraphe de liste1 Знак,lp1 Знак"/>
    <w:link w:val="a3"/>
    <w:uiPriority w:val="34"/>
    <w:locked/>
    <w:rsid w:val="00E1288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23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52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2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Колмакова</dc:creator>
  <cp:lastModifiedBy>Admin</cp:lastModifiedBy>
  <cp:revision>8</cp:revision>
  <cp:lastPrinted>2018-03-30T05:54:00Z</cp:lastPrinted>
  <dcterms:created xsi:type="dcterms:W3CDTF">2021-01-28T10:04:00Z</dcterms:created>
  <dcterms:modified xsi:type="dcterms:W3CDTF">2026-06-11T11:55:00Z</dcterms:modified>
</cp:coreProperties>
</file>