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5397E" w14:textId="77777777" w:rsidR="0073503D" w:rsidRDefault="00720873">
      <w:pPr>
        <w:spacing w:line="276" w:lineRule="auto"/>
        <w:jc w:val="right"/>
      </w:pPr>
      <w:r>
        <w:t>Приложение №1</w:t>
      </w:r>
    </w:p>
    <w:p w14:paraId="476B6812" w14:textId="77777777" w:rsidR="0073503D" w:rsidRDefault="00720873">
      <w:pPr>
        <w:spacing w:line="276" w:lineRule="auto"/>
        <w:jc w:val="right"/>
      </w:pPr>
      <w:r>
        <w:t>К извещению о запросе</w:t>
      </w:r>
    </w:p>
    <w:p w14:paraId="7E845772" w14:textId="77777777" w:rsidR="0073503D" w:rsidRDefault="00720873">
      <w:pPr>
        <w:spacing w:line="276" w:lineRule="auto"/>
        <w:jc w:val="right"/>
      </w:pPr>
      <w:r>
        <w:t>«ДОКУМЕНТАЦИЯ ЗАПРОСА ЦЕН»</w:t>
      </w:r>
    </w:p>
    <w:p w14:paraId="361BB99C" w14:textId="77777777" w:rsidR="0073503D" w:rsidRDefault="0073503D">
      <w:pPr>
        <w:spacing w:line="276" w:lineRule="auto"/>
        <w:jc w:val="center"/>
        <w:rPr>
          <w:b/>
        </w:rPr>
      </w:pPr>
    </w:p>
    <w:p w14:paraId="60AC5FA0" w14:textId="77777777" w:rsidR="0073503D" w:rsidRDefault="0073503D">
      <w:pPr>
        <w:spacing w:line="276" w:lineRule="auto"/>
        <w:jc w:val="center"/>
        <w:rPr>
          <w:b/>
        </w:rPr>
      </w:pPr>
    </w:p>
    <w:p w14:paraId="4FDD61AE" w14:textId="77777777" w:rsidR="0073503D" w:rsidRDefault="0073503D">
      <w:pPr>
        <w:spacing w:line="276" w:lineRule="auto"/>
        <w:jc w:val="center"/>
        <w:rPr>
          <w:b/>
        </w:rPr>
      </w:pPr>
    </w:p>
    <w:p w14:paraId="7AF920E8" w14:textId="77777777" w:rsidR="0073503D" w:rsidRDefault="00720873">
      <w:pPr>
        <w:spacing w:line="276" w:lineRule="auto"/>
        <w:jc w:val="center"/>
        <w:rPr>
          <w:b/>
        </w:rPr>
      </w:pPr>
      <w:r>
        <w:rPr>
          <w:b/>
        </w:rPr>
        <w:t>ЛУГАНСКОЕ РЕГИОНАЛЬНОЕ ОТДЕЛЕНИЕ</w:t>
      </w:r>
    </w:p>
    <w:p w14:paraId="4270562C" w14:textId="77777777" w:rsidR="0073503D" w:rsidRDefault="00720873">
      <w:pPr>
        <w:spacing w:line="276" w:lineRule="auto"/>
        <w:jc w:val="center"/>
        <w:rPr>
          <w:b/>
        </w:rPr>
      </w:pPr>
      <w:r>
        <w:rPr>
          <w:b/>
        </w:rPr>
        <w:t>ВСЕРОССИЙСКОЙ ОБЩЕСТВЕННОЙ МОЛОДЁЖНОЙ ОРГАНИЗАЦИИ</w:t>
      </w:r>
    </w:p>
    <w:p w14:paraId="6AA6B36B" w14:textId="77777777" w:rsidR="0073503D" w:rsidRDefault="00720873">
      <w:pPr>
        <w:spacing w:line="276" w:lineRule="auto"/>
        <w:jc w:val="center"/>
        <w:rPr>
          <w:b/>
        </w:rPr>
      </w:pPr>
      <w:r>
        <w:rPr>
          <w:b/>
        </w:rPr>
        <w:t xml:space="preserve">«ВСЕРОССИЙСКИЙ СТУДЕНЧЕСКИЙ КОРПУС СПАСАТЕЛЕЙ» </w:t>
      </w:r>
    </w:p>
    <w:p w14:paraId="183DFD1F" w14:textId="77777777" w:rsidR="0073503D" w:rsidRDefault="0073503D">
      <w:pPr>
        <w:spacing w:line="276" w:lineRule="auto"/>
        <w:jc w:val="center"/>
        <w:rPr>
          <w:b/>
        </w:rPr>
      </w:pPr>
    </w:p>
    <w:p w14:paraId="1D243B4C" w14:textId="77777777" w:rsidR="0073503D" w:rsidRDefault="0073503D">
      <w:pPr>
        <w:spacing w:line="276" w:lineRule="auto"/>
        <w:jc w:val="center"/>
        <w:rPr>
          <w:b/>
        </w:rPr>
      </w:pPr>
    </w:p>
    <w:p w14:paraId="12038C75" w14:textId="77777777" w:rsidR="0073503D" w:rsidRDefault="0073503D">
      <w:pPr>
        <w:spacing w:line="276" w:lineRule="auto"/>
        <w:jc w:val="center"/>
        <w:rPr>
          <w:b/>
        </w:rPr>
      </w:pPr>
    </w:p>
    <w:p w14:paraId="2D3020AC" w14:textId="77777777" w:rsidR="0073503D" w:rsidRDefault="0073503D">
      <w:pPr>
        <w:spacing w:line="276" w:lineRule="auto"/>
        <w:jc w:val="center"/>
        <w:rPr>
          <w:b/>
        </w:rPr>
      </w:pPr>
    </w:p>
    <w:p w14:paraId="2A623ADB" w14:textId="77777777" w:rsidR="0073503D" w:rsidRDefault="0073503D">
      <w:pPr>
        <w:spacing w:line="276" w:lineRule="auto"/>
        <w:jc w:val="center"/>
        <w:rPr>
          <w:b/>
        </w:rPr>
      </w:pPr>
    </w:p>
    <w:p w14:paraId="1578AB45" w14:textId="77777777" w:rsidR="0073503D" w:rsidRDefault="0073503D">
      <w:pPr>
        <w:spacing w:line="276" w:lineRule="auto"/>
        <w:jc w:val="center"/>
        <w:rPr>
          <w:b/>
        </w:rPr>
      </w:pPr>
    </w:p>
    <w:p w14:paraId="514F2306" w14:textId="77777777" w:rsidR="0073503D" w:rsidRDefault="0073503D">
      <w:pPr>
        <w:spacing w:line="276" w:lineRule="auto"/>
        <w:jc w:val="center"/>
        <w:rPr>
          <w:b/>
        </w:rPr>
      </w:pPr>
    </w:p>
    <w:p w14:paraId="63FF766B" w14:textId="77777777" w:rsidR="0073503D" w:rsidRDefault="0073503D">
      <w:pPr>
        <w:spacing w:line="276" w:lineRule="auto"/>
        <w:jc w:val="center"/>
        <w:rPr>
          <w:b/>
        </w:rPr>
      </w:pPr>
    </w:p>
    <w:p w14:paraId="5A6ECD86" w14:textId="77777777" w:rsidR="0073503D" w:rsidRDefault="0073503D">
      <w:pPr>
        <w:spacing w:line="276" w:lineRule="auto"/>
        <w:jc w:val="center"/>
        <w:rPr>
          <w:b/>
        </w:rPr>
      </w:pPr>
    </w:p>
    <w:p w14:paraId="67CF61AC" w14:textId="3E9CA92E" w:rsidR="0073503D" w:rsidRDefault="00720873">
      <w:pPr>
        <w:spacing w:line="276" w:lineRule="auto"/>
        <w:jc w:val="center"/>
        <w:rPr>
          <w:b/>
        </w:rPr>
      </w:pPr>
      <w:r>
        <w:rPr>
          <w:b/>
        </w:rPr>
        <w:t>ДОКУМЕНТАЦИЯ ЗАПРОСА ЦЕН</w:t>
      </w:r>
    </w:p>
    <w:p w14:paraId="19E2F514" w14:textId="7104A588" w:rsidR="0073503D" w:rsidRDefault="00782E80">
      <w:pPr>
        <w:spacing w:line="276" w:lineRule="auto"/>
        <w:jc w:val="center"/>
        <w:rPr>
          <w:b/>
        </w:rPr>
      </w:pPr>
      <w:r>
        <w:rPr>
          <w:b/>
        </w:rPr>
        <w:t>НА</w:t>
      </w:r>
      <w:r w:rsidR="00C866DF" w:rsidRPr="00C866DF">
        <w:rPr>
          <w:b/>
        </w:rPr>
        <w:t xml:space="preserve"> ЗАКУПК</w:t>
      </w:r>
      <w:r w:rsidR="00105E83">
        <w:rPr>
          <w:b/>
        </w:rPr>
        <w:t>А ДЕТСКОЙ БОЕВОЙ ОДЕЖДЫ ПОЖАРНОГО</w:t>
      </w:r>
    </w:p>
    <w:p w14:paraId="32E0C1D4" w14:textId="77777777" w:rsidR="0073503D" w:rsidRDefault="0073503D">
      <w:pPr>
        <w:spacing w:line="276" w:lineRule="auto"/>
      </w:pPr>
    </w:p>
    <w:p w14:paraId="7378B961" w14:textId="77777777" w:rsidR="0073503D" w:rsidRDefault="0073503D">
      <w:pPr>
        <w:spacing w:line="276" w:lineRule="auto"/>
      </w:pPr>
    </w:p>
    <w:p w14:paraId="796CB67F" w14:textId="77777777" w:rsidR="0073503D" w:rsidRDefault="0073503D">
      <w:pPr>
        <w:spacing w:line="276" w:lineRule="auto"/>
      </w:pPr>
    </w:p>
    <w:p w14:paraId="5AA21481" w14:textId="77777777" w:rsidR="0073503D" w:rsidRDefault="0073503D">
      <w:pPr>
        <w:spacing w:line="276" w:lineRule="auto"/>
      </w:pPr>
    </w:p>
    <w:p w14:paraId="16F98822" w14:textId="77777777" w:rsidR="0073503D" w:rsidRDefault="0073503D">
      <w:pPr>
        <w:spacing w:line="276" w:lineRule="auto"/>
      </w:pPr>
    </w:p>
    <w:p w14:paraId="7DE85012" w14:textId="77777777" w:rsidR="0073503D" w:rsidRDefault="0073503D">
      <w:pPr>
        <w:spacing w:line="276" w:lineRule="auto"/>
      </w:pPr>
    </w:p>
    <w:p w14:paraId="5454CCEE" w14:textId="77777777" w:rsidR="0073503D" w:rsidRDefault="0073503D">
      <w:pPr>
        <w:spacing w:line="276" w:lineRule="auto"/>
      </w:pPr>
    </w:p>
    <w:p w14:paraId="5446B32E" w14:textId="77777777" w:rsidR="0073503D" w:rsidRDefault="0073503D">
      <w:pPr>
        <w:spacing w:line="276" w:lineRule="auto"/>
      </w:pPr>
    </w:p>
    <w:p w14:paraId="3754DB0E" w14:textId="77777777" w:rsidR="0073503D" w:rsidRDefault="0073503D">
      <w:pPr>
        <w:spacing w:line="276" w:lineRule="auto"/>
      </w:pPr>
    </w:p>
    <w:p w14:paraId="4D647EC7" w14:textId="77777777" w:rsidR="0073503D" w:rsidRDefault="0073503D">
      <w:pPr>
        <w:spacing w:line="276" w:lineRule="auto"/>
      </w:pPr>
    </w:p>
    <w:p w14:paraId="23607834" w14:textId="77777777" w:rsidR="0073503D" w:rsidRDefault="0073503D">
      <w:pPr>
        <w:spacing w:line="276" w:lineRule="auto"/>
      </w:pPr>
    </w:p>
    <w:p w14:paraId="46F0298C" w14:textId="77777777" w:rsidR="0073503D" w:rsidRDefault="0073503D">
      <w:pPr>
        <w:spacing w:line="276" w:lineRule="auto"/>
      </w:pPr>
    </w:p>
    <w:p w14:paraId="0676C4B7" w14:textId="77777777" w:rsidR="0073503D" w:rsidRDefault="0073503D">
      <w:pPr>
        <w:spacing w:line="276" w:lineRule="auto"/>
      </w:pPr>
    </w:p>
    <w:p w14:paraId="156566B1" w14:textId="77777777" w:rsidR="0073503D" w:rsidRDefault="0073503D">
      <w:pPr>
        <w:spacing w:line="276" w:lineRule="auto"/>
      </w:pPr>
    </w:p>
    <w:p w14:paraId="6E214F57" w14:textId="77777777" w:rsidR="0073503D" w:rsidRDefault="0073503D">
      <w:pPr>
        <w:spacing w:line="276" w:lineRule="auto"/>
      </w:pPr>
    </w:p>
    <w:p w14:paraId="0EEDC1E8" w14:textId="77777777" w:rsidR="0073503D" w:rsidRDefault="0073503D">
      <w:pPr>
        <w:spacing w:line="276" w:lineRule="auto"/>
      </w:pPr>
    </w:p>
    <w:p w14:paraId="52349A27" w14:textId="77777777" w:rsidR="0073503D" w:rsidRDefault="0073503D">
      <w:pPr>
        <w:spacing w:line="276" w:lineRule="auto"/>
      </w:pPr>
    </w:p>
    <w:p w14:paraId="470A9ED6" w14:textId="77777777" w:rsidR="0073503D" w:rsidRDefault="0073503D">
      <w:pPr>
        <w:spacing w:line="276" w:lineRule="auto"/>
      </w:pPr>
    </w:p>
    <w:p w14:paraId="7D7C5B52" w14:textId="77777777" w:rsidR="0073503D" w:rsidRDefault="0073503D">
      <w:pPr>
        <w:spacing w:line="276" w:lineRule="auto"/>
      </w:pPr>
    </w:p>
    <w:p w14:paraId="26C841FE" w14:textId="77777777" w:rsidR="0073503D" w:rsidRDefault="0073503D">
      <w:pPr>
        <w:spacing w:line="276" w:lineRule="auto"/>
      </w:pPr>
    </w:p>
    <w:p w14:paraId="6B9861A5" w14:textId="77777777" w:rsidR="0073503D" w:rsidRDefault="0073503D">
      <w:pPr>
        <w:spacing w:line="276" w:lineRule="auto"/>
      </w:pPr>
    </w:p>
    <w:p w14:paraId="4FE6F5DF" w14:textId="77777777" w:rsidR="0073503D" w:rsidRDefault="0073503D">
      <w:pPr>
        <w:spacing w:line="276" w:lineRule="auto"/>
      </w:pPr>
    </w:p>
    <w:p w14:paraId="6A733A76" w14:textId="77777777" w:rsidR="0073503D" w:rsidRDefault="0073503D">
      <w:pPr>
        <w:spacing w:line="276" w:lineRule="auto"/>
      </w:pPr>
    </w:p>
    <w:p w14:paraId="6196A186" w14:textId="19FCC1AD" w:rsidR="0073503D" w:rsidRDefault="00720873">
      <w:pPr>
        <w:spacing w:line="276" w:lineRule="auto"/>
        <w:jc w:val="center"/>
        <w:rPr>
          <w:b/>
        </w:rPr>
      </w:pPr>
      <w:r>
        <w:rPr>
          <w:b/>
        </w:rPr>
        <w:t>Луганск, 202</w:t>
      </w:r>
      <w:r w:rsidR="00782E80">
        <w:rPr>
          <w:b/>
        </w:rPr>
        <w:t>6</w:t>
      </w:r>
      <w:r>
        <w:rPr>
          <w:b/>
        </w:rPr>
        <w:br w:type="page"/>
      </w:r>
      <w:r>
        <w:rPr>
          <w:b/>
        </w:rPr>
        <w:lastRenderedPageBreak/>
        <w:t>РАЗДЕЛ 1 «ОБЩИЕ СВЕДЕНИЯ»</w:t>
      </w:r>
    </w:p>
    <w:p w14:paraId="6ABF77A8" w14:textId="77777777" w:rsidR="0073503D" w:rsidRDefault="00720873">
      <w:pPr>
        <w:spacing w:line="276" w:lineRule="auto"/>
      </w:pPr>
      <w:r>
        <w:tab/>
      </w:r>
    </w:p>
    <w:p w14:paraId="4E5E4A09" w14:textId="77777777" w:rsidR="0073503D" w:rsidRDefault="00720873">
      <w:pPr>
        <w:spacing w:line="276" w:lineRule="auto"/>
        <w:jc w:val="both"/>
      </w:pPr>
      <w:r>
        <w:tab/>
      </w:r>
      <w:r>
        <w:rPr>
          <w:b/>
        </w:rPr>
        <w:t>Закупочная документация</w:t>
      </w:r>
      <w:r>
        <w:t xml:space="preserve"> – формируемый Заказчиком комплект документов для проведения конкурентных закупок. Документация состоит из извещения о запросе, к которому могут быть приложены документы (форма заявки, проект договора, проект технического задания и иные документы) с информацией о предъявляемых требованиях к участникам закупки, порядке рассмотрения и оценки заявок, условиях договора и других, раскрывающих детали закупки, сведениях.</w:t>
      </w:r>
    </w:p>
    <w:p w14:paraId="124B2B97" w14:textId="77777777" w:rsidR="0073503D" w:rsidRDefault="00720873">
      <w:pPr>
        <w:spacing w:line="276" w:lineRule="auto"/>
        <w:jc w:val="both"/>
      </w:pPr>
      <w:r>
        <w:tab/>
      </w:r>
      <w:r>
        <w:rPr>
          <w:b/>
        </w:rPr>
        <w:t>Заявка</w:t>
      </w:r>
      <w:r>
        <w:t xml:space="preserve"> – формируемый участником закупки документ (комплект документов), содержащий предложение участника закупки в соответствии с критериями, установленными Заказчиком.</w:t>
      </w:r>
    </w:p>
    <w:p w14:paraId="68D3FE0B" w14:textId="77777777" w:rsidR="0073503D" w:rsidRDefault="00720873">
      <w:pPr>
        <w:spacing w:line="276" w:lineRule="auto"/>
        <w:jc w:val="both"/>
      </w:pPr>
      <w:r>
        <w:tab/>
      </w:r>
      <w:r>
        <w:rPr>
          <w:b/>
        </w:rPr>
        <w:t>Участник закупки</w:t>
      </w:r>
      <w:r>
        <w:t xml:space="preserve"> – любое юридическое лицо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27C5E30F" w14:textId="77777777" w:rsidR="0073503D" w:rsidRDefault="0073503D">
      <w:pPr>
        <w:spacing w:line="276" w:lineRule="auto"/>
        <w:jc w:val="both"/>
      </w:pPr>
    </w:p>
    <w:p w14:paraId="6DA481F9" w14:textId="77777777" w:rsidR="0073503D" w:rsidRDefault="00720873">
      <w:pPr>
        <w:spacing w:line="276" w:lineRule="auto"/>
        <w:jc w:val="both"/>
      </w:pPr>
      <w:r>
        <w:tab/>
        <w:t>1. Закупка осуществляется в соответствии с положением о закупках товаров (работ, услуг) для нужд Заказчика (далее – Положение о закупках).</w:t>
      </w:r>
    </w:p>
    <w:p w14:paraId="5B1B3141" w14:textId="77777777" w:rsidR="0073503D" w:rsidRDefault="00720873">
      <w:pPr>
        <w:spacing w:line="276" w:lineRule="auto"/>
        <w:jc w:val="both"/>
      </w:pPr>
      <w:r>
        <w:tab/>
        <w:t>2. Запрос, сформированный Заказчиком, не является торгами, тендером или публичным конкурсом и не регулируется статьями 447-449.1, 1057-1061 ГК РФ. Все действия Заказчика, до момента подписания договора, являются преддоговорной работой и не накладывают на Заказчика обязательств, превышающих перечисленных в условиях запроса. Заказчик вправе отказаться от проведения закупки на любом её этапе в любой момент вплоть до подписания договора без возмещения участникам закупки каких-либо расходов, убытков или ущерба, понесённых ими в связи с отказом Заказчика от её проведения. Таким образом, данный способ закупки не накладывает на Заказчика соответствующего объёма гражданско-правовых обязательств по обязательному заключению договора с победителем запроса или иным его участником.</w:t>
      </w:r>
    </w:p>
    <w:p w14:paraId="3D3D77EF" w14:textId="77777777" w:rsidR="0073503D" w:rsidRDefault="00720873">
      <w:pPr>
        <w:spacing w:line="276" w:lineRule="auto"/>
        <w:jc w:val="both"/>
      </w:pPr>
      <w:r>
        <w:tab/>
        <w:t>3. Заказчик: ЛУГАНСКОЕ РЕГИОНАЛЬНОЕ ОТДЕЛЕНИЕ ВСЕРОССИЙСКОЙ ОБЩЕСТВЕННОЙ МОЛОДЁЖНОЙ ОРГАНИЗАЦИИ «ВСЕРОССИЙСКИЙ СТУДЕНЧЕСКИЙ КОРПУС СПАСАТЕЛЕЙ»</w:t>
      </w:r>
    </w:p>
    <w:p w14:paraId="7A2EE62F" w14:textId="77777777" w:rsidR="0073503D" w:rsidRDefault="00720873">
      <w:pPr>
        <w:spacing w:line="276" w:lineRule="auto"/>
        <w:jc w:val="both"/>
      </w:pPr>
      <w:r>
        <w:tab/>
        <w:t xml:space="preserve">4. Организатор закупки: ЛУГАНСКОЕ </w:t>
      </w:r>
      <w:r>
        <w:rPr>
          <w:rFonts w:eastAsia="Calibri"/>
          <w:color w:val="000000"/>
        </w:rPr>
        <w:t>РЕГИОНАЛЬНОЕ ОТДЕЛЕНИЕ ВСЕРОССИЙСКОЙ ОБЩЕСТВЕННОЙ МОЛОДЁЖНОЙ ОРГАНИЗАЦИИ «ВСЕРОССИЙСКИЙ СТУДЕНЧЕСКИЙ КОРПУС СПАСАТЕЛЕЙ»</w:t>
      </w:r>
    </w:p>
    <w:p w14:paraId="74419B86" w14:textId="77777777" w:rsidR="0073503D" w:rsidRDefault="00720873">
      <w:pPr>
        <w:spacing w:line="276" w:lineRule="auto"/>
        <w:jc w:val="both"/>
      </w:pPr>
      <w:r>
        <w:tab/>
        <w:t>5. Подача Заявок осуществляется только на сайте электронной торговой площадки (далее – ЭТП) в информационно-телекоммуникационной сети «Интернет», на котором размещаются сведения о закупке.</w:t>
      </w:r>
    </w:p>
    <w:p w14:paraId="13F846AA" w14:textId="77777777" w:rsidR="0073503D" w:rsidRDefault="00720873">
      <w:pPr>
        <w:spacing w:line="276" w:lineRule="auto"/>
        <w:jc w:val="both"/>
      </w:pPr>
      <w:r>
        <w:tab/>
        <w:t>6. Участник закупки формирует и подаёт Заявку на ЭТП, определённой для проведения закупки, в соответствии с требованиями закупочной документации и техническими возможностями ЭТП. Участник закупки вправе подать только одну Заявку, в любое время с момента размещения извещения о запросе до даты и времени окончания срока подачи Заявок. Участник закупки, подавший Заявку, вправе отозвать поданную Заявку не позднее даты и времени окончания срока подачи Заявок. Участник закупки, подавший Заявку, вправе изменить поданную Заявку не позднее даты и времени окончания срока подачи Заявок.</w:t>
      </w:r>
    </w:p>
    <w:p w14:paraId="36BB9949" w14:textId="77777777" w:rsidR="0073503D" w:rsidRDefault="00720873">
      <w:pPr>
        <w:spacing w:line="276" w:lineRule="auto"/>
        <w:jc w:val="both"/>
      </w:pPr>
      <w:r>
        <w:lastRenderedPageBreak/>
        <w:tab/>
        <w:t xml:space="preserve">7. Заявка должна содержать скан-копию документа, подписанного уполномоченным лицом (или электронный документ подписанный ЭЦП уполномоченного лица участника закупки), в соответствии с формой заявки, установленной Приложением №2 к извещению о запросе «ФОРМА ЗАЯВКИ». Информация в Заявке должна быть достоверной и не должна противоречить сведениям, указанным в других документах Заявки и/или сведениям об Участнике закупки размещённым на сайте ФНС: </w:t>
      </w:r>
      <w:r>
        <w:rPr>
          <w:lang w:val="en-US"/>
        </w:rPr>
        <w:t>pb</w:t>
      </w:r>
      <w:r>
        <w:t>.</w:t>
      </w:r>
      <w:r>
        <w:rPr>
          <w:lang w:val="en-US"/>
        </w:rPr>
        <w:t>nalog</w:t>
      </w:r>
      <w:r>
        <w:t>.</w:t>
      </w:r>
      <w:r>
        <w:rPr>
          <w:lang w:val="en-US"/>
        </w:rPr>
        <w:t>ru</w:t>
      </w:r>
    </w:p>
    <w:p w14:paraId="55F461D5" w14:textId="77777777" w:rsidR="0073503D" w:rsidRDefault="00720873">
      <w:pPr>
        <w:spacing w:line="276" w:lineRule="auto"/>
        <w:jc w:val="both"/>
      </w:pPr>
      <w:r>
        <w:tab/>
        <w:t>8. Заявка на ЭТП должна быть заполнена (в том числе должна быть информация об Участнике закупки, предложение по цене исполнения договора и/или цене единицы товара (работы, услуги), информация об уполномоченном лице), иметь подтверждение соответствия Участника закупки требованиям Заказчика (в соответствии с формой заявки, установленной Приложением №2 к извещению о запросе «ФОРМА ЗАЯВКИ»). Предложение по цене исполнения договора и/или цене единицы товара (работы, услуги) не должно превышать НМЦД (в случае наличия), иметь в Заявке недостоверные и/или противоречащие сведения о цене исполнения договора, цене единицы товара (работы, услуги). Заявка не должна иметь недостоверных и/или противоречащих сведений о товаре (работе, услуге), соответствовать требованиям, установленным в Закупочной документации. Заявка не должна иметь в предложении альтернативного и/или эквивалентного товара, если иное не установлено Заказчиком в Закупочной документации.</w:t>
      </w:r>
    </w:p>
    <w:p w14:paraId="1B59F9D4" w14:textId="77777777" w:rsidR="0073503D" w:rsidRDefault="00720873">
      <w:pPr>
        <w:spacing w:line="276" w:lineRule="auto"/>
        <w:jc w:val="both"/>
      </w:pPr>
      <w:r>
        <w:tab/>
        <w:t>9. Комиссия по проведению закупок в срок, не превышающий 10 (десяти) дней, следующих за днём окончания срока подачи Заявок, рассматривает Заявки и предложения, содержащиеся в них, на соответствие требованиям, установленным закупочной документацией, оценивает Заявки и предложения, содержащиеся в них, и производит сопоставление и ранжирование Заявок и предложений, содержащихся в них, в соответствии с закупочной документацией.</w:t>
      </w:r>
    </w:p>
    <w:p w14:paraId="65D1FE80" w14:textId="77777777" w:rsidR="0073503D" w:rsidRDefault="00720873">
      <w:pPr>
        <w:spacing w:line="276" w:lineRule="auto"/>
        <w:jc w:val="both"/>
      </w:pPr>
      <w:r>
        <w:tab/>
        <w:t>10. При рассмотрении Заявок Комиссия по проведению закупок (далее - Комиссия) проверяет:</w:t>
      </w:r>
    </w:p>
    <w:p w14:paraId="441D4F17" w14:textId="77777777" w:rsidR="0073503D" w:rsidRDefault="00720873">
      <w:pPr>
        <w:spacing w:line="276" w:lineRule="auto"/>
        <w:jc w:val="both"/>
      </w:pPr>
      <w:r>
        <w:tab/>
        <w:t>10.1. Соответствие Заявки требованиям п.6 РАЗДЕЛА 1 «ОБЩИЕ СВЕДЕНИЯ» ДОКУМЕНТАЦИИ ЗАПРОСА;</w:t>
      </w:r>
    </w:p>
    <w:p w14:paraId="336FEFFC" w14:textId="77777777" w:rsidR="0073503D" w:rsidRDefault="00720873">
      <w:pPr>
        <w:spacing w:line="276" w:lineRule="auto"/>
        <w:jc w:val="both"/>
      </w:pPr>
      <w:r>
        <w:tab/>
        <w:t>10.2. Соответствие Заявки требованиям п.7 РАЗДЕЛА 1 «ОБЩИЕ СВЕДЕНИЯ» ДОКУМЕНТАЦИИ ЗАПРОСА;</w:t>
      </w:r>
    </w:p>
    <w:p w14:paraId="68566D16" w14:textId="77777777" w:rsidR="0073503D" w:rsidRDefault="00720873">
      <w:pPr>
        <w:spacing w:line="276" w:lineRule="auto"/>
        <w:jc w:val="both"/>
      </w:pPr>
      <w:r>
        <w:tab/>
        <w:t>10.3. Соответствие Заявки требованиям п.8 РАЗДЕЛА 1 «ОБЩИЕ СВЕДЕНИЯ» ДОКУМЕНТАЦИИ ЗАПРОСА;</w:t>
      </w:r>
    </w:p>
    <w:p w14:paraId="56A3DD53" w14:textId="77777777" w:rsidR="0073503D" w:rsidRDefault="00720873">
      <w:pPr>
        <w:spacing w:line="276" w:lineRule="auto"/>
        <w:jc w:val="both"/>
      </w:pPr>
      <w:r>
        <w:tab/>
        <w:t xml:space="preserve">10.4 Соответствие участника закупки требованиям </w:t>
      </w:r>
      <w:bookmarkStart w:id="0" w:name="_Hlk203558217"/>
      <w:r>
        <w:t>п.7.1. Части 7 Положения о закупках, а именно:</w:t>
      </w:r>
    </w:p>
    <w:p w14:paraId="676EAE6A" w14:textId="77777777" w:rsidR="0073503D" w:rsidRDefault="00720873">
      <w:pPr>
        <w:spacing w:line="276" w:lineRule="auto"/>
        <w:jc w:val="both"/>
      </w:pPr>
      <w:r>
        <w:tab/>
        <w:t xml:space="preserve">- Участник закупки не является юридическим лицом, местом регистрации которого является государство или территория, включённые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и/или имеющее в составе участников (членов) корпоративного юридического лица или в составе учредителей унитарного юридического лица офшорные компании, а также имеющее офшорные компании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w:t>
      </w:r>
      <w:r>
        <w:lastRenderedPageBreak/>
        <w:t>десять процентов в уставном (складочном) капитале хозяйственного товарищества или общества;</w:t>
      </w:r>
    </w:p>
    <w:p w14:paraId="1C25FC9D" w14:textId="77777777" w:rsidR="0073503D" w:rsidRDefault="00720873">
      <w:pPr>
        <w:spacing w:line="276" w:lineRule="auto"/>
        <w:jc w:val="both"/>
      </w:pPr>
      <w:r>
        <w:tab/>
        <w:t>- Участником закупки не является физическое лицо, индивидуальный предприниматель, юридическое лицо, признанное на территории Российской Федерации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7858E048" w14:textId="77777777" w:rsidR="0073503D" w:rsidRDefault="00720873">
      <w:pPr>
        <w:spacing w:line="276" w:lineRule="auto"/>
        <w:jc w:val="both"/>
      </w:pPr>
      <w:r>
        <w:tab/>
        <w:t>10.5. Соответствие участника закупки требованиям п.7.2. Части 7 Положения о закупках;</w:t>
      </w:r>
    </w:p>
    <w:p w14:paraId="04A134C7" w14:textId="77777777" w:rsidR="0073503D" w:rsidRDefault="00720873">
      <w:pPr>
        <w:spacing w:line="276" w:lineRule="auto"/>
        <w:jc w:val="both"/>
      </w:pPr>
      <w:r>
        <w:tab/>
        <w:t>- Непроведение ликвидации Участника закупки - юридического лица и/или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726B45" w14:textId="77777777" w:rsidR="0073503D" w:rsidRDefault="00720873">
      <w:pPr>
        <w:spacing w:line="276" w:lineRule="auto"/>
        <w:ind w:firstLine="708"/>
        <w:jc w:val="both"/>
      </w:pPr>
      <w: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B89F9A7" w14:textId="77777777" w:rsidR="0073503D" w:rsidRDefault="00720873">
      <w:pPr>
        <w:spacing w:line="276" w:lineRule="auto"/>
        <w:ind w:firstLine="708"/>
        <w:jc w:val="both"/>
      </w:pPr>
      <w: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в сумме больше, чем 1 000 руб.;</w:t>
      </w:r>
    </w:p>
    <w:p w14:paraId="373B4F5D" w14:textId="77777777" w:rsidR="0073503D" w:rsidRDefault="00720873">
      <w:pPr>
        <w:spacing w:line="276" w:lineRule="auto"/>
        <w:ind w:firstLine="708"/>
        <w:jc w:val="both"/>
      </w:pPr>
      <w: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9607880" w14:textId="77777777" w:rsidR="0073503D" w:rsidRDefault="00720873">
      <w:pPr>
        <w:spacing w:line="276" w:lineRule="auto"/>
        <w:ind w:firstLine="708"/>
        <w:jc w:val="both"/>
      </w:pPr>
      <w: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04FBBEEA" w14:textId="77777777" w:rsidR="0073503D" w:rsidRDefault="00720873">
      <w:pPr>
        <w:spacing w:line="276" w:lineRule="auto"/>
        <w:ind w:firstLine="708"/>
        <w:jc w:val="both"/>
      </w:pPr>
      <w:r>
        <w:t>- Отсутствие у Участника закупки, лица, исполняющего функции единоличного исполнительного органа или членов коллегиального исполнительного органа, а также его учредителя(ей) ограничений для участия в закупках, установленных законодательством Российской Федерации (а именно присутствие в реестрах недобросовестных поставщиков ведущихся в соответствии со ст. 104 Федерального закона «О контрактной системе в сфере закупок товаров, работ, услуг для обеспечения государственных и муниципальных нужд» от 05.04.2013 № 44-ФЗ и ст. 5 Федерального закона «О закупках товаров, работ, услуг отдельными видами юридических лиц» от 18.07.2011 № 223-ФЗ);</w:t>
      </w:r>
    </w:p>
    <w:p w14:paraId="48D7C696" w14:textId="77777777" w:rsidR="0073503D" w:rsidRDefault="00720873">
      <w:pPr>
        <w:spacing w:line="276" w:lineRule="auto"/>
        <w:ind w:firstLine="708"/>
        <w:jc w:val="both"/>
      </w:pPr>
      <w:r>
        <w:t>- Отсутствие аффилированности с Заказчиком и иными участниками закупки;</w:t>
      </w:r>
    </w:p>
    <w:p w14:paraId="18EA4F72" w14:textId="77777777" w:rsidR="0073503D" w:rsidRDefault="00720873">
      <w:pPr>
        <w:spacing w:line="276" w:lineRule="auto"/>
        <w:ind w:firstLine="708"/>
        <w:jc w:val="both"/>
      </w:pPr>
      <w:r>
        <w:t>- Наличие (в случае необходимости) решения о согласии на совершение крупных сделок или о последующем одобрении крупных сделок.</w:t>
      </w:r>
    </w:p>
    <w:bookmarkEnd w:id="0"/>
    <w:p w14:paraId="6FF691EB" w14:textId="77777777" w:rsidR="0073503D" w:rsidRDefault="00720873">
      <w:pPr>
        <w:spacing w:line="276" w:lineRule="auto"/>
        <w:jc w:val="both"/>
      </w:pPr>
      <w:r>
        <w:tab/>
        <w:t>11. При рассмотрении Заявок Комиссия принимает решение о допуске Заявки или об отклонении Заявки, по итогам рассмотрения Заявок. Отклонение Заявки должно быть принято в случае:</w:t>
      </w:r>
    </w:p>
    <w:p w14:paraId="6148C57A" w14:textId="77777777" w:rsidR="0073503D" w:rsidRDefault="00720873">
      <w:pPr>
        <w:spacing w:line="276" w:lineRule="auto"/>
        <w:jc w:val="both"/>
      </w:pPr>
      <w:r>
        <w:lastRenderedPageBreak/>
        <w:tab/>
        <w:t>11.1. Несоответствия Заявки требованиям п.6 РАЗДЕЛА 1 «ОБЩИЕ СВЕДЕНИЯ» ДОКУМЕНТАЦИИ ЗАПРОСА, а именно:</w:t>
      </w:r>
    </w:p>
    <w:p w14:paraId="3FCCC2BF" w14:textId="77777777" w:rsidR="0073503D" w:rsidRDefault="00720873">
      <w:pPr>
        <w:spacing w:line="276" w:lineRule="auto"/>
        <w:jc w:val="both"/>
      </w:pPr>
      <w:r>
        <w:tab/>
        <w:t>- Наличие более чем одной Заявки от Участника закупки;</w:t>
      </w:r>
    </w:p>
    <w:p w14:paraId="2D57E2AB" w14:textId="77777777" w:rsidR="0073503D" w:rsidRDefault="00720873">
      <w:pPr>
        <w:spacing w:line="276" w:lineRule="auto"/>
        <w:ind w:firstLine="708"/>
        <w:jc w:val="both"/>
      </w:pPr>
      <w:r>
        <w:t>- Время подачи Заявки, внесение изменения в Заявку позднее даты и времени окончания срока подачи Заявок, установленных Закупочной документацией.</w:t>
      </w:r>
    </w:p>
    <w:p w14:paraId="1F9F8653" w14:textId="77777777" w:rsidR="0073503D" w:rsidRDefault="00720873">
      <w:pPr>
        <w:spacing w:line="276" w:lineRule="auto"/>
        <w:jc w:val="both"/>
      </w:pPr>
      <w:r>
        <w:tab/>
        <w:t>11.2. Несоответствия Заявки требованиям п.7 РАЗДЕЛА 1 «ОБЩИЕ СВЕДЕНИЯ» ДОКУМЕНТАЦИИ ЗАПРОСА, а именно:</w:t>
      </w:r>
    </w:p>
    <w:p w14:paraId="45F0ED94" w14:textId="77777777" w:rsidR="0073503D" w:rsidRDefault="00720873">
      <w:pPr>
        <w:spacing w:line="276" w:lineRule="auto"/>
        <w:jc w:val="both"/>
      </w:pPr>
      <w:r>
        <w:tab/>
        <w:t>- Заявка не содержит скан-копию документа, подписанного уполномоченным лицом (или электронный документ подписанный ЭЦП уполномоченного лица участника закупки), в соответствии с формой заявки, установленной Приложением №2 к извещению о запросе «ФОРМА ЗАЯВКИ»;</w:t>
      </w:r>
    </w:p>
    <w:p w14:paraId="46D70EEC" w14:textId="77777777" w:rsidR="0073503D" w:rsidRDefault="00720873">
      <w:pPr>
        <w:spacing w:line="276" w:lineRule="auto"/>
        <w:ind w:firstLine="708"/>
        <w:jc w:val="both"/>
      </w:pPr>
      <w:r>
        <w:t>- Скан-копия документа, подписана неуполномоченным лицом (или электронный документ подписан ЭЦП неуполномоченного лица участника закупки);</w:t>
      </w:r>
    </w:p>
    <w:p w14:paraId="43644A80" w14:textId="77777777" w:rsidR="0073503D" w:rsidRDefault="00720873">
      <w:pPr>
        <w:spacing w:line="276" w:lineRule="auto"/>
        <w:ind w:firstLine="708"/>
        <w:jc w:val="both"/>
      </w:pPr>
      <w:r>
        <w:t>- Информация в Заявке недостоверна и/или противоречит сведениям указанным в других документах Заявки и/или сведениям об Участнике закупки размещённым на сайте ФНС: pb.nalog.ru.</w:t>
      </w:r>
    </w:p>
    <w:p w14:paraId="798AF760" w14:textId="77777777" w:rsidR="0073503D" w:rsidRDefault="00720873">
      <w:pPr>
        <w:spacing w:line="276" w:lineRule="auto"/>
        <w:jc w:val="both"/>
      </w:pPr>
      <w:r>
        <w:tab/>
        <w:t>11.3. Несоответствия Заявки требованиям п.8 РАЗДЕЛА 1 «ОБЩИЕ СВЕДЕНИЯ» ДОКУМЕНТАЦИИ ЗАПРОСА, а именно:</w:t>
      </w:r>
    </w:p>
    <w:p w14:paraId="634106C6" w14:textId="77777777" w:rsidR="0073503D" w:rsidRDefault="00720873">
      <w:pPr>
        <w:spacing w:line="276" w:lineRule="auto"/>
        <w:jc w:val="both"/>
      </w:pPr>
      <w:r>
        <w:tab/>
        <w:t>- Заявка на ЭТП не заполнена в пунктах указанных обязательными к заполнению (в том числе отсутствует информация об Участнике закупки, предложение по цене исполнения договора и/или цене единицы товара (работы, услуги), информация об уполномоченном лице);</w:t>
      </w:r>
    </w:p>
    <w:p w14:paraId="50ADBF28" w14:textId="77777777" w:rsidR="0073503D" w:rsidRDefault="00720873">
      <w:pPr>
        <w:spacing w:line="276" w:lineRule="auto"/>
        <w:ind w:firstLine="708"/>
        <w:jc w:val="both"/>
      </w:pPr>
      <w:r>
        <w:t>- Заявка не имеет подтверждения соответствия Участника закупки требованиям Заказчика (в соответствии с формой заявки, установленной Приложением №2 к извещению о запросе «ФОРМА ЗАЯВКИ»);</w:t>
      </w:r>
    </w:p>
    <w:p w14:paraId="348B4A95" w14:textId="77777777" w:rsidR="0073503D" w:rsidRDefault="00720873">
      <w:pPr>
        <w:spacing w:line="276" w:lineRule="auto"/>
        <w:ind w:firstLine="708"/>
        <w:jc w:val="both"/>
      </w:pPr>
      <w:r>
        <w:t>- Предложение по цене исполнения договора и/или цене единицы товара (работы, услуги) превышает НМЦД (в случае наличия);</w:t>
      </w:r>
    </w:p>
    <w:p w14:paraId="5EB902EE" w14:textId="77777777" w:rsidR="0073503D" w:rsidRDefault="00720873">
      <w:pPr>
        <w:spacing w:line="276" w:lineRule="auto"/>
        <w:ind w:firstLine="708"/>
        <w:jc w:val="both"/>
      </w:pPr>
      <w:r>
        <w:t>- Предложение по цене исполнения договора и/или цене единицы товара (работы, услуги) имеет в Заявке недостоверные и/или противоречащие сведения о цене исполнения договора, цене единицы товара (работы, услуги);</w:t>
      </w:r>
    </w:p>
    <w:p w14:paraId="7AB24544" w14:textId="77777777" w:rsidR="0073503D" w:rsidRDefault="00720873">
      <w:pPr>
        <w:spacing w:line="276" w:lineRule="auto"/>
        <w:ind w:firstLine="708"/>
        <w:jc w:val="both"/>
      </w:pPr>
      <w:r>
        <w:t>- Заявка имеет недостоверные и/или противоречащие сведения о товаре (работе, услуге);</w:t>
      </w:r>
    </w:p>
    <w:p w14:paraId="2418359F" w14:textId="77777777" w:rsidR="0073503D" w:rsidRDefault="00720873">
      <w:pPr>
        <w:spacing w:line="276" w:lineRule="auto"/>
        <w:ind w:firstLine="708"/>
        <w:jc w:val="both"/>
      </w:pPr>
      <w:r>
        <w:t>- Заявка имеет в предложении альтернативный и/или эквивалентный товар, если иное не установлено Заказчиком в Закупочной документации.</w:t>
      </w:r>
    </w:p>
    <w:p w14:paraId="4FCDC83D" w14:textId="77777777" w:rsidR="0073503D" w:rsidRDefault="00720873">
      <w:pPr>
        <w:spacing w:line="276" w:lineRule="auto"/>
        <w:jc w:val="both"/>
      </w:pPr>
      <w:r>
        <w:tab/>
        <w:t>11.4. Несоответствия участника закупки требованиям п.7.1. Части 7 Положения о закупках, а именно:</w:t>
      </w:r>
    </w:p>
    <w:p w14:paraId="24879DD6" w14:textId="77777777" w:rsidR="0073503D" w:rsidRDefault="00720873">
      <w:pPr>
        <w:spacing w:line="276" w:lineRule="auto"/>
        <w:jc w:val="both"/>
      </w:pPr>
      <w:r>
        <w:tab/>
        <w:t xml:space="preserve">- Участник закупки является юридическим лицом, местом регистрации которого является государство или территория, включённые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и/или имеющее в составе участников (членов) корпоративного юридического лица или в составе учредителей унитарного юридического лица офшорные компании, а также имеющее офшорные компании в числе лиц, владеющих напрямую или косвенно (через юридическое лицо или через несколько юридических лиц) более чем десятью </w:t>
      </w:r>
      <w:r>
        <w:lastRenderedPageBreak/>
        <w:t>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1BECDC6" w14:textId="77777777" w:rsidR="0073503D" w:rsidRDefault="00720873">
      <w:pPr>
        <w:spacing w:line="276" w:lineRule="auto"/>
        <w:jc w:val="both"/>
      </w:pPr>
      <w:r>
        <w:tab/>
        <w:t>- Участником закупки является физическое лицо, индивидуальный предприниматель, юридическое лицо, признанное на территории Российской Федерации иностранным агентом (в соответствии с Федеральным законом от 14.07.2022 г. № 255-ФЗ «О контроле за деятельностью лиц, находящихся под иностранным влиянием»).</w:t>
      </w:r>
    </w:p>
    <w:p w14:paraId="0FE8CCCB" w14:textId="77777777" w:rsidR="0073503D" w:rsidRDefault="00720873">
      <w:pPr>
        <w:spacing w:line="276" w:lineRule="auto"/>
        <w:jc w:val="both"/>
      </w:pPr>
      <w:r>
        <w:tab/>
        <w:t>11.5. Несоответствия участника закупки требованиям п.7.2. Части 7 Положения о закупках, а именно:</w:t>
      </w:r>
    </w:p>
    <w:p w14:paraId="71055380" w14:textId="77777777" w:rsidR="0073503D" w:rsidRDefault="00720873">
      <w:pPr>
        <w:spacing w:line="276" w:lineRule="auto"/>
        <w:jc w:val="both"/>
      </w:pPr>
      <w:r>
        <w:tab/>
        <w:t>- Проведение ликвидации участника закупки - юридического лица и/или наличие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1387A" w14:textId="77777777" w:rsidR="0073503D" w:rsidRDefault="00720873">
      <w:pPr>
        <w:spacing w:line="276" w:lineRule="auto"/>
        <w:ind w:firstLine="708"/>
        <w:jc w:val="both"/>
      </w:pPr>
      <w:r>
        <w:t>-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0C09E93" w14:textId="77777777" w:rsidR="0073503D" w:rsidRDefault="00720873">
      <w:pPr>
        <w:spacing w:line="276" w:lineRule="auto"/>
        <w:ind w:firstLine="708"/>
        <w:jc w:val="both"/>
      </w:pPr>
      <w:r>
        <w:t>- Наличие у Участника закупки недоимки по налогам, сборам, задолженности по иным обязательным платежам в бюджеты бюджетной системы Российской Федерации в сумме больше, чем 1 000 руб.;</w:t>
      </w:r>
    </w:p>
    <w:p w14:paraId="089049CB" w14:textId="77777777" w:rsidR="0073503D" w:rsidRDefault="00720873">
      <w:pPr>
        <w:spacing w:line="276" w:lineRule="auto"/>
        <w:ind w:firstLine="708"/>
        <w:jc w:val="both"/>
      </w:pPr>
      <w:r>
        <w:t>- Наличие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26BA2CD" w14:textId="77777777" w:rsidR="0073503D" w:rsidRDefault="00720873">
      <w:pPr>
        <w:spacing w:line="276" w:lineRule="auto"/>
        <w:ind w:firstLine="708"/>
        <w:jc w:val="both"/>
      </w:pPr>
      <w:r>
        <w:t>- Участник закупки - юридическое лицо, которое в течение двух лет до момента подачи заявки на участие в закупке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165152D7" w14:textId="77777777" w:rsidR="0073503D" w:rsidRDefault="00720873">
      <w:pPr>
        <w:spacing w:line="276" w:lineRule="auto"/>
        <w:ind w:firstLine="708"/>
        <w:jc w:val="both"/>
      </w:pPr>
      <w:r>
        <w:t>- Наличие у Участника закупки, лица, исполняющего функции единоличного исполнительного органа или членов коллегиального исполнительного органа, а также его учредителя(ей) ограничений для участия в закупках, установленных законодательством Российской Федерации (а именно присутствие в реестрах недобросовестных поставщиков ведущихся в соответствии со ст. 104 Федерального закона «О контрактной системе в сфере закупок товаров, работ, услуг для обеспечения государственных и муниципальных нужд» от 05.04.2013 № 44-ФЗ и ст. 5 Федерального закона «О закупках товаров, работ, услуг отдельными видами юридических лиц» от 18.07.2011 № 223-ФЗ);</w:t>
      </w:r>
    </w:p>
    <w:p w14:paraId="48E3B6B4" w14:textId="77777777" w:rsidR="0073503D" w:rsidRDefault="00720873">
      <w:pPr>
        <w:spacing w:line="276" w:lineRule="auto"/>
        <w:ind w:firstLine="708"/>
        <w:jc w:val="both"/>
      </w:pPr>
      <w:r>
        <w:t>- Наличие аффилированности с Заказчиком и иными участниками закупки;</w:t>
      </w:r>
    </w:p>
    <w:p w14:paraId="62E504DC" w14:textId="77777777" w:rsidR="0073503D" w:rsidRDefault="00720873">
      <w:pPr>
        <w:spacing w:line="276" w:lineRule="auto"/>
        <w:ind w:firstLine="708"/>
        <w:jc w:val="both"/>
      </w:pPr>
      <w:r>
        <w:t>- Отсутствие, в случае наличия такой необходимости, решения о согласии на совершение крупных сделок или о последующем одобрении крупных сделок.</w:t>
      </w:r>
    </w:p>
    <w:p w14:paraId="06F8543A" w14:textId="77777777" w:rsidR="0073503D" w:rsidRDefault="00720873">
      <w:pPr>
        <w:spacing w:line="276" w:lineRule="auto"/>
        <w:jc w:val="both"/>
      </w:pPr>
      <w:r>
        <w:tab/>
        <w:t xml:space="preserve">12. При оценке Заявок Комиссия производит оценку предложений, имеющихся в Заявках, по критерию цены исполнения договора и/или цены единицы товара (работы, услуги). Комиссия оценивает предложения, имеющиеся в Заявках, признанных решением </w:t>
      </w:r>
      <w:r>
        <w:lastRenderedPageBreak/>
        <w:t>Комиссии соответствующими требованиям Закупочной документации по итогам рассмотрения Заявок.</w:t>
      </w:r>
    </w:p>
    <w:p w14:paraId="7FC3E28C" w14:textId="77777777" w:rsidR="0073503D" w:rsidRDefault="00720873">
      <w:pPr>
        <w:spacing w:line="276" w:lineRule="auto"/>
        <w:ind w:firstLine="708"/>
        <w:jc w:val="both"/>
      </w:pPr>
      <w:r>
        <w:t>12.1. Ценовой критерий, установленный Заказчиком:</w:t>
      </w:r>
    </w:p>
    <w:p w14:paraId="18D71EE1" w14:textId="77777777" w:rsidR="0073503D" w:rsidRDefault="00720873">
      <w:pPr>
        <w:spacing w:line="276" w:lineRule="auto"/>
        <w:ind w:firstLine="708"/>
        <w:jc w:val="both"/>
      </w:pPr>
      <w:r>
        <w:t>- Цена исполнения договора (значимость критерия – 100%).</w:t>
      </w:r>
    </w:p>
    <w:p w14:paraId="0FC867B2" w14:textId="77777777" w:rsidR="0073503D" w:rsidRDefault="00720873">
      <w:pPr>
        <w:spacing w:line="276" w:lineRule="auto"/>
        <w:ind w:firstLine="708"/>
        <w:jc w:val="both"/>
      </w:pPr>
      <w:r>
        <w:t>12.2. Внутри критерия присуждается рейтинг в баллах. Максимальное значение рейтинга составляет 100 баллов. Рейтинг присуждаемой заявке рассчитывается по формуле:</w:t>
      </w:r>
    </w:p>
    <w:p w14:paraId="163ED5DC" w14:textId="77777777" w:rsidR="0073503D" w:rsidRDefault="00720873">
      <w:pPr>
        <w:spacing w:line="276" w:lineRule="auto"/>
        <w:ind w:firstLine="708"/>
        <w:jc w:val="both"/>
        <w:rPr>
          <w:color w:val="000000"/>
        </w:rPr>
      </w:pPr>
      <w:r>
        <w:rPr>
          <w:color w:val="000000"/>
          <w:position w:val="-40"/>
        </w:rPr>
        <w:object w:dxaOrig="1905" w:dyaOrig="660" w14:anchorId="62BB7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3pt" o:ole="">
            <v:imagedata r:id="rId5" o:title=""/>
          </v:shape>
          <o:OLEObject Type="Embed" ProgID="Equation.3" ShapeID="_x0000_i1025" DrawAspect="Content" ObjectID="_1852889698" r:id="rId6"/>
        </w:object>
      </w:r>
    </w:p>
    <w:p w14:paraId="039F0343" w14:textId="77777777" w:rsidR="0073503D" w:rsidRDefault="00720873">
      <w:pPr>
        <w:spacing w:line="276" w:lineRule="auto"/>
        <w:ind w:firstLine="708"/>
        <w:jc w:val="both"/>
        <w:rPr>
          <w:color w:val="000000"/>
        </w:rPr>
      </w:pPr>
      <w:r>
        <w:rPr>
          <w:color w:val="000000"/>
        </w:rPr>
        <w:t>где:</w:t>
      </w:r>
    </w:p>
    <w:p w14:paraId="064CC682" w14:textId="77777777" w:rsidR="0073503D" w:rsidRDefault="00720873">
      <w:pPr>
        <w:spacing w:line="276" w:lineRule="auto"/>
        <w:ind w:firstLine="708"/>
        <w:jc w:val="both"/>
        <w:rPr>
          <w:color w:val="000000"/>
        </w:rPr>
      </w:pPr>
      <w:r>
        <w:rPr>
          <w:color w:val="000000"/>
          <w:position w:val="-18"/>
        </w:rPr>
        <w:object w:dxaOrig="390" w:dyaOrig="345" w14:anchorId="4E29E374">
          <v:shape id="_x0000_i1026" type="#_x0000_t75" style="width:19.5pt;height:17.25pt" o:ole="">
            <v:imagedata r:id="rId7" o:title=""/>
          </v:shape>
          <o:OLEObject Type="Embed" ProgID="Equation.3" ShapeID="_x0000_i1026" DrawAspect="Content" ObjectID="_1852889699" r:id="rId8"/>
        </w:object>
      </w:r>
      <w:r>
        <w:rPr>
          <w:color w:val="000000"/>
        </w:rPr>
        <w:t xml:space="preserve"> - рейтинг, присуждаемый i-й заявке по указанному критерию;</w:t>
      </w:r>
    </w:p>
    <w:p w14:paraId="4A68204C" w14:textId="77777777" w:rsidR="0073503D" w:rsidRDefault="00720873">
      <w:pPr>
        <w:spacing w:line="276" w:lineRule="auto"/>
        <w:ind w:firstLine="708"/>
        <w:jc w:val="both"/>
        <w:rPr>
          <w:color w:val="000000"/>
        </w:rPr>
      </w:pPr>
      <w:r>
        <w:rPr>
          <w:color w:val="000000"/>
          <w:lang w:val="en-US"/>
        </w:rPr>
        <w:t>A</w:t>
      </w:r>
      <w:r>
        <w:rPr>
          <w:color w:val="000000"/>
          <w:vertAlign w:val="subscript"/>
          <w:lang w:val="en-US"/>
        </w:rPr>
        <w:t>max</w:t>
      </w:r>
      <w:r>
        <w:rPr>
          <w:color w:val="000000"/>
        </w:rPr>
        <w:t xml:space="preserve"> - начальная (максимальная) цена договора (при наличии) или максимальная цена исполнения договора из числа предложенных </w:t>
      </w:r>
      <w:r>
        <w:t>в Заявках, признанных решением Комиссии соответствующими требованиям Закупочной документации по итогам рассмотрения Заявок (в случае если НМЦД не установлено Заказчиком)</w:t>
      </w:r>
      <w:r>
        <w:rPr>
          <w:color w:val="000000"/>
        </w:rPr>
        <w:t>;</w:t>
      </w:r>
    </w:p>
    <w:p w14:paraId="17ABF0DC" w14:textId="77777777" w:rsidR="0073503D" w:rsidRDefault="00720873">
      <w:pPr>
        <w:spacing w:line="276" w:lineRule="auto"/>
        <w:ind w:firstLine="708"/>
        <w:jc w:val="both"/>
        <w:rPr>
          <w:color w:val="000000"/>
        </w:rPr>
      </w:pPr>
      <w:r>
        <w:rPr>
          <w:color w:val="000000"/>
          <w:lang w:val="en-US"/>
        </w:rPr>
        <w:t>A</w:t>
      </w:r>
      <w:r>
        <w:rPr>
          <w:color w:val="000000"/>
          <w:vertAlign w:val="subscript"/>
          <w:lang w:val="en-US"/>
        </w:rPr>
        <w:t>i</w:t>
      </w:r>
      <w:r>
        <w:rPr>
          <w:color w:val="000000"/>
        </w:rPr>
        <w:t xml:space="preserve"> - предложение i-го участника конкурса по цене договора.</w:t>
      </w:r>
    </w:p>
    <w:p w14:paraId="3A43D4F4" w14:textId="77777777" w:rsidR="0073503D" w:rsidRDefault="00720873">
      <w:pPr>
        <w:spacing w:line="276" w:lineRule="auto"/>
        <w:ind w:firstLine="708"/>
        <w:jc w:val="both"/>
        <w:rPr>
          <w:color w:val="000000"/>
        </w:rPr>
      </w:pPr>
      <w:r>
        <w:rPr>
          <w:color w:val="000000"/>
        </w:rPr>
        <w:t>12.3. Для финальной оценки Заявки присуждённый рейтинг умножается на значимость критерия.</w:t>
      </w:r>
    </w:p>
    <w:p w14:paraId="574D74D9" w14:textId="77777777" w:rsidR="0073503D" w:rsidRDefault="00720873">
      <w:pPr>
        <w:spacing w:line="276" w:lineRule="auto"/>
        <w:jc w:val="both"/>
      </w:pPr>
      <w:r>
        <w:tab/>
        <w:t>13. При сопоставлении Заявок Комиссия производит сопоставление предложений, имеющихся в Заявках, по неценовым критериям. При проведении запроса цен неценовые критерии не устанавливаются.</w:t>
      </w:r>
    </w:p>
    <w:p w14:paraId="51888B5D" w14:textId="77777777" w:rsidR="0073503D" w:rsidRDefault="00720873">
      <w:pPr>
        <w:spacing w:line="276" w:lineRule="auto"/>
        <w:jc w:val="both"/>
      </w:pPr>
      <w:r>
        <w:tab/>
        <w:t>14. По итогам оценки и сопоставления Заявок Комиссия производит ранжирование Заявок, и утверждает распределение Участников закупки по местам. Для проведения ранжирования заявок все значения рейтингов по всем критериям, присуждённые Участнику закупки, складываются. Получившему наибольшее количество баллов Участнику закупки присуждается первое место, остальные места ранжируются по убыванию количества баллов. В случае равенства баллов по итогам ранжирования более высокое место присуждается Заявке, поступившей ранее.</w:t>
      </w:r>
    </w:p>
    <w:p w14:paraId="7E574327" w14:textId="77777777" w:rsidR="0073503D" w:rsidRDefault="00720873">
      <w:pPr>
        <w:spacing w:line="276" w:lineRule="auto"/>
        <w:jc w:val="both"/>
      </w:pPr>
      <w:r>
        <w:tab/>
        <w:t>15. Участник закупки, занявший первое место по итогам ранжирования, может быть признан победителем закупки. Победителями в закупке могут быть признаны несколько участников закупки, с лучшими предложениями по критерию цены за единицу товара (работы, услуги).</w:t>
      </w:r>
    </w:p>
    <w:p w14:paraId="74B81D3C" w14:textId="77777777" w:rsidR="0073503D" w:rsidRDefault="00720873">
      <w:pPr>
        <w:spacing w:line="276" w:lineRule="auto"/>
        <w:jc w:val="both"/>
      </w:pPr>
      <w:r>
        <w:tab/>
        <w:t>16. В случае обнаружения Комиссией сведений в Заявках, которые могут быть расценены как недостоверные или противоречащие, Комиссия, средствами ЭТП, может запросить у Участника закупки разъяснения и/или уточнения, а также дать разрешение на внесение изменений в Заявку за пределами установленного срока приёма Заявок при условии равного допуска всех Участников закупки к данному функционалу.</w:t>
      </w:r>
    </w:p>
    <w:p w14:paraId="5646808E" w14:textId="77777777" w:rsidR="0073503D" w:rsidRDefault="00720873">
      <w:pPr>
        <w:spacing w:line="276" w:lineRule="auto"/>
        <w:jc w:val="both"/>
      </w:pPr>
      <w:r>
        <w:tab/>
        <w:t>17. Заказчик может установить дополнительные элементы закупки (переторжка, преддоговорные переговоры с Участником закупки и иные).</w:t>
      </w:r>
    </w:p>
    <w:p w14:paraId="69BEA7DE" w14:textId="77777777" w:rsidR="0073503D" w:rsidRDefault="00720873">
      <w:pPr>
        <w:spacing w:line="276" w:lineRule="auto"/>
        <w:jc w:val="center"/>
        <w:rPr>
          <w:b/>
        </w:rPr>
      </w:pPr>
      <w:r>
        <w:br w:type="page"/>
      </w:r>
      <w:r>
        <w:rPr>
          <w:b/>
        </w:rPr>
        <w:lastRenderedPageBreak/>
        <w:t>РАЗДЕЛ 2 «ИНФОРМАЦИОННАЯ КАРТА»*</w:t>
      </w:r>
    </w:p>
    <w:tbl>
      <w:tblPr>
        <w:tblW w:w="50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274"/>
        <w:gridCol w:w="6537"/>
      </w:tblGrid>
      <w:tr w:rsidR="0073503D" w14:paraId="7E114D6B" w14:textId="77777777">
        <w:trPr>
          <w:trHeight w:val="376"/>
          <w:jc w:val="center"/>
        </w:trPr>
        <w:tc>
          <w:tcPr>
            <w:tcW w:w="292" w:type="pct"/>
            <w:vAlign w:val="center"/>
          </w:tcPr>
          <w:p w14:paraId="523AD926" w14:textId="77777777" w:rsidR="0073503D" w:rsidRDefault="00720873">
            <w:pPr>
              <w:spacing w:line="276" w:lineRule="auto"/>
              <w:jc w:val="both"/>
              <w:rPr>
                <w:b/>
              </w:rPr>
            </w:pPr>
            <w:r>
              <w:rPr>
                <w:b/>
              </w:rPr>
              <w:t>№ п/п</w:t>
            </w:r>
          </w:p>
        </w:tc>
        <w:tc>
          <w:tcPr>
            <w:tcW w:w="1217" w:type="pct"/>
            <w:vAlign w:val="center"/>
          </w:tcPr>
          <w:p w14:paraId="36A9570E" w14:textId="77777777" w:rsidR="0073503D" w:rsidRDefault="00720873">
            <w:pPr>
              <w:spacing w:line="276" w:lineRule="auto"/>
              <w:jc w:val="both"/>
              <w:rPr>
                <w:b/>
              </w:rPr>
            </w:pPr>
            <w:r>
              <w:rPr>
                <w:b/>
              </w:rPr>
              <w:t>Наименование п/п</w:t>
            </w:r>
          </w:p>
        </w:tc>
        <w:tc>
          <w:tcPr>
            <w:tcW w:w="3491" w:type="pct"/>
            <w:vAlign w:val="center"/>
          </w:tcPr>
          <w:p w14:paraId="197D7C2B" w14:textId="77777777" w:rsidR="0073503D" w:rsidRDefault="00720873">
            <w:pPr>
              <w:spacing w:line="276" w:lineRule="auto"/>
              <w:jc w:val="both"/>
              <w:rPr>
                <w:b/>
              </w:rPr>
            </w:pPr>
            <w:r>
              <w:rPr>
                <w:b/>
              </w:rPr>
              <w:t>Содержание п/п</w:t>
            </w:r>
          </w:p>
        </w:tc>
      </w:tr>
      <w:tr w:rsidR="0073503D" w14:paraId="6C1267F6" w14:textId="77777777">
        <w:trPr>
          <w:trHeight w:val="2222"/>
          <w:jc w:val="center"/>
        </w:trPr>
        <w:tc>
          <w:tcPr>
            <w:tcW w:w="292" w:type="pct"/>
            <w:vAlign w:val="center"/>
          </w:tcPr>
          <w:p w14:paraId="78D3ECDE" w14:textId="77777777" w:rsidR="0073503D" w:rsidRDefault="00720873">
            <w:pPr>
              <w:spacing w:line="276" w:lineRule="auto"/>
              <w:jc w:val="both"/>
            </w:pPr>
            <w:r>
              <w:t>1.</w:t>
            </w:r>
          </w:p>
        </w:tc>
        <w:tc>
          <w:tcPr>
            <w:tcW w:w="1217" w:type="pct"/>
            <w:vAlign w:val="center"/>
          </w:tcPr>
          <w:p w14:paraId="7532E92C" w14:textId="0C0E0572" w:rsidR="0073503D" w:rsidRDefault="00720873">
            <w:pPr>
              <w:spacing w:line="276" w:lineRule="auto"/>
              <w:jc w:val="both"/>
            </w:pPr>
            <w:r>
              <w:t>Наименование, местонахождение, почтовый адрес, адрес электронной почты</w:t>
            </w:r>
          </w:p>
        </w:tc>
        <w:tc>
          <w:tcPr>
            <w:tcW w:w="3491" w:type="pct"/>
            <w:vAlign w:val="center"/>
          </w:tcPr>
          <w:p w14:paraId="3D2825CF" w14:textId="77777777" w:rsidR="0073503D" w:rsidRDefault="00720873">
            <w:pPr>
              <w:spacing w:line="276" w:lineRule="auto"/>
              <w:jc w:val="both"/>
            </w:pPr>
            <w:r>
              <w:t>Луганское региональное отделение Всероссийской общественной молодёжной организации «Всероссийский студенческий корпус спасателей»</w:t>
            </w:r>
          </w:p>
          <w:p w14:paraId="483F5489" w14:textId="77777777" w:rsidR="0073503D" w:rsidRDefault="00720873">
            <w:pPr>
              <w:spacing w:line="276" w:lineRule="auto"/>
              <w:jc w:val="both"/>
            </w:pPr>
            <w:r>
              <w:t>291015, Луганская Народная Республика, г. Луганск, ул. Возрождения, д. 1</w:t>
            </w:r>
          </w:p>
          <w:p w14:paraId="6B2FFF56" w14:textId="77777777" w:rsidR="0073503D" w:rsidRDefault="00720873">
            <w:pPr>
              <w:spacing w:line="276" w:lineRule="auto"/>
              <w:jc w:val="both"/>
            </w:pPr>
            <w:r>
              <w:t>291034, Луганская Народная Республика, г. Луганск, ул. Тухачевского, 11г</w:t>
            </w:r>
          </w:p>
          <w:p w14:paraId="0F98982B" w14:textId="0185F01D" w:rsidR="00720873" w:rsidRDefault="00720873">
            <w:pPr>
              <w:spacing w:line="276" w:lineRule="auto"/>
              <w:jc w:val="both"/>
            </w:pPr>
            <w:r w:rsidRPr="00720873">
              <w:t>lnrvsks@mail.ru</w:t>
            </w:r>
          </w:p>
        </w:tc>
      </w:tr>
      <w:tr w:rsidR="0073503D" w14:paraId="75C7C580" w14:textId="77777777">
        <w:trPr>
          <w:trHeight w:val="70"/>
          <w:jc w:val="center"/>
        </w:trPr>
        <w:tc>
          <w:tcPr>
            <w:tcW w:w="292" w:type="pct"/>
            <w:vMerge w:val="restart"/>
            <w:vAlign w:val="center"/>
          </w:tcPr>
          <w:p w14:paraId="192B2701" w14:textId="77777777" w:rsidR="0073503D" w:rsidRDefault="00720873">
            <w:pPr>
              <w:spacing w:line="276" w:lineRule="auto"/>
              <w:jc w:val="both"/>
            </w:pPr>
            <w:r>
              <w:t>2.</w:t>
            </w:r>
          </w:p>
        </w:tc>
        <w:tc>
          <w:tcPr>
            <w:tcW w:w="1217" w:type="pct"/>
            <w:vMerge w:val="restart"/>
            <w:vAlign w:val="center"/>
          </w:tcPr>
          <w:p w14:paraId="278414BA" w14:textId="77777777" w:rsidR="0073503D" w:rsidRDefault="00720873">
            <w:pPr>
              <w:spacing w:line="276" w:lineRule="auto"/>
              <w:jc w:val="both"/>
            </w:pPr>
            <w:r>
              <w:t>Форма заявки на участие в закупке</w:t>
            </w:r>
          </w:p>
        </w:tc>
        <w:tc>
          <w:tcPr>
            <w:tcW w:w="3491" w:type="pct"/>
            <w:vAlign w:val="center"/>
          </w:tcPr>
          <w:p w14:paraId="111BE25D" w14:textId="77777777" w:rsidR="0073503D" w:rsidRDefault="00720873">
            <w:pPr>
              <w:spacing w:line="276" w:lineRule="auto"/>
              <w:jc w:val="both"/>
            </w:pPr>
            <w:r>
              <w:t>В соответствии с Приложением №2 к извещению о запросе «ФОРМА ЗАЯВКИ»</w:t>
            </w:r>
          </w:p>
        </w:tc>
      </w:tr>
      <w:tr w:rsidR="0073503D" w14:paraId="10D484C8" w14:textId="77777777">
        <w:trPr>
          <w:trHeight w:val="1114"/>
          <w:jc w:val="center"/>
        </w:trPr>
        <w:tc>
          <w:tcPr>
            <w:tcW w:w="292" w:type="pct"/>
            <w:vMerge/>
            <w:vAlign w:val="center"/>
          </w:tcPr>
          <w:p w14:paraId="0BF0B6CA" w14:textId="77777777" w:rsidR="0073503D" w:rsidRDefault="0073503D">
            <w:pPr>
              <w:spacing w:line="276" w:lineRule="auto"/>
              <w:jc w:val="both"/>
            </w:pPr>
          </w:p>
        </w:tc>
        <w:tc>
          <w:tcPr>
            <w:tcW w:w="1217" w:type="pct"/>
            <w:vMerge/>
            <w:vAlign w:val="center"/>
          </w:tcPr>
          <w:p w14:paraId="2CA11D74" w14:textId="77777777" w:rsidR="0073503D" w:rsidRDefault="0073503D">
            <w:pPr>
              <w:spacing w:line="276" w:lineRule="auto"/>
              <w:jc w:val="both"/>
            </w:pPr>
          </w:p>
        </w:tc>
        <w:tc>
          <w:tcPr>
            <w:tcW w:w="3491" w:type="pct"/>
            <w:vAlign w:val="center"/>
          </w:tcPr>
          <w:p w14:paraId="3BF3BC37" w14:textId="77777777" w:rsidR="0073503D" w:rsidRDefault="00720873">
            <w:pPr>
              <w:spacing w:line="276" w:lineRule="auto"/>
              <w:jc w:val="both"/>
            </w:pPr>
            <w:r>
              <w:t>Заявка подаётся участником закупки в соответствии с установленной формой заявки, приложенной к закупочной документации, в срок, указанный в извещении о запросе.</w:t>
            </w:r>
          </w:p>
          <w:p w14:paraId="108851FD" w14:textId="77777777" w:rsidR="0073503D" w:rsidRDefault="00720873">
            <w:pPr>
              <w:spacing w:line="276" w:lineRule="auto"/>
              <w:jc w:val="both"/>
            </w:pPr>
            <w:r>
              <w:t>Участник закупки вправе подать только одну Заявку, в любое время с момента размещения извещения о запросе до даты и времени окончания срока подачи Заявок. Участник закупки, подавший Заявку, вправе отозвать поданную Заявку не позднее даты и времени окончания срока подачи Заявок. Участник закупки, подавший Заявку, вправе изменить поданную Заявку не позднее даты и времени окончания срока подачи Заявок.</w:t>
            </w:r>
          </w:p>
          <w:p w14:paraId="58BE1FBD" w14:textId="77777777" w:rsidR="0073503D" w:rsidRDefault="00720873">
            <w:pPr>
              <w:spacing w:line="276" w:lineRule="auto"/>
              <w:jc w:val="both"/>
            </w:pPr>
            <w:r>
              <w:t>Заявка должна быть полностью заполнена (в том числе должна присутствовать информация об участнике, предложение по цене товара (работы, услуги), расчёт предложенной цены, информация об уполномоченном лице, подтверждение соответствия требованиям к участникам закупки и иные разделы в соответствии с установленной формой заявки).</w:t>
            </w:r>
          </w:p>
        </w:tc>
      </w:tr>
      <w:tr w:rsidR="0073503D" w14:paraId="610EC2FE" w14:textId="77777777">
        <w:trPr>
          <w:trHeight w:val="2232"/>
          <w:jc w:val="center"/>
        </w:trPr>
        <w:tc>
          <w:tcPr>
            <w:tcW w:w="292" w:type="pct"/>
            <w:vAlign w:val="center"/>
          </w:tcPr>
          <w:p w14:paraId="43F6AE72" w14:textId="77777777" w:rsidR="0073503D" w:rsidRDefault="00720873">
            <w:pPr>
              <w:spacing w:line="276" w:lineRule="auto"/>
              <w:jc w:val="both"/>
            </w:pPr>
            <w:r>
              <w:t>3.</w:t>
            </w:r>
          </w:p>
        </w:tc>
        <w:tc>
          <w:tcPr>
            <w:tcW w:w="1217" w:type="pct"/>
            <w:vAlign w:val="center"/>
          </w:tcPr>
          <w:p w14:paraId="698F1152" w14:textId="77777777" w:rsidR="0073503D" w:rsidRDefault="00720873">
            <w:pPr>
              <w:spacing w:line="276" w:lineRule="auto"/>
              <w:jc w:val="both"/>
            </w:pPr>
            <w:r>
              <w:t>Наименование, характеристики и количество поставляемых товаров, наименование, характеристики и объем выполняемых работ, оказываемых услуг</w:t>
            </w:r>
          </w:p>
        </w:tc>
        <w:tc>
          <w:tcPr>
            <w:tcW w:w="3491" w:type="pct"/>
            <w:vAlign w:val="center"/>
          </w:tcPr>
          <w:p w14:paraId="0B5C207A" w14:textId="77777777" w:rsidR="00105E83" w:rsidRDefault="00C866DF" w:rsidP="00105E83">
            <w:pPr>
              <w:spacing w:line="276" w:lineRule="auto"/>
              <w:jc w:val="center"/>
              <w:rPr>
                <w:b/>
              </w:rPr>
            </w:pPr>
            <w:r w:rsidRPr="00C866DF">
              <w:t xml:space="preserve"> ЗАКУПК</w:t>
            </w:r>
            <w:r>
              <w:t>А</w:t>
            </w:r>
            <w:r w:rsidRPr="00C866DF">
              <w:t xml:space="preserve"> </w:t>
            </w:r>
            <w:r w:rsidR="00105E83" w:rsidRPr="00105E83">
              <w:rPr>
                <w:bCs/>
              </w:rPr>
              <w:t>ДЕТСКОЙ БОЕВОЙ ОДЕЖДЫ ПОЖАРНОГО</w:t>
            </w:r>
          </w:p>
          <w:p w14:paraId="309862B0" w14:textId="6856A562" w:rsidR="0073503D" w:rsidRDefault="0073503D">
            <w:pPr>
              <w:spacing w:line="276" w:lineRule="auto"/>
              <w:jc w:val="both"/>
            </w:pPr>
          </w:p>
        </w:tc>
      </w:tr>
      <w:tr w:rsidR="0073503D" w14:paraId="0C47D283" w14:textId="77777777">
        <w:trPr>
          <w:trHeight w:val="24"/>
          <w:jc w:val="center"/>
        </w:trPr>
        <w:tc>
          <w:tcPr>
            <w:tcW w:w="292" w:type="pct"/>
            <w:vAlign w:val="center"/>
          </w:tcPr>
          <w:p w14:paraId="0E5B67F0" w14:textId="77777777" w:rsidR="0073503D" w:rsidRDefault="00720873">
            <w:pPr>
              <w:spacing w:line="276" w:lineRule="auto"/>
              <w:jc w:val="both"/>
            </w:pPr>
            <w:r>
              <w:t>4.</w:t>
            </w:r>
          </w:p>
        </w:tc>
        <w:tc>
          <w:tcPr>
            <w:tcW w:w="1217" w:type="pct"/>
            <w:vAlign w:val="center"/>
          </w:tcPr>
          <w:p w14:paraId="63AF179C" w14:textId="77777777" w:rsidR="0073503D" w:rsidRDefault="00720873">
            <w:pPr>
              <w:spacing w:line="276" w:lineRule="auto"/>
              <w:jc w:val="both"/>
            </w:pPr>
            <w:r>
              <w:t xml:space="preserve">Место доставки поставляемых товаров, место </w:t>
            </w:r>
            <w:r>
              <w:lastRenderedPageBreak/>
              <w:t>выполнения работ, оказания услуг</w:t>
            </w:r>
          </w:p>
        </w:tc>
        <w:tc>
          <w:tcPr>
            <w:tcW w:w="3491" w:type="pct"/>
            <w:vAlign w:val="center"/>
          </w:tcPr>
          <w:p w14:paraId="4F29A911" w14:textId="77777777" w:rsidR="0073503D" w:rsidRDefault="00720873">
            <w:pPr>
              <w:spacing w:line="276" w:lineRule="auto"/>
              <w:jc w:val="both"/>
              <w:rPr>
                <w:lang w:val="en-US"/>
              </w:rPr>
            </w:pPr>
            <w:r>
              <w:rPr>
                <w:rFonts w:eastAsia="Calibri"/>
                <w:color w:val="000000"/>
                <w:u w:color="000000"/>
                <w:lang w:val="en-US"/>
              </w:rPr>
              <w:lastRenderedPageBreak/>
              <w:t>г. Луганск</w:t>
            </w:r>
          </w:p>
        </w:tc>
      </w:tr>
      <w:tr w:rsidR="0073503D" w14:paraId="62F3C9DC" w14:textId="77777777">
        <w:trPr>
          <w:trHeight w:val="24"/>
          <w:jc w:val="center"/>
        </w:trPr>
        <w:tc>
          <w:tcPr>
            <w:tcW w:w="292" w:type="pct"/>
            <w:vAlign w:val="center"/>
          </w:tcPr>
          <w:p w14:paraId="3A639D31" w14:textId="77777777" w:rsidR="0073503D" w:rsidRDefault="00720873">
            <w:pPr>
              <w:spacing w:line="276" w:lineRule="auto"/>
              <w:jc w:val="both"/>
            </w:pPr>
            <w:r>
              <w:t>5.</w:t>
            </w:r>
          </w:p>
        </w:tc>
        <w:tc>
          <w:tcPr>
            <w:tcW w:w="1217" w:type="pct"/>
            <w:vAlign w:val="center"/>
          </w:tcPr>
          <w:p w14:paraId="1A924415" w14:textId="77777777" w:rsidR="0073503D" w:rsidRDefault="00720873">
            <w:pPr>
              <w:spacing w:line="276" w:lineRule="auto"/>
              <w:jc w:val="both"/>
            </w:pPr>
            <w:r>
              <w:t>Срок поставки товаров, выполнения работ, оказания услуг</w:t>
            </w:r>
          </w:p>
        </w:tc>
        <w:tc>
          <w:tcPr>
            <w:tcW w:w="3491" w:type="pct"/>
            <w:vAlign w:val="center"/>
          </w:tcPr>
          <w:p w14:paraId="784AA6F4" w14:textId="01861276" w:rsidR="0073503D" w:rsidRDefault="00782E80">
            <w:pPr>
              <w:spacing w:line="276" w:lineRule="auto"/>
              <w:jc w:val="both"/>
            </w:pPr>
            <w:r>
              <w:t xml:space="preserve">Не более </w:t>
            </w:r>
            <w:r w:rsidR="00720873">
              <w:t>20 рабочих дней (возможно досрочное исполнение обязательств)</w:t>
            </w:r>
          </w:p>
        </w:tc>
      </w:tr>
      <w:tr w:rsidR="0073503D" w14:paraId="5276E600" w14:textId="77777777">
        <w:trPr>
          <w:trHeight w:val="1378"/>
          <w:jc w:val="center"/>
        </w:trPr>
        <w:tc>
          <w:tcPr>
            <w:tcW w:w="292" w:type="pct"/>
            <w:vAlign w:val="center"/>
          </w:tcPr>
          <w:p w14:paraId="3D93FA6D" w14:textId="77777777" w:rsidR="0073503D" w:rsidRDefault="00720873">
            <w:pPr>
              <w:spacing w:line="276" w:lineRule="auto"/>
              <w:jc w:val="both"/>
            </w:pPr>
            <w:r>
              <w:t>6.</w:t>
            </w:r>
          </w:p>
        </w:tc>
        <w:tc>
          <w:tcPr>
            <w:tcW w:w="1217" w:type="pct"/>
            <w:vAlign w:val="center"/>
          </w:tcPr>
          <w:p w14:paraId="70FB0AF3" w14:textId="77777777" w:rsidR="0073503D" w:rsidRDefault="00720873">
            <w:pPr>
              <w:spacing w:line="276" w:lineRule="auto"/>
              <w:jc w:val="both"/>
            </w:pPr>
            <w:r>
              <w:t>Сведения о включённых (не включённых) в цену товаров, работ, услуг расходах</w:t>
            </w:r>
          </w:p>
        </w:tc>
        <w:tc>
          <w:tcPr>
            <w:tcW w:w="3491" w:type="pct"/>
            <w:vAlign w:val="center"/>
          </w:tcPr>
          <w:p w14:paraId="69E006EF" w14:textId="77777777" w:rsidR="0073503D" w:rsidRDefault="00720873">
            <w:pPr>
              <w:spacing w:line="276" w:lineRule="auto"/>
              <w:jc w:val="both"/>
            </w:pPr>
            <w:r>
              <w:t>В цену договора включены все расходы, в том числе стоимость поставляемого товара, (оказываемой услуги, выполняемой работы), сопутствующие услуги и расходы, в том числе на перевозку, страхование, уплату таможенных пошлин, налогов, сборов и других обязательных платежей.</w:t>
            </w:r>
          </w:p>
        </w:tc>
      </w:tr>
      <w:tr w:rsidR="0073503D" w14:paraId="3A9D5752" w14:textId="77777777">
        <w:trPr>
          <w:trHeight w:val="24"/>
          <w:jc w:val="center"/>
        </w:trPr>
        <w:tc>
          <w:tcPr>
            <w:tcW w:w="292" w:type="pct"/>
            <w:vAlign w:val="center"/>
          </w:tcPr>
          <w:p w14:paraId="36626C69" w14:textId="77777777" w:rsidR="0073503D" w:rsidRDefault="00720873">
            <w:pPr>
              <w:spacing w:line="276" w:lineRule="auto"/>
              <w:jc w:val="both"/>
            </w:pPr>
            <w:r>
              <w:t>7.</w:t>
            </w:r>
          </w:p>
        </w:tc>
        <w:tc>
          <w:tcPr>
            <w:tcW w:w="1217" w:type="pct"/>
            <w:vAlign w:val="center"/>
          </w:tcPr>
          <w:p w14:paraId="78E5CCE3" w14:textId="77777777" w:rsidR="0073503D" w:rsidRDefault="00720873">
            <w:pPr>
              <w:spacing w:line="276" w:lineRule="auto"/>
              <w:jc w:val="both"/>
            </w:pPr>
            <w:r>
              <w:t>Срок и условия оплаты поставок товаров, выполнения работ, оказанных услуг</w:t>
            </w:r>
          </w:p>
        </w:tc>
        <w:tc>
          <w:tcPr>
            <w:tcW w:w="3491" w:type="pct"/>
            <w:vAlign w:val="center"/>
          </w:tcPr>
          <w:p w14:paraId="22F20B04" w14:textId="77777777" w:rsidR="0073503D" w:rsidRDefault="00720873">
            <w:pPr>
              <w:spacing w:line="276" w:lineRule="auto"/>
              <w:jc w:val="both"/>
            </w:pPr>
            <w:r>
              <w:t>Аванс не предусмотрен. Оплата производится после полного исполнения обязательств по договору, в форме безналичного расчёта.</w:t>
            </w:r>
          </w:p>
        </w:tc>
      </w:tr>
      <w:tr w:rsidR="0073503D" w14:paraId="788BEE16" w14:textId="77777777">
        <w:trPr>
          <w:trHeight w:val="1327"/>
          <w:jc w:val="center"/>
        </w:trPr>
        <w:tc>
          <w:tcPr>
            <w:tcW w:w="292" w:type="pct"/>
            <w:vAlign w:val="center"/>
          </w:tcPr>
          <w:p w14:paraId="412BA77A" w14:textId="77777777" w:rsidR="0073503D" w:rsidRDefault="00720873">
            <w:pPr>
              <w:spacing w:line="276" w:lineRule="auto"/>
              <w:jc w:val="both"/>
            </w:pPr>
            <w:r>
              <w:t>8.</w:t>
            </w:r>
          </w:p>
        </w:tc>
        <w:tc>
          <w:tcPr>
            <w:tcW w:w="1217" w:type="pct"/>
            <w:vAlign w:val="center"/>
          </w:tcPr>
          <w:p w14:paraId="42C4C01F" w14:textId="77777777" w:rsidR="0073503D" w:rsidRDefault="00720873">
            <w:pPr>
              <w:spacing w:line="276" w:lineRule="auto"/>
              <w:jc w:val="both"/>
            </w:pPr>
            <w:r>
              <w:t>Начальная (максимальная) цена договора</w:t>
            </w:r>
          </w:p>
        </w:tc>
        <w:tc>
          <w:tcPr>
            <w:tcW w:w="3491" w:type="pct"/>
            <w:vAlign w:val="center"/>
          </w:tcPr>
          <w:p w14:paraId="110B4612" w14:textId="77777777" w:rsidR="0073503D" w:rsidRDefault="00720873">
            <w:pPr>
              <w:spacing w:line="276" w:lineRule="auto"/>
              <w:jc w:val="both"/>
            </w:pPr>
            <w:r>
              <w:t>Не установлена</w:t>
            </w:r>
          </w:p>
        </w:tc>
      </w:tr>
      <w:tr w:rsidR="0073503D" w14:paraId="0E7B9A29" w14:textId="77777777">
        <w:trPr>
          <w:trHeight w:val="837"/>
          <w:jc w:val="center"/>
        </w:trPr>
        <w:tc>
          <w:tcPr>
            <w:tcW w:w="292" w:type="pct"/>
            <w:vMerge w:val="restart"/>
            <w:vAlign w:val="center"/>
          </w:tcPr>
          <w:p w14:paraId="2B39C21F" w14:textId="77777777" w:rsidR="0073503D" w:rsidRDefault="00720873">
            <w:pPr>
              <w:spacing w:line="276" w:lineRule="auto"/>
              <w:jc w:val="both"/>
            </w:pPr>
            <w:r>
              <w:t>9.</w:t>
            </w:r>
          </w:p>
        </w:tc>
        <w:tc>
          <w:tcPr>
            <w:tcW w:w="1217" w:type="pct"/>
            <w:vMerge w:val="restart"/>
            <w:vAlign w:val="center"/>
          </w:tcPr>
          <w:p w14:paraId="61D8EA1D" w14:textId="77777777" w:rsidR="0073503D" w:rsidRDefault="00720873">
            <w:pPr>
              <w:spacing w:line="276" w:lineRule="auto"/>
              <w:jc w:val="both"/>
            </w:pPr>
            <w:r>
              <w:t>Место подачи заявок на участие в запросе цен. Дата и время окончания срока подачи заявок</w:t>
            </w:r>
          </w:p>
        </w:tc>
        <w:tc>
          <w:tcPr>
            <w:tcW w:w="3491" w:type="pct"/>
            <w:vAlign w:val="center"/>
          </w:tcPr>
          <w:p w14:paraId="599A45FB" w14:textId="77777777" w:rsidR="0073503D" w:rsidRDefault="00720873">
            <w:pPr>
              <w:spacing w:line="276" w:lineRule="auto"/>
              <w:jc w:val="both"/>
            </w:pPr>
            <w:r>
              <w:t>Заявки, предложения принимаются на ЭТП в информационно-телекоммуникационной сети «Интернет» Фабрикант</w:t>
            </w:r>
          </w:p>
        </w:tc>
      </w:tr>
      <w:tr w:rsidR="0073503D" w14:paraId="7EB45CE4" w14:textId="77777777">
        <w:trPr>
          <w:trHeight w:val="70"/>
          <w:jc w:val="center"/>
        </w:trPr>
        <w:tc>
          <w:tcPr>
            <w:tcW w:w="292" w:type="pct"/>
            <w:vMerge/>
            <w:vAlign w:val="center"/>
          </w:tcPr>
          <w:p w14:paraId="36D5C08E" w14:textId="77777777" w:rsidR="0073503D" w:rsidRDefault="0073503D">
            <w:pPr>
              <w:spacing w:line="276" w:lineRule="auto"/>
              <w:jc w:val="both"/>
            </w:pPr>
          </w:p>
        </w:tc>
        <w:tc>
          <w:tcPr>
            <w:tcW w:w="1217" w:type="pct"/>
            <w:vMerge/>
            <w:vAlign w:val="center"/>
          </w:tcPr>
          <w:p w14:paraId="4148E120" w14:textId="77777777" w:rsidR="0073503D" w:rsidRDefault="0073503D">
            <w:pPr>
              <w:spacing w:line="276" w:lineRule="auto"/>
              <w:jc w:val="both"/>
            </w:pPr>
          </w:p>
        </w:tc>
        <w:tc>
          <w:tcPr>
            <w:tcW w:w="3491" w:type="pct"/>
            <w:vAlign w:val="center"/>
          </w:tcPr>
          <w:p w14:paraId="23F164CA" w14:textId="5D66553C" w:rsidR="0073503D" w:rsidRDefault="00105E83">
            <w:pPr>
              <w:spacing w:line="276" w:lineRule="auto"/>
              <w:jc w:val="both"/>
              <w:rPr>
                <w:highlight w:val="yellow"/>
              </w:rPr>
            </w:pPr>
            <w:r>
              <w:t>16</w:t>
            </w:r>
            <w:r w:rsidR="00720873">
              <w:t>.</w:t>
            </w:r>
            <w:r>
              <w:t>10</w:t>
            </w:r>
            <w:r w:rsidR="00720873">
              <w:t>.2026 в 12:00</w:t>
            </w:r>
          </w:p>
        </w:tc>
      </w:tr>
      <w:tr w:rsidR="0073503D" w14:paraId="50679B46" w14:textId="77777777">
        <w:trPr>
          <w:trHeight w:val="24"/>
          <w:jc w:val="center"/>
        </w:trPr>
        <w:tc>
          <w:tcPr>
            <w:tcW w:w="292" w:type="pct"/>
            <w:vAlign w:val="center"/>
          </w:tcPr>
          <w:p w14:paraId="685C89EA" w14:textId="77777777" w:rsidR="0073503D" w:rsidRDefault="00720873">
            <w:pPr>
              <w:spacing w:line="276" w:lineRule="auto"/>
              <w:jc w:val="both"/>
            </w:pPr>
            <w:r>
              <w:t>10.</w:t>
            </w:r>
          </w:p>
        </w:tc>
        <w:tc>
          <w:tcPr>
            <w:tcW w:w="1217" w:type="pct"/>
            <w:vAlign w:val="center"/>
          </w:tcPr>
          <w:p w14:paraId="4123D636" w14:textId="77777777" w:rsidR="0073503D" w:rsidRDefault="00720873">
            <w:pPr>
              <w:spacing w:line="276" w:lineRule="auto"/>
              <w:jc w:val="both"/>
            </w:pPr>
            <w:r>
              <w:t>Срок заключения договора</w:t>
            </w:r>
          </w:p>
        </w:tc>
        <w:tc>
          <w:tcPr>
            <w:tcW w:w="3491" w:type="pct"/>
            <w:vAlign w:val="center"/>
          </w:tcPr>
          <w:p w14:paraId="16DDA74B" w14:textId="77777777" w:rsidR="0073503D" w:rsidRDefault="00720873">
            <w:pPr>
              <w:spacing w:line="276" w:lineRule="auto"/>
              <w:jc w:val="both"/>
            </w:pPr>
            <w:r>
              <w:t>Договор заключается Заказчиком только после подписания протокола подведения итогов запроса. Все действия Заказчика, до момента подписания договора, являются преддоговорной работой и не накладывают на Заказчика обязательств, превышающих перечисленных в условиях запроса. Заказчик вправе отказаться от проведения закупки на любом её этапе в любой момент вплоть до подписания договора без возмещения участникам закупки каких-либо расходов, убытков или ущерба, понесённых ими в связи с отказом Заказчика от её проведения. Таким образом, данный способ закупки не накладывает на Заказчика соответствующего объёма гражданско-правовых обязательств по обязательному заключению договора с победителем запроса или иным его участником.</w:t>
            </w:r>
          </w:p>
        </w:tc>
      </w:tr>
    </w:tbl>
    <w:p w14:paraId="31BC9AA8" w14:textId="77777777" w:rsidR="0073503D" w:rsidRDefault="0073503D">
      <w:pPr>
        <w:spacing w:line="276" w:lineRule="auto"/>
        <w:jc w:val="both"/>
      </w:pPr>
    </w:p>
    <w:p w14:paraId="01FB69D7" w14:textId="77777777" w:rsidR="0073503D" w:rsidRDefault="0073503D">
      <w:pPr>
        <w:spacing w:line="276" w:lineRule="auto"/>
        <w:jc w:val="both"/>
      </w:pPr>
    </w:p>
    <w:p w14:paraId="25180C63" w14:textId="77777777" w:rsidR="0073503D" w:rsidRDefault="00720873">
      <w:pPr>
        <w:spacing w:line="276" w:lineRule="auto"/>
        <w:jc w:val="both"/>
      </w:pPr>
      <w:r>
        <w:t>______________________</w:t>
      </w:r>
    </w:p>
    <w:p w14:paraId="269FFD0C" w14:textId="77777777" w:rsidR="0073503D" w:rsidRDefault="00720873">
      <w:pPr>
        <w:spacing w:line="276" w:lineRule="auto"/>
        <w:jc w:val="both"/>
      </w:pPr>
      <w:r>
        <w:t>* Информация, размещённая в РАЗДЕЛЕ 2 «ИНФОРМАЦИОННАЯ КАРТА» дополняет сведения РАЗДЕЛА 1 «ОБЩИЕ СВЕДЕНИЯ».</w:t>
      </w:r>
    </w:p>
    <w:sectPr w:rsidR="0073503D">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default"/>
    <w:sig w:usb0="E1002EFF" w:usb1="C000605B" w:usb2="00000029" w:usb3="00000000" w:csb0="200101FF" w:csb1="2028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7A"/>
    <w:rsid w:val="000022F8"/>
    <w:rsid w:val="00002C25"/>
    <w:rsid w:val="00003CBB"/>
    <w:rsid w:val="00007161"/>
    <w:rsid w:val="000101C3"/>
    <w:rsid w:val="00012D83"/>
    <w:rsid w:val="00013AB5"/>
    <w:rsid w:val="000230BD"/>
    <w:rsid w:val="00026050"/>
    <w:rsid w:val="00033777"/>
    <w:rsid w:val="00033D47"/>
    <w:rsid w:val="000365B0"/>
    <w:rsid w:val="00040AD2"/>
    <w:rsid w:val="0004524F"/>
    <w:rsid w:val="00056890"/>
    <w:rsid w:val="000578D8"/>
    <w:rsid w:val="00061A55"/>
    <w:rsid w:val="00063425"/>
    <w:rsid w:val="00066706"/>
    <w:rsid w:val="00066BDF"/>
    <w:rsid w:val="0007180D"/>
    <w:rsid w:val="0009444A"/>
    <w:rsid w:val="00097771"/>
    <w:rsid w:val="000A3A40"/>
    <w:rsid w:val="000A7CAC"/>
    <w:rsid w:val="000B424D"/>
    <w:rsid w:val="000B7075"/>
    <w:rsid w:val="000B77BB"/>
    <w:rsid w:val="000C112E"/>
    <w:rsid w:val="000C48AB"/>
    <w:rsid w:val="000D55A5"/>
    <w:rsid w:val="000E0291"/>
    <w:rsid w:val="000E2AF3"/>
    <w:rsid w:val="000E737D"/>
    <w:rsid w:val="000E746D"/>
    <w:rsid w:val="000E7EFF"/>
    <w:rsid w:val="000F16A4"/>
    <w:rsid w:val="00100619"/>
    <w:rsid w:val="001027E5"/>
    <w:rsid w:val="00105E83"/>
    <w:rsid w:val="00110FBD"/>
    <w:rsid w:val="001126E4"/>
    <w:rsid w:val="0012315D"/>
    <w:rsid w:val="0012619B"/>
    <w:rsid w:val="00126CF9"/>
    <w:rsid w:val="00140DD4"/>
    <w:rsid w:val="00140E8A"/>
    <w:rsid w:val="001424F3"/>
    <w:rsid w:val="00142A22"/>
    <w:rsid w:val="00150D64"/>
    <w:rsid w:val="001525CE"/>
    <w:rsid w:val="00161EA0"/>
    <w:rsid w:val="0016546F"/>
    <w:rsid w:val="001675DA"/>
    <w:rsid w:val="00170591"/>
    <w:rsid w:val="00170AD1"/>
    <w:rsid w:val="00181156"/>
    <w:rsid w:val="00182B6C"/>
    <w:rsid w:val="001839DF"/>
    <w:rsid w:val="001845CF"/>
    <w:rsid w:val="00184AB0"/>
    <w:rsid w:val="00194AA0"/>
    <w:rsid w:val="00196E47"/>
    <w:rsid w:val="001A3257"/>
    <w:rsid w:val="001A4D2A"/>
    <w:rsid w:val="001B197A"/>
    <w:rsid w:val="001B2D26"/>
    <w:rsid w:val="001B5747"/>
    <w:rsid w:val="001B6E96"/>
    <w:rsid w:val="001B6FCF"/>
    <w:rsid w:val="001B7A78"/>
    <w:rsid w:val="001C4B9D"/>
    <w:rsid w:val="001C60BE"/>
    <w:rsid w:val="001D335B"/>
    <w:rsid w:val="001D6BEC"/>
    <w:rsid w:val="001E2068"/>
    <w:rsid w:val="001F19B0"/>
    <w:rsid w:val="001F56CA"/>
    <w:rsid w:val="001F6CF3"/>
    <w:rsid w:val="002038C1"/>
    <w:rsid w:val="002117DF"/>
    <w:rsid w:val="002146D3"/>
    <w:rsid w:val="00214B01"/>
    <w:rsid w:val="00217E5A"/>
    <w:rsid w:val="00223F44"/>
    <w:rsid w:val="00226BB4"/>
    <w:rsid w:val="00232E26"/>
    <w:rsid w:val="00240079"/>
    <w:rsid w:val="00242304"/>
    <w:rsid w:val="0024491D"/>
    <w:rsid w:val="0025141D"/>
    <w:rsid w:val="00252DBF"/>
    <w:rsid w:val="00254D55"/>
    <w:rsid w:val="0025624F"/>
    <w:rsid w:val="002747FB"/>
    <w:rsid w:val="00282B72"/>
    <w:rsid w:val="00285F6B"/>
    <w:rsid w:val="00286140"/>
    <w:rsid w:val="0028735B"/>
    <w:rsid w:val="00287683"/>
    <w:rsid w:val="00292D29"/>
    <w:rsid w:val="00293636"/>
    <w:rsid w:val="00295FA5"/>
    <w:rsid w:val="002A1297"/>
    <w:rsid w:val="002A4D00"/>
    <w:rsid w:val="002A5B03"/>
    <w:rsid w:val="002A6041"/>
    <w:rsid w:val="002A78AB"/>
    <w:rsid w:val="002B06B3"/>
    <w:rsid w:val="002B1315"/>
    <w:rsid w:val="002B27D0"/>
    <w:rsid w:val="002C10DE"/>
    <w:rsid w:val="002D7E59"/>
    <w:rsid w:val="002E5FAA"/>
    <w:rsid w:val="002E5FE1"/>
    <w:rsid w:val="002E741C"/>
    <w:rsid w:val="002E7FB0"/>
    <w:rsid w:val="002F46BA"/>
    <w:rsid w:val="002F5FBE"/>
    <w:rsid w:val="003019FD"/>
    <w:rsid w:val="00302766"/>
    <w:rsid w:val="0030461D"/>
    <w:rsid w:val="00327D3D"/>
    <w:rsid w:val="00332D50"/>
    <w:rsid w:val="00333AA8"/>
    <w:rsid w:val="003435CF"/>
    <w:rsid w:val="0035602D"/>
    <w:rsid w:val="00365C86"/>
    <w:rsid w:val="00381CB7"/>
    <w:rsid w:val="00382E43"/>
    <w:rsid w:val="00392E6C"/>
    <w:rsid w:val="003A04B6"/>
    <w:rsid w:val="003A6372"/>
    <w:rsid w:val="003C26B5"/>
    <w:rsid w:val="003D0B2C"/>
    <w:rsid w:val="003D21DA"/>
    <w:rsid w:val="003D299A"/>
    <w:rsid w:val="003D7549"/>
    <w:rsid w:val="003D7A8C"/>
    <w:rsid w:val="003F1380"/>
    <w:rsid w:val="00401C67"/>
    <w:rsid w:val="00407500"/>
    <w:rsid w:val="00415D81"/>
    <w:rsid w:val="0041611C"/>
    <w:rsid w:val="004407E4"/>
    <w:rsid w:val="00440B93"/>
    <w:rsid w:val="00446D62"/>
    <w:rsid w:val="0045772C"/>
    <w:rsid w:val="004623D2"/>
    <w:rsid w:val="00462658"/>
    <w:rsid w:val="00464680"/>
    <w:rsid w:val="004677E3"/>
    <w:rsid w:val="004714F6"/>
    <w:rsid w:val="00473D1D"/>
    <w:rsid w:val="00485185"/>
    <w:rsid w:val="004913DE"/>
    <w:rsid w:val="004A4256"/>
    <w:rsid w:val="004B0514"/>
    <w:rsid w:val="004B2359"/>
    <w:rsid w:val="004B5C14"/>
    <w:rsid w:val="004C045B"/>
    <w:rsid w:val="004C7138"/>
    <w:rsid w:val="004D19A5"/>
    <w:rsid w:val="004E41A3"/>
    <w:rsid w:val="004E7F70"/>
    <w:rsid w:val="004F1328"/>
    <w:rsid w:val="004F6D54"/>
    <w:rsid w:val="00500D43"/>
    <w:rsid w:val="005049B6"/>
    <w:rsid w:val="00504B4A"/>
    <w:rsid w:val="005141F5"/>
    <w:rsid w:val="00521C7F"/>
    <w:rsid w:val="005263C5"/>
    <w:rsid w:val="005268C2"/>
    <w:rsid w:val="005272F6"/>
    <w:rsid w:val="00527D29"/>
    <w:rsid w:val="00531568"/>
    <w:rsid w:val="00536CC9"/>
    <w:rsid w:val="00536EB0"/>
    <w:rsid w:val="005435D2"/>
    <w:rsid w:val="005540E0"/>
    <w:rsid w:val="005654EB"/>
    <w:rsid w:val="00570137"/>
    <w:rsid w:val="00574EB8"/>
    <w:rsid w:val="00580614"/>
    <w:rsid w:val="00581865"/>
    <w:rsid w:val="00583C01"/>
    <w:rsid w:val="0058554A"/>
    <w:rsid w:val="0059526E"/>
    <w:rsid w:val="00596DF4"/>
    <w:rsid w:val="005A1316"/>
    <w:rsid w:val="005A1A83"/>
    <w:rsid w:val="005A4B5B"/>
    <w:rsid w:val="005A4C77"/>
    <w:rsid w:val="005A4D1F"/>
    <w:rsid w:val="005A5091"/>
    <w:rsid w:val="005B37C4"/>
    <w:rsid w:val="005B491C"/>
    <w:rsid w:val="005B5551"/>
    <w:rsid w:val="005B5CA4"/>
    <w:rsid w:val="005C426E"/>
    <w:rsid w:val="005C6008"/>
    <w:rsid w:val="005D0D9F"/>
    <w:rsid w:val="005D3858"/>
    <w:rsid w:val="005F0BEA"/>
    <w:rsid w:val="005F2E21"/>
    <w:rsid w:val="005F327A"/>
    <w:rsid w:val="0060245F"/>
    <w:rsid w:val="00604DA6"/>
    <w:rsid w:val="006261F6"/>
    <w:rsid w:val="0063376C"/>
    <w:rsid w:val="006426F3"/>
    <w:rsid w:val="00661949"/>
    <w:rsid w:val="00665DFE"/>
    <w:rsid w:val="00666BD7"/>
    <w:rsid w:val="00687F9C"/>
    <w:rsid w:val="00693508"/>
    <w:rsid w:val="006A2696"/>
    <w:rsid w:val="006B1734"/>
    <w:rsid w:val="006B32FE"/>
    <w:rsid w:val="006C3413"/>
    <w:rsid w:val="006C6FD5"/>
    <w:rsid w:val="006D3868"/>
    <w:rsid w:val="006E06D8"/>
    <w:rsid w:val="006E3579"/>
    <w:rsid w:val="006F0956"/>
    <w:rsid w:val="006F2C97"/>
    <w:rsid w:val="006F6909"/>
    <w:rsid w:val="006F76C6"/>
    <w:rsid w:val="00705BE7"/>
    <w:rsid w:val="00705DDC"/>
    <w:rsid w:val="00715040"/>
    <w:rsid w:val="0071779E"/>
    <w:rsid w:val="00720873"/>
    <w:rsid w:val="007225FC"/>
    <w:rsid w:val="00722BCC"/>
    <w:rsid w:val="00726A28"/>
    <w:rsid w:val="00732F22"/>
    <w:rsid w:val="0073503D"/>
    <w:rsid w:val="00737D28"/>
    <w:rsid w:val="00744CF7"/>
    <w:rsid w:val="007461F5"/>
    <w:rsid w:val="00752A3E"/>
    <w:rsid w:val="007539CD"/>
    <w:rsid w:val="00754634"/>
    <w:rsid w:val="00764A3C"/>
    <w:rsid w:val="00764D46"/>
    <w:rsid w:val="00766932"/>
    <w:rsid w:val="00766EC8"/>
    <w:rsid w:val="0076753E"/>
    <w:rsid w:val="00767665"/>
    <w:rsid w:val="00774A2B"/>
    <w:rsid w:val="0077656B"/>
    <w:rsid w:val="00782E80"/>
    <w:rsid w:val="00787C69"/>
    <w:rsid w:val="007A04D8"/>
    <w:rsid w:val="007A0639"/>
    <w:rsid w:val="007A2619"/>
    <w:rsid w:val="007A2BD7"/>
    <w:rsid w:val="007A35EB"/>
    <w:rsid w:val="007A7D1E"/>
    <w:rsid w:val="007B022D"/>
    <w:rsid w:val="007B29DA"/>
    <w:rsid w:val="007B2C0D"/>
    <w:rsid w:val="007B61FC"/>
    <w:rsid w:val="007D3120"/>
    <w:rsid w:val="007D37B0"/>
    <w:rsid w:val="007D474F"/>
    <w:rsid w:val="007D6A85"/>
    <w:rsid w:val="007D6C4A"/>
    <w:rsid w:val="007E16CF"/>
    <w:rsid w:val="007E6B19"/>
    <w:rsid w:val="007F54CD"/>
    <w:rsid w:val="00803FED"/>
    <w:rsid w:val="00810472"/>
    <w:rsid w:val="00811436"/>
    <w:rsid w:val="00823D89"/>
    <w:rsid w:val="008245CC"/>
    <w:rsid w:val="008420D5"/>
    <w:rsid w:val="0084566F"/>
    <w:rsid w:val="00845C6E"/>
    <w:rsid w:val="0084790C"/>
    <w:rsid w:val="00865E89"/>
    <w:rsid w:val="008670C6"/>
    <w:rsid w:val="00876B37"/>
    <w:rsid w:val="00880C28"/>
    <w:rsid w:val="00880E4D"/>
    <w:rsid w:val="00881A75"/>
    <w:rsid w:val="00891C09"/>
    <w:rsid w:val="00897AA0"/>
    <w:rsid w:val="008A199B"/>
    <w:rsid w:val="008A5EBE"/>
    <w:rsid w:val="008A656F"/>
    <w:rsid w:val="008B0B80"/>
    <w:rsid w:val="008B2192"/>
    <w:rsid w:val="008B3370"/>
    <w:rsid w:val="008C5344"/>
    <w:rsid w:val="008C6A6D"/>
    <w:rsid w:val="008D155C"/>
    <w:rsid w:val="008D1BE4"/>
    <w:rsid w:val="008D3531"/>
    <w:rsid w:val="008E274F"/>
    <w:rsid w:val="008F57BB"/>
    <w:rsid w:val="00914EB8"/>
    <w:rsid w:val="00920852"/>
    <w:rsid w:val="00926732"/>
    <w:rsid w:val="00931C4A"/>
    <w:rsid w:val="009354A4"/>
    <w:rsid w:val="0093678D"/>
    <w:rsid w:val="009444D6"/>
    <w:rsid w:val="00945E70"/>
    <w:rsid w:val="0094755E"/>
    <w:rsid w:val="00947ADE"/>
    <w:rsid w:val="00954B43"/>
    <w:rsid w:val="0096399D"/>
    <w:rsid w:val="009651E9"/>
    <w:rsid w:val="0096635B"/>
    <w:rsid w:val="00972C28"/>
    <w:rsid w:val="00973C6F"/>
    <w:rsid w:val="009740BA"/>
    <w:rsid w:val="00975F68"/>
    <w:rsid w:val="00981035"/>
    <w:rsid w:val="0098336B"/>
    <w:rsid w:val="0099189E"/>
    <w:rsid w:val="009A1B93"/>
    <w:rsid w:val="009A2FC4"/>
    <w:rsid w:val="009A5DA1"/>
    <w:rsid w:val="009B0CD6"/>
    <w:rsid w:val="009B1F27"/>
    <w:rsid w:val="009B22EF"/>
    <w:rsid w:val="009B4379"/>
    <w:rsid w:val="009C0A0E"/>
    <w:rsid w:val="009C1C89"/>
    <w:rsid w:val="009D1A03"/>
    <w:rsid w:val="009D5658"/>
    <w:rsid w:val="009E52E6"/>
    <w:rsid w:val="009E5AC5"/>
    <w:rsid w:val="009E720B"/>
    <w:rsid w:val="009F4186"/>
    <w:rsid w:val="009F5E94"/>
    <w:rsid w:val="00A07C86"/>
    <w:rsid w:val="00A1263E"/>
    <w:rsid w:val="00A15AA8"/>
    <w:rsid w:val="00A170E2"/>
    <w:rsid w:val="00A17756"/>
    <w:rsid w:val="00A263C9"/>
    <w:rsid w:val="00A36D50"/>
    <w:rsid w:val="00A40699"/>
    <w:rsid w:val="00A40700"/>
    <w:rsid w:val="00A41155"/>
    <w:rsid w:val="00A4189A"/>
    <w:rsid w:val="00A4698F"/>
    <w:rsid w:val="00A50C42"/>
    <w:rsid w:val="00A511FA"/>
    <w:rsid w:val="00A5359F"/>
    <w:rsid w:val="00A61E9D"/>
    <w:rsid w:val="00A63C02"/>
    <w:rsid w:val="00A6616F"/>
    <w:rsid w:val="00A8399E"/>
    <w:rsid w:val="00A90A74"/>
    <w:rsid w:val="00A96537"/>
    <w:rsid w:val="00AA57C9"/>
    <w:rsid w:val="00AB29F8"/>
    <w:rsid w:val="00AB2DA2"/>
    <w:rsid w:val="00AB353E"/>
    <w:rsid w:val="00AB4C66"/>
    <w:rsid w:val="00AB4E16"/>
    <w:rsid w:val="00AB6422"/>
    <w:rsid w:val="00AB69F2"/>
    <w:rsid w:val="00AD1068"/>
    <w:rsid w:val="00AD5A11"/>
    <w:rsid w:val="00AE3E9E"/>
    <w:rsid w:val="00AE6CA7"/>
    <w:rsid w:val="00AF356D"/>
    <w:rsid w:val="00B02632"/>
    <w:rsid w:val="00B0325F"/>
    <w:rsid w:val="00B0797F"/>
    <w:rsid w:val="00B07EE7"/>
    <w:rsid w:val="00B134B1"/>
    <w:rsid w:val="00B14E02"/>
    <w:rsid w:val="00B2017E"/>
    <w:rsid w:val="00B2597C"/>
    <w:rsid w:val="00B316C9"/>
    <w:rsid w:val="00B32ABE"/>
    <w:rsid w:val="00B37CB4"/>
    <w:rsid w:val="00B40510"/>
    <w:rsid w:val="00B42C0C"/>
    <w:rsid w:val="00B4456C"/>
    <w:rsid w:val="00B47767"/>
    <w:rsid w:val="00B55E46"/>
    <w:rsid w:val="00B64715"/>
    <w:rsid w:val="00B652CF"/>
    <w:rsid w:val="00B67B27"/>
    <w:rsid w:val="00B76011"/>
    <w:rsid w:val="00B77DDA"/>
    <w:rsid w:val="00B81184"/>
    <w:rsid w:val="00B869D7"/>
    <w:rsid w:val="00B87D00"/>
    <w:rsid w:val="00B91A26"/>
    <w:rsid w:val="00BB3456"/>
    <w:rsid w:val="00BB3B65"/>
    <w:rsid w:val="00BB5C78"/>
    <w:rsid w:val="00BB74CD"/>
    <w:rsid w:val="00BD458E"/>
    <w:rsid w:val="00BD756F"/>
    <w:rsid w:val="00BE011B"/>
    <w:rsid w:val="00BE1964"/>
    <w:rsid w:val="00BE245E"/>
    <w:rsid w:val="00BE33E3"/>
    <w:rsid w:val="00BE3DB7"/>
    <w:rsid w:val="00BE5F40"/>
    <w:rsid w:val="00BF3DC6"/>
    <w:rsid w:val="00BF575B"/>
    <w:rsid w:val="00C00CB0"/>
    <w:rsid w:val="00C00DA3"/>
    <w:rsid w:val="00C03713"/>
    <w:rsid w:val="00C05DD4"/>
    <w:rsid w:val="00C121A5"/>
    <w:rsid w:val="00C21222"/>
    <w:rsid w:val="00C26E76"/>
    <w:rsid w:val="00C311D7"/>
    <w:rsid w:val="00C34173"/>
    <w:rsid w:val="00C35DFB"/>
    <w:rsid w:val="00C36ACB"/>
    <w:rsid w:val="00C370F1"/>
    <w:rsid w:val="00C467FF"/>
    <w:rsid w:val="00C53D92"/>
    <w:rsid w:val="00C62E76"/>
    <w:rsid w:val="00C674B8"/>
    <w:rsid w:val="00C70425"/>
    <w:rsid w:val="00C7300D"/>
    <w:rsid w:val="00C771FD"/>
    <w:rsid w:val="00C809A0"/>
    <w:rsid w:val="00C845E6"/>
    <w:rsid w:val="00C866DF"/>
    <w:rsid w:val="00C87EDC"/>
    <w:rsid w:val="00C924A7"/>
    <w:rsid w:val="00C94D08"/>
    <w:rsid w:val="00CA62FF"/>
    <w:rsid w:val="00CB1DB8"/>
    <w:rsid w:val="00CC3E9A"/>
    <w:rsid w:val="00CC475C"/>
    <w:rsid w:val="00CD3BDC"/>
    <w:rsid w:val="00CE0214"/>
    <w:rsid w:val="00CE244A"/>
    <w:rsid w:val="00CE443C"/>
    <w:rsid w:val="00CE52C0"/>
    <w:rsid w:val="00CF3D62"/>
    <w:rsid w:val="00CF4586"/>
    <w:rsid w:val="00D026D5"/>
    <w:rsid w:val="00D03ED5"/>
    <w:rsid w:val="00D04B5B"/>
    <w:rsid w:val="00D0517E"/>
    <w:rsid w:val="00D07BEB"/>
    <w:rsid w:val="00D07F53"/>
    <w:rsid w:val="00D178F8"/>
    <w:rsid w:val="00D23A09"/>
    <w:rsid w:val="00D27749"/>
    <w:rsid w:val="00D32A5C"/>
    <w:rsid w:val="00D425F6"/>
    <w:rsid w:val="00D450F6"/>
    <w:rsid w:val="00D453E8"/>
    <w:rsid w:val="00D721C7"/>
    <w:rsid w:val="00D7534D"/>
    <w:rsid w:val="00D76C6F"/>
    <w:rsid w:val="00D77D7D"/>
    <w:rsid w:val="00D80191"/>
    <w:rsid w:val="00D80E60"/>
    <w:rsid w:val="00D865BA"/>
    <w:rsid w:val="00DA0810"/>
    <w:rsid w:val="00DA142A"/>
    <w:rsid w:val="00DA1A23"/>
    <w:rsid w:val="00DA5D21"/>
    <w:rsid w:val="00DB03F6"/>
    <w:rsid w:val="00DB23A0"/>
    <w:rsid w:val="00DB6C6D"/>
    <w:rsid w:val="00DB7DE1"/>
    <w:rsid w:val="00DC3743"/>
    <w:rsid w:val="00DD0F3F"/>
    <w:rsid w:val="00DD1BE0"/>
    <w:rsid w:val="00DD22E0"/>
    <w:rsid w:val="00DD4556"/>
    <w:rsid w:val="00DE2316"/>
    <w:rsid w:val="00DE3A04"/>
    <w:rsid w:val="00DF385A"/>
    <w:rsid w:val="00DF6E60"/>
    <w:rsid w:val="00E024D6"/>
    <w:rsid w:val="00E079B9"/>
    <w:rsid w:val="00E21618"/>
    <w:rsid w:val="00E23EE7"/>
    <w:rsid w:val="00E245F5"/>
    <w:rsid w:val="00E26F15"/>
    <w:rsid w:val="00E37967"/>
    <w:rsid w:val="00E41426"/>
    <w:rsid w:val="00E459C5"/>
    <w:rsid w:val="00E46815"/>
    <w:rsid w:val="00E471A3"/>
    <w:rsid w:val="00E50033"/>
    <w:rsid w:val="00E50690"/>
    <w:rsid w:val="00E507F4"/>
    <w:rsid w:val="00E52FC8"/>
    <w:rsid w:val="00E53828"/>
    <w:rsid w:val="00E53EBB"/>
    <w:rsid w:val="00E53F7D"/>
    <w:rsid w:val="00E54E91"/>
    <w:rsid w:val="00E5796D"/>
    <w:rsid w:val="00E63A3B"/>
    <w:rsid w:val="00E640D7"/>
    <w:rsid w:val="00E64AA6"/>
    <w:rsid w:val="00E72899"/>
    <w:rsid w:val="00E739DD"/>
    <w:rsid w:val="00E77E0A"/>
    <w:rsid w:val="00E8597E"/>
    <w:rsid w:val="00E85A75"/>
    <w:rsid w:val="00E9752A"/>
    <w:rsid w:val="00EA2986"/>
    <w:rsid w:val="00EA6E99"/>
    <w:rsid w:val="00EA710C"/>
    <w:rsid w:val="00EA7820"/>
    <w:rsid w:val="00EC2FF0"/>
    <w:rsid w:val="00EC35FD"/>
    <w:rsid w:val="00EC3C62"/>
    <w:rsid w:val="00ED0964"/>
    <w:rsid w:val="00ED527E"/>
    <w:rsid w:val="00ED546F"/>
    <w:rsid w:val="00EE62C6"/>
    <w:rsid w:val="00EF1240"/>
    <w:rsid w:val="00EF1260"/>
    <w:rsid w:val="00EF21AA"/>
    <w:rsid w:val="00F010FC"/>
    <w:rsid w:val="00F03AAD"/>
    <w:rsid w:val="00F05DD8"/>
    <w:rsid w:val="00F10B6B"/>
    <w:rsid w:val="00F1377D"/>
    <w:rsid w:val="00F176F8"/>
    <w:rsid w:val="00F24D26"/>
    <w:rsid w:val="00F26F85"/>
    <w:rsid w:val="00F2765E"/>
    <w:rsid w:val="00F27665"/>
    <w:rsid w:val="00F32A06"/>
    <w:rsid w:val="00F41E76"/>
    <w:rsid w:val="00F47EB0"/>
    <w:rsid w:val="00F50908"/>
    <w:rsid w:val="00F50BB6"/>
    <w:rsid w:val="00F61B1F"/>
    <w:rsid w:val="00F64154"/>
    <w:rsid w:val="00F656E4"/>
    <w:rsid w:val="00F7102E"/>
    <w:rsid w:val="00F7176D"/>
    <w:rsid w:val="00F72A12"/>
    <w:rsid w:val="00F72C1B"/>
    <w:rsid w:val="00F72DD7"/>
    <w:rsid w:val="00F82BC9"/>
    <w:rsid w:val="00F84D36"/>
    <w:rsid w:val="00F8654F"/>
    <w:rsid w:val="00F87E3E"/>
    <w:rsid w:val="00F9552C"/>
    <w:rsid w:val="00F9586D"/>
    <w:rsid w:val="00FA1278"/>
    <w:rsid w:val="00FA7CAE"/>
    <w:rsid w:val="00FB03D3"/>
    <w:rsid w:val="00FB0FB3"/>
    <w:rsid w:val="00FB423F"/>
    <w:rsid w:val="00FB464D"/>
    <w:rsid w:val="00FC04E1"/>
    <w:rsid w:val="00FC479E"/>
    <w:rsid w:val="00FC5BB5"/>
    <w:rsid w:val="00FD62C1"/>
    <w:rsid w:val="00FE5923"/>
    <w:rsid w:val="00FF1921"/>
    <w:rsid w:val="00FF1EE0"/>
    <w:rsid w:val="00FF58E2"/>
    <w:rsid w:val="08E322AB"/>
    <w:rsid w:val="0CD50D01"/>
    <w:rsid w:val="28F6403D"/>
    <w:rsid w:val="35072C4B"/>
    <w:rsid w:val="47F50388"/>
    <w:rsid w:val="50147F66"/>
    <w:rsid w:val="52B13B94"/>
    <w:rsid w:val="583F28FD"/>
    <w:rsid w:val="75AF68A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93C4670"/>
  <w15:docId w15:val="{4D674C75-150B-472E-91A2-89A60CA0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sz w:val="24"/>
      <w:szCs w:val="24"/>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2">
    <w:name w:val="heading 2"/>
    <w:next w:val="a"/>
    <w:uiPriority w:val="9"/>
    <w:semiHidden/>
    <w:unhideWhenUsed/>
    <w:qFormat/>
    <w:pPr>
      <w:spacing w:beforeAutospacing="1" w:afterAutospacing="1"/>
      <w:outlineLvl w:val="1"/>
    </w:pPr>
    <w:rPr>
      <w:rFonts w:ascii="SimSun" w:hAnsi="SimSun" w:hint="eastAsia"/>
      <w:b/>
      <w:bCs/>
      <w:i/>
      <w:iCs/>
      <w:sz w:val="36"/>
      <w:szCs w:val="3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Pr>
      <w:color w:val="0000FF"/>
      <w:u w:val="single"/>
    </w:rPr>
  </w:style>
  <w:style w:type="paragraph" w:styleId="a4">
    <w:name w:val="Balloon Text"/>
    <w:basedOn w:val="a"/>
    <w:link w:val="a5"/>
    <w:uiPriority w:val="99"/>
    <w:semiHidden/>
    <w:unhideWhenUsed/>
    <w:qFormat/>
    <w:rPr>
      <w:rFonts w:ascii="Tahoma" w:hAnsi="Tahoma" w:cs="Tahoma"/>
      <w:sz w:val="16"/>
      <w:szCs w:val="16"/>
    </w:rPr>
  </w:style>
  <w:style w:type="table" w:styleId="a6">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table" w:customStyle="1" w:styleId="10">
    <w:name w:val="Светлая заливка1"/>
    <w:basedOn w:val="a1"/>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0">
    <w:name w:val="Светлая заливка2"/>
    <w:basedOn w:val="a1"/>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pPr>
      <w:widowControl w:val="0"/>
      <w:autoSpaceDE w:val="0"/>
      <w:autoSpaceDN w:val="0"/>
      <w:adjustRightInd w:val="0"/>
      <w:ind w:firstLine="720"/>
    </w:pPr>
    <w:rPr>
      <w:rFonts w:ascii="Arial" w:eastAsia="Times New Roman" w:hAnsi="Arial" w:cs="Arial"/>
    </w:rPr>
  </w:style>
  <w:style w:type="character" w:customStyle="1" w:styleId="a5">
    <w:name w:val="Текст выноски Знак"/>
    <w:basedOn w:val="a0"/>
    <w:link w:val="a4"/>
    <w:uiPriority w:val="99"/>
    <w:semiHidden/>
    <w:qFormat/>
    <w:rPr>
      <w:rFonts w:ascii="Tahoma" w:eastAsia="Times New Roman" w:hAnsi="Tahoma" w:cs="Tahoma"/>
      <w:sz w:val="16"/>
      <w:szCs w:val="16"/>
    </w:rPr>
  </w:style>
  <w:style w:type="table" w:customStyle="1" w:styleId="TableNormal">
    <w:name w:val="Table Normal"/>
    <w:qFormat/>
    <w:rPr>
      <w:rFonts w:eastAsia="Arial Unicode M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99C03-A904-49ED-B37B-18C78AD1E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3271</Words>
  <Characters>18645</Characters>
  <Application>Microsoft Office Word</Application>
  <DocSecurity>0</DocSecurity>
  <Lines>155</Lines>
  <Paragraphs>43</Paragraphs>
  <ScaleCrop>false</ScaleCrop>
  <Company>Reanimator Extreme Edition</Company>
  <LinksUpToDate>false</LinksUpToDate>
  <CharactersWithSpaces>21873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Лягин</cp:lastModifiedBy>
  <cp:revision>16</cp:revision>
  <cp:lastPrinted>2015-12-18T14:22:00Z</cp:lastPrinted>
  <dcterms:created xsi:type="dcterms:W3CDTF">2025-04-30T13:41:00Z</dcterms:created>
  <dcterms:modified xsi:type="dcterms:W3CDTF">2026-10-07T11:49:00Z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CA4C85BE5C8D40E7A236F4A2C480939E_12</vt:lpwstr>
  </property>
</Properties>
</file>