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784" w:type="dxa"/>
        <w:tblInd w:w="5332" w:type="dxa"/>
        <w:tblLook w:val="04A0" w:firstRow="1" w:lastRow="0" w:firstColumn="1" w:lastColumn="0" w:noHBand="0" w:noVBand="1"/>
      </w:tblPr>
      <w:tblGrid>
        <w:gridCol w:w="4784"/>
      </w:tblGrid>
      <w:tr w:rsidR="00182FE6" w14:paraId="7710C844" w14:textId="77777777">
        <w:tc>
          <w:tcPr>
            <w:tcW w:w="4784" w:type="dxa"/>
          </w:tcPr>
          <w:p w14:paraId="05546BF7" w14:textId="77777777" w:rsidR="00AE0919" w:rsidRPr="00AE0919" w:rsidRDefault="00AE0919" w:rsidP="00AE0919">
            <w:pPr>
              <w:rPr>
                <w:b/>
                <w:sz w:val="22"/>
                <w:szCs w:val="22"/>
              </w:rPr>
            </w:pPr>
            <w:bookmarkStart w:id="0" w:name="_Toc165887577"/>
            <w:bookmarkStart w:id="1" w:name="_Toc531678962"/>
            <w:bookmarkStart w:id="2" w:name="_Toc474431969"/>
            <w:bookmarkStart w:id="3" w:name="_Toc394589358"/>
            <w:r w:rsidRPr="00AE0919">
              <w:rPr>
                <w:b/>
                <w:sz w:val="22"/>
                <w:szCs w:val="22"/>
              </w:rPr>
              <w:t>УТВЕРЖДАЮ</w:t>
            </w:r>
          </w:p>
          <w:p w14:paraId="12BE947C" w14:textId="77777777" w:rsidR="00AE0919" w:rsidRPr="00AE0919" w:rsidRDefault="00AE0919" w:rsidP="00AE0919">
            <w:pPr>
              <w:rPr>
                <w:b/>
                <w:sz w:val="22"/>
                <w:szCs w:val="22"/>
              </w:rPr>
            </w:pPr>
          </w:p>
          <w:p w14:paraId="345323E7" w14:textId="5977D25B" w:rsidR="00AE0919" w:rsidRPr="00AE0919" w:rsidRDefault="0072427B" w:rsidP="00AE091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Директор</w:t>
            </w:r>
            <w:r w:rsidR="00AE0919" w:rsidRPr="00AE0919">
              <w:rPr>
                <w:b/>
                <w:sz w:val="22"/>
                <w:szCs w:val="22"/>
              </w:rPr>
              <w:br/>
              <w:t xml:space="preserve">Санкт-Петербургского государственного бюджетного учреждения «Дирекция </w:t>
            </w:r>
            <w:r w:rsidR="00AE0919" w:rsidRPr="00AE0919">
              <w:rPr>
                <w:b/>
                <w:sz w:val="22"/>
                <w:szCs w:val="22"/>
              </w:rPr>
              <w:br/>
              <w:t xml:space="preserve">по управлению объектами </w:t>
            </w:r>
          </w:p>
          <w:p w14:paraId="74951A00" w14:textId="77777777" w:rsidR="00AE0919" w:rsidRPr="00AE0919" w:rsidRDefault="00AE0919" w:rsidP="00AE0919">
            <w:pPr>
              <w:rPr>
                <w:b/>
                <w:sz w:val="22"/>
                <w:szCs w:val="22"/>
              </w:rPr>
            </w:pPr>
            <w:r w:rsidRPr="00AE0919">
              <w:rPr>
                <w:b/>
                <w:sz w:val="22"/>
                <w:szCs w:val="22"/>
              </w:rPr>
              <w:t>административного назначения»</w:t>
            </w:r>
          </w:p>
          <w:p w14:paraId="17135DF9" w14:textId="77777777" w:rsidR="00AE0919" w:rsidRPr="00AE0919" w:rsidRDefault="00AE0919" w:rsidP="00AE0919">
            <w:pPr>
              <w:rPr>
                <w:b/>
                <w:sz w:val="22"/>
                <w:szCs w:val="22"/>
              </w:rPr>
            </w:pPr>
          </w:p>
          <w:p w14:paraId="5D08E98E" w14:textId="77777777" w:rsidR="00AE0919" w:rsidRPr="00AE0919" w:rsidRDefault="00AE0919" w:rsidP="00AE0919">
            <w:pPr>
              <w:rPr>
                <w:b/>
                <w:sz w:val="22"/>
                <w:szCs w:val="22"/>
              </w:rPr>
            </w:pPr>
          </w:p>
          <w:p w14:paraId="39F4CD18" w14:textId="123ED485" w:rsidR="00AE0919" w:rsidRPr="00AE0919" w:rsidRDefault="00AE0919" w:rsidP="00AE0919">
            <w:pPr>
              <w:rPr>
                <w:b/>
                <w:sz w:val="22"/>
                <w:szCs w:val="22"/>
              </w:rPr>
            </w:pPr>
            <w:r w:rsidRPr="00AE0919">
              <w:rPr>
                <w:b/>
                <w:sz w:val="22"/>
                <w:szCs w:val="22"/>
              </w:rPr>
              <w:t xml:space="preserve">___________________ </w:t>
            </w:r>
            <w:r w:rsidR="0072427B">
              <w:rPr>
                <w:b/>
                <w:sz w:val="22"/>
                <w:szCs w:val="22"/>
              </w:rPr>
              <w:t>М.А. Лутовинов</w:t>
            </w:r>
          </w:p>
          <w:p w14:paraId="7F6CE9C2" w14:textId="77777777" w:rsidR="00AE0919" w:rsidRPr="00AE0919" w:rsidRDefault="00AE0919" w:rsidP="00AE0919">
            <w:pPr>
              <w:rPr>
                <w:b/>
                <w:sz w:val="22"/>
                <w:szCs w:val="22"/>
              </w:rPr>
            </w:pPr>
          </w:p>
          <w:p w14:paraId="1050A1BA" w14:textId="220293F7" w:rsidR="00AE0919" w:rsidRPr="00AE0919" w:rsidRDefault="00AE0919" w:rsidP="00AE0919">
            <w:pPr>
              <w:rPr>
                <w:b/>
                <w:sz w:val="22"/>
                <w:szCs w:val="22"/>
              </w:rPr>
            </w:pPr>
            <w:r w:rsidRPr="00AE0919">
              <w:rPr>
                <w:b/>
                <w:sz w:val="22"/>
                <w:szCs w:val="22"/>
              </w:rPr>
              <w:t>«______» _____________ 202</w:t>
            </w:r>
            <w:r w:rsidR="00247EA0">
              <w:rPr>
                <w:b/>
                <w:sz w:val="22"/>
                <w:szCs w:val="22"/>
              </w:rPr>
              <w:t>6</w:t>
            </w:r>
            <w:r w:rsidRPr="00AE0919">
              <w:rPr>
                <w:b/>
                <w:sz w:val="22"/>
                <w:szCs w:val="22"/>
              </w:rPr>
              <w:t xml:space="preserve"> года</w:t>
            </w:r>
          </w:p>
          <w:p w14:paraId="005925EE" w14:textId="77777777" w:rsidR="00182FE6" w:rsidRDefault="00182FE6">
            <w:pPr>
              <w:rPr>
                <w:b/>
                <w:sz w:val="20"/>
                <w:szCs w:val="20"/>
              </w:rPr>
            </w:pPr>
          </w:p>
        </w:tc>
      </w:tr>
      <w:tr w:rsidR="00182FE6" w14:paraId="79637580" w14:textId="77777777">
        <w:tc>
          <w:tcPr>
            <w:tcW w:w="4784" w:type="dxa"/>
          </w:tcPr>
          <w:p w14:paraId="59DFCA5F" w14:textId="77777777" w:rsidR="00182FE6" w:rsidRDefault="00182FE6">
            <w:pPr>
              <w:rPr>
                <w:b/>
                <w:sz w:val="20"/>
                <w:szCs w:val="20"/>
              </w:rPr>
            </w:pPr>
          </w:p>
        </w:tc>
      </w:tr>
    </w:tbl>
    <w:p w14:paraId="779FAB47" w14:textId="77777777" w:rsidR="00182FE6" w:rsidRDefault="00182FE6">
      <w:pPr>
        <w:keepNext/>
        <w:keepLines/>
        <w:suppressLineNumbers/>
        <w:suppressAutoHyphens/>
        <w:ind w:right="-144"/>
        <w:rPr>
          <w:b/>
          <w:bCs/>
        </w:rPr>
      </w:pPr>
    </w:p>
    <w:p w14:paraId="437AC5B1" w14:textId="77777777" w:rsidR="00182FE6" w:rsidRDefault="00182FE6">
      <w:pPr>
        <w:keepNext/>
        <w:keepLines/>
        <w:suppressLineNumbers/>
        <w:suppressAutoHyphens/>
        <w:ind w:right="-144"/>
        <w:jc w:val="center"/>
        <w:rPr>
          <w:b/>
          <w:bCs/>
        </w:rPr>
      </w:pPr>
    </w:p>
    <w:p w14:paraId="57FEFDBA" w14:textId="77777777" w:rsidR="00182FE6" w:rsidRDefault="00182FE6">
      <w:pPr>
        <w:keepNext/>
        <w:keepLines/>
        <w:suppressLineNumbers/>
        <w:suppressAutoHyphens/>
        <w:ind w:right="-144"/>
        <w:jc w:val="center"/>
        <w:rPr>
          <w:b/>
          <w:bCs/>
        </w:rPr>
      </w:pPr>
    </w:p>
    <w:p w14:paraId="6C58AE05" w14:textId="77777777" w:rsidR="00182FE6" w:rsidRDefault="00FD4C03">
      <w:pPr>
        <w:keepNext/>
        <w:keepLines/>
        <w:suppressLineNumbers/>
        <w:suppressAutoHyphens/>
        <w:ind w:right="-144"/>
        <w:jc w:val="center"/>
        <w:rPr>
          <w:b/>
          <w:bCs/>
        </w:rPr>
      </w:pPr>
      <w:r>
        <w:rPr>
          <w:b/>
          <w:bCs/>
        </w:rPr>
        <w:t>ИЗВЕЩЕНИЕ</w:t>
      </w:r>
    </w:p>
    <w:p w14:paraId="2118F3C6" w14:textId="1E97693E" w:rsidR="00182FE6" w:rsidRDefault="00FD4C03">
      <w:pPr>
        <w:keepNext/>
        <w:keepLines/>
        <w:suppressLineNumbers/>
        <w:suppressAutoHyphens/>
        <w:ind w:right="-144"/>
        <w:jc w:val="center"/>
        <w:rPr>
          <w:b/>
          <w:bCs/>
        </w:rPr>
      </w:pPr>
      <w:bookmarkStart w:id="4" w:name="_Hlk96352874"/>
      <w:r>
        <w:rPr>
          <w:b/>
          <w:bCs/>
        </w:rPr>
        <w:t>ОБ ОСУЩЕСТВЛЕНИИ ОТКРЫТОГО АУКЦИОНА В ЭЛЕКТРОННОЙ ФОРМЕ</w:t>
      </w:r>
      <w:r>
        <w:rPr>
          <w:b/>
          <w:bCs/>
        </w:rPr>
        <w:br/>
        <w:t xml:space="preserve">ДЛЯ </w:t>
      </w:r>
      <w:r>
        <w:rPr>
          <w:b/>
          <w:bCs/>
          <w:caps/>
        </w:rPr>
        <w:t>СУБЪЕКТОВ МАЛОГО ПРЕДПРИНИМАТЕЛЬСТВА, СОЦИАЛЬНО ОРИЕНТИРОВАННЫХ НЕКОММЕРЧЕСКИХ ОРГАНИЗАЦИЙ</w:t>
      </w:r>
      <w:r>
        <w:rPr>
          <w:b/>
          <w:bCs/>
          <w:caps/>
        </w:rPr>
        <w:br/>
        <w:t xml:space="preserve">НА </w:t>
      </w:r>
      <w:bookmarkEnd w:id="4"/>
      <w:r w:rsidR="00E9084F">
        <w:rPr>
          <w:b/>
          <w:bCs/>
          <w:caps/>
        </w:rPr>
        <w:t xml:space="preserve">поставку </w:t>
      </w:r>
      <w:r w:rsidR="00077CA5">
        <w:rPr>
          <w:b/>
          <w:bCs/>
          <w:caps/>
        </w:rPr>
        <w:t>СРЕДСТВ ИНДИВИДУАЛЬНОЙ ЗАЩИТЫ</w:t>
      </w:r>
    </w:p>
    <w:p w14:paraId="554CB371" w14:textId="77777777" w:rsidR="00182FE6" w:rsidRDefault="00FD4C03">
      <w:pPr>
        <w:keepNext/>
        <w:keepLines/>
        <w:suppressLineNumbers/>
        <w:suppressAutoHyphens/>
        <w:ind w:right="-144"/>
        <w:jc w:val="center"/>
      </w:pPr>
      <w:r>
        <w:rPr>
          <w:b/>
          <w:bCs/>
        </w:rPr>
        <w:t>(ДАЛЕЕ - ИЗВЕЩЕНИЕ)</w:t>
      </w:r>
    </w:p>
    <w:p w14:paraId="7A8CDEF2" w14:textId="77777777" w:rsidR="00182FE6" w:rsidRDefault="00182FE6"/>
    <w:p w14:paraId="0951F582" w14:textId="77777777" w:rsidR="00182FE6" w:rsidRDefault="00FD4C03">
      <w:pPr>
        <w:pageBreakBefore/>
        <w:jc w:val="center"/>
        <w:rPr>
          <w:b/>
          <w:bCs/>
          <w:caps/>
          <w:sz w:val="28"/>
        </w:rPr>
      </w:pPr>
      <w:bookmarkStart w:id="5" w:name="_Toc38447353"/>
      <w:r>
        <w:rPr>
          <w:b/>
          <w:bCs/>
          <w:caps/>
          <w:sz w:val="28"/>
        </w:rPr>
        <w:lastRenderedPageBreak/>
        <w:t>Извещение</w:t>
      </w:r>
      <w:bookmarkEnd w:id="5"/>
    </w:p>
    <w:p w14:paraId="28443EFD" w14:textId="77777777" w:rsidR="00182FE6" w:rsidRDefault="00FD4C03">
      <w:pPr>
        <w:rPr>
          <w:b/>
          <w:bCs/>
          <w:caps/>
          <w:sz w:val="22"/>
          <w:szCs w:val="22"/>
        </w:rPr>
      </w:pPr>
      <w:r>
        <w:rPr>
          <w:b/>
          <w:bCs/>
          <w:caps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107"/>
        <w:gridCol w:w="5522"/>
      </w:tblGrid>
      <w:tr w:rsidR="00182FE6" w14:paraId="67DC4BED" w14:textId="77777777">
        <w:tc>
          <w:tcPr>
            <w:tcW w:w="278" w:type="pct"/>
            <w:vAlign w:val="center"/>
          </w:tcPr>
          <w:p w14:paraId="5D3143AE" w14:textId="77777777" w:rsidR="00182FE6" w:rsidRDefault="00FD4C03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014" w:type="pct"/>
            <w:vAlign w:val="center"/>
          </w:tcPr>
          <w:p w14:paraId="45FE46E6" w14:textId="77777777" w:rsidR="00182FE6" w:rsidRDefault="00FD4C03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пункта</w:t>
            </w:r>
          </w:p>
        </w:tc>
        <w:tc>
          <w:tcPr>
            <w:tcW w:w="2708" w:type="pct"/>
            <w:vAlign w:val="center"/>
          </w:tcPr>
          <w:p w14:paraId="46F2B37B" w14:textId="77777777" w:rsidR="00182FE6" w:rsidRDefault="00FD4C03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Текст пояснений</w:t>
            </w:r>
          </w:p>
        </w:tc>
      </w:tr>
      <w:tr w:rsidR="00182FE6" w14:paraId="5599C0E5" w14:textId="77777777">
        <w:tc>
          <w:tcPr>
            <w:tcW w:w="278" w:type="pct"/>
            <w:vAlign w:val="center"/>
          </w:tcPr>
          <w:p w14:paraId="09599F90" w14:textId="77777777" w:rsidR="00182FE6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014" w:type="pct"/>
            <w:vAlign w:val="center"/>
          </w:tcPr>
          <w:p w14:paraId="4E4B1055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Наименование, место нахождения, почтовый адрес, адрес электронной почты, номер контактного телефона, ответственное должностное лицо заказчика</w:t>
            </w:r>
          </w:p>
        </w:tc>
        <w:tc>
          <w:tcPr>
            <w:tcW w:w="2708" w:type="pct"/>
            <w:vAlign w:val="center"/>
          </w:tcPr>
          <w:p w14:paraId="30BE6F7C" w14:textId="77777777" w:rsidR="00182FE6" w:rsidRPr="00077CA5" w:rsidRDefault="00FD4C03">
            <w:pPr>
              <w:ind w:left="34"/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Санкт-Петербургское государственное бюджетное учреждение «Дирекция по управлению объектами административного назначения» </w:t>
            </w:r>
          </w:p>
          <w:p w14:paraId="14C7C363" w14:textId="77777777" w:rsidR="00182FE6" w:rsidRPr="00077CA5" w:rsidRDefault="00FD4C03">
            <w:pPr>
              <w:ind w:left="34"/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Место нахождения и почтовый адрес: 191144, </w:t>
            </w:r>
          </w:p>
          <w:p w14:paraId="4E9F708D" w14:textId="77777777" w:rsidR="00182FE6" w:rsidRPr="00077CA5" w:rsidRDefault="00FD4C03">
            <w:pPr>
              <w:ind w:left="34"/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г. Санкт-Петербург, ул. Новгородская, д. 20, литера А, </w:t>
            </w:r>
            <w:proofErr w:type="spellStart"/>
            <w:r w:rsidRPr="00077CA5">
              <w:rPr>
                <w:bCs/>
                <w:sz w:val="22"/>
                <w:szCs w:val="22"/>
              </w:rPr>
              <w:t>помещ</w:t>
            </w:r>
            <w:proofErr w:type="spellEnd"/>
            <w:r w:rsidRPr="00077CA5">
              <w:rPr>
                <w:bCs/>
                <w:sz w:val="22"/>
                <w:szCs w:val="22"/>
              </w:rPr>
              <w:t>. 2-Н.</w:t>
            </w:r>
          </w:p>
          <w:p w14:paraId="55ADA4EB" w14:textId="0D756CE2" w:rsidR="00182FE6" w:rsidRPr="00077CA5" w:rsidRDefault="00FD4C03">
            <w:pPr>
              <w:ind w:left="34"/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Ответственное должностное лицо по вопросам разъяснений пунктов извещения: </w:t>
            </w:r>
          </w:p>
          <w:p w14:paraId="6CDEBF57" w14:textId="1E08218F" w:rsidR="00077CA5" w:rsidRPr="00077CA5" w:rsidRDefault="00077CA5">
            <w:pPr>
              <w:ind w:left="34"/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>Евдокимова Анжела Анатольевна</w:t>
            </w:r>
          </w:p>
          <w:p w14:paraId="3D2F5345" w14:textId="1E891EF5" w:rsidR="00247EA0" w:rsidRPr="00077CA5" w:rsidRDefault="00247EA0" w:rsidP="00247EA0">
            <w:pPr>
              <w:ind w:left="34"/>
              <w:rPr>
                <w:sz w:val="22"/>
                <w:szCs w:val="22"/>
              </w:rPr>
            </w:pPr>
            <w:r w:rsidRPr="00077CA5">
              <w:rPr>
                <w:sz w:val="22"/>
                <w:szCs w:val="22"/>
              </w:rPr>
              <w:t xml:space="preserve">адрес электронной почты: </w:t>
            </w:r>
            <w:r w:rsidR="00077CA5" w:rsidRPr="00077CA5">
              <w:rPr>
                <w:color w:val="212529"/>
                <w:sz w:val="22"/>
                <w:szCs w:val="22"/>
              </w:rPr>
              <w:t>EvdokimovaAA@duoan.udel.gov.spb.ru</w:t>
            </w:r>
          </w:p>
          <w:p w14:paraId="56256A54" w14:textId="2DB46C60" w:rsidR="00247EA0" w:rsidRPr="00077CA5" w:rsidRDefault="00247EA0" w:rsidP="00247EA0">
            <w:pPr>
              <w:ind w:left="34"/>
              <w:rPr>
                <w:sz w:val="22"/>
                <w:szCs w:val="22"/>
              </w:rPr>
            </w:pPr>
            <w:r w:rsidRPr="00077CA5">
              <w:rPr>
                <w:sz w:val="22"/>
                <w:szCs w:val="22"/>
              </w:rPr>
              <w:t>номер контактного телефона: 8 (812) 241-45-</w:t>
            </w:r>
            <w:r w:rsidR="00077CA5" w:rsidRPr="00077CA5">
              <w:rPr>
                <w:sz w:val="22"/>
                <w:szCs w:val="22"/>
              </w:rPr>
              <w:t>24</w:t>
            </w:r>
            <w:r w:rsidRPr="00077CA5">
              <w:rPr>
                <w:sz w:val="22"/>
                <w:szCs w:val="22"/>
              </w:rPr>
              <w:t xml:space="preserve">. </w:t>
            </w:r>
          </w:p>
          <w:p w14:paraId="3D6B760B" w14:textId="464B69C4" w:rsidR="00182FE6" w:rsidRPr="00077CA5" w:rsidRDefault="00FD4C03" w:rsidP="00247EA0">
            <w:pPr>
              <w:ind w:left="34"/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Ответственное должностное лицо по вопросам разъяснений об объекте закупки: </w:t>
            </w:r>
          </w:p>
          <w:p w14:paraId="5E9C5092" w14:textId="42F7885C" w:rsidR="00182FE6" w:rsidRPr="00077CA5" w:rsidRDefault="00FD4C03">
            <w:pPr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Контактное лицо: </w:t>
            </w:r>
            <w:r w:rsidR="00077CA5" w:rsidRPr="00077CA5">
              <w:rPr>
                <w:sz w:val="22"/>
                <w:szCs w:val="22"/>
              </w:rPr>
              <w:t>Гуреев Николай Николаевич</w:t>
            </w:r>
            <w:r w:rsidRPr="00077CA5">
              <w:rPr>
                <w:bCs/>
                <w:sz w:val="22"/>
                <w:szCs w:val="22"/>
              </w:rPr>
              <w:t>,</w:t>
            </w:r>
          </w:p>
          <w:p w14:paraId="2DCBE34E" w14:textId="3457B472" w:rsidR="00182FE6" w:rsidRPr="00077CA5" w:rsidRDefault="00FD4C03">
            <w:pPr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Телефон: </w:t>
            </w:r>
            <w:r w:rsidR="002844C8" w:rsidRPr="00077CA5">
              <w:rPr>
                <w:sz w:val="22"/>
                <w:szCs w:val="22"/>
              </w:rPr>
              <w:t>8 (812) 241-45-</w:t>
            </w:r>
            <w:r w:rsidR="00077CA5" w:rsidRPr="00077CA5">
              <w:rPr>
                <w:sz w:val="22"/>
                <w:szCs w:val="22"/>
              </w:rPr>
              <w:t>82</w:t>
            </w:r>
            <w:r w:rsidRPr="00077CA5">
              <w:rPr>
                <w:bCs/>
                <w:sz w:val="22"/>
                <w:szCs w:val="22"/>
              </w:rPr>
              <w:t>,</w:t>
            </w:r>
          </w:p>
          <w:p w14:paraId="01DC0141" w14:textId="18E0EC6D" w:rsidR="00182FE6" w:rsidRPr="00077CA5" w:rsidRDefault="00FD4C03">
            <w:pPr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Адрес электронной почты: </w:t>
            </w:r>
            <w:r w:rsidR="00077CA5" w:rsidRPr="00077CA5">
              <w:rPr>
                <w:color w:val="212529"/>
                <w:sz w:val="22"/>
                <w:szCs w:val="22"/>
              </w:rPr>
              <w:t>GureevNN@duoan.udel.gov.spb.ru</w:t>
            </w:r>
            <w:r w:rsidR="00AE0919" w:rsidRPr="00077CA5">
              <w:rPr>
                <w:sz w:val="22"/>
                <w:szCs w:val="22"/>
                <w:shd w:val="clear" w:color="auto" w:fill="FFFFFF"/>
              </w:rPr>
              <w:t>;</w:t>
            </w:r>
          </w:p>
          <w:p w14:paraId="7028CCE3" w14:textId="77777777" w:rsidR="00182FE6" w:rsidRPr="00077CA5" w:rsidRDefault="00FD4C03">
            <w:pPr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Ответственное должностное лицо за заключение контракта: </w:t>
            </w:r>
          </w:p>
          <w:p w14:paraId="68491C19" w14:textId="77777777" w:rsidR="00182FE6" w:rsidRPr="00077CA5" w:rsidRDefault="00FD4C03">
            <w:pPr>
              <w:ind w:left="34"/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Наумова Татьяна Васильевна, </w:t>
            </w:r>
          </w:p>
          <w:p w14:paraId="57C7D0C2" w14:textId="77777777" w:rsidR="00182FE6" w:rsidRPr="00077CA5" w:rsidRDefault="00FD4C03">
            <w:pPr>
              <w:ind w:left="34"/>
              <w:rPr>
                <w:bCs/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 xml:space="preserve">адрес электронной почты: naumovatv@duoan.udel.gov.spb.ru; </w:t>
            </w:r>
          </w:p>
          <w:p w14:paraId="27A08EF9" w14:textId="77777777" w:rsidR="00182FE6" w:rsidRDefault="00FD4C03">
            <w:pPr>
              <w:ind w:left="34"/>
              <w:rPr>
                <w:sz w:val="22"/>
                <w:szCs w:val="22"/>
              </w:rPr>
            </w:pPr>
            <w:r w:rsidRPr="00077CA5">
              <w:rPr>
                <w:bCs/>
                <w:sz w:val="22"/>
                <w:szCs w:val="22"/>
              </w:rPr>
              <w:t>номер контактного телефона: (812) 241-45-52</w:t>
            </w:r>
            <w:r w:rsidRPr="00077CA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182FE6" w14:paraId="63BF9BB2" w14:textId="77777777">
        <w:trPr>
          <w:trHeight w:val="467"/>
        </w:trPr>
        <w:tc>
          <w:tcPr>
            <w:tcW w:w="278" w:type="pct"/>
            <w:vAlign w:val="center"/>
          </w:tcPr>
          <w:p w14:paraId="0689F440" w14:textId="77777777" w:rsidR="00182FE6" w:rsidRPr="00DB5C5F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 w:rsidRPr="00DB5C5F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014" w:type="pct"/>
            <w:vAlign w:val="center"/>
          </w:tcPr>
          <w:p w14:paraId="756BF3AB" w14:textId="77777777" w:rsidR="00182FE6" w:rsidRPr="00DB5C5F" w:rsidRDefault="00FD4C03">
            <w:pPr>
              <w:rPr>
                <w:sz w:val="22"/>
                <w:szCs w:val="22"/>
              </w:rPr>
            </w:pPr>
            <w:r w:rsidRPr="00DB5C5F">
              <w:rPr>
                <w:sz w:val="22"/>
                <w:szCs w:val="22"/>
              </w:rPr>
              <w:t>Идентификационный код закупки</w:t>
            </w:r>
          </w:p>
        </w:tc>
        <w:tc>
          <w:tcPr>
            <w:tcW w:w="2708" w:type="pct"/>
            <w:vAlign w:val="center"/>
          </w:tcPr>
          <w:p w14:paraId="26AE1A3B" w14:textId="77777777" w:rsidR="00DB7E32" w:rsidRDefault="00FD4C03" w:rsidP="00DB7E32">
            <w:pPr>
              <w:ind w:left="34"/>
            </w:pPr>
            <w:r w:rsidRPr="00DB5C5F">
              <w:rPr>
                <w:sz w:val="22"/>
                <w:szCs w:val="22"/>
              </w:rPr>
              <w:t>Идентификационный код закупки:</w:t>
            </w:r>
            <w:r w:rsidRPr="00DB5C5F">
              <w:t xml:space="preserve"> </w:t>
            </w:r>
          </w:p>
          <w:p w14:paraId="496FDEB5" w14:textId="1497671D" w:rsidR="00077CA5" w:rsidRPr="00DB5C5F" w:rsidRDefault="000614FC" w:rsidP="00DB7E32">
            <w:pPr>
              <w:ind w:left="34"/>
            </w:pPr>
            <w:r w:rsidRPr="000614FC">
              <w:t>262781308819578420100100810013299244</w:t>
            </w:r>
          </w:p>
        </w:tc>
      </w:tr>
      <w:tr w:rsidR="00182FE6" w14:paraId="4F50029A" w14:textId="77777777">
        <w:tc>
          <w:tcPr>
            <w:tcW w:w="278" w:type="pct"/>
            <w:vAlign w:val="center"/>
          </w:tcPr>
          <w:p w14:paraId="48C4E29E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014" w:type="pct"/>
            <w:vAlign w:val="center"/>
          </w:tcPr>
          <w:p w14:paraId="443690E7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 определения поставщика (подрядчика, исполнителя)</w:t>
            </w:r>
          </w:p>
        </w:tc>
        <w:tc>
          <w:tcPr>
            <w:tcW w:w="2708" w:type="pct"/>
            <w:vAlign w:val="center"/>
          </w:tcPr>
          <w:p w14:paraId="7C61CF06" w14:textId="77777777" w:rsidR="00182FE6" w:rsidRPr="00224778" w:rsidRDefault="00FD4C03">
            <w:pPr>
              <w:ind w:left="34"/>
              <w:jc w:val="both"/>
              <w:rPr>
                <w:sz w:val="22"/>
                <w:szCs w:val="22"/>
              </w:rPr>
            </w:pPr>
            <w:r w:rsidRPr="00224778">
              <w:rPr>
                <w:sz w:val="22"/>
                <w:szCs w:val="22"/>
              </w:rPr>
              <w:t xml:space="preserve">Открытый аукцион в электронной форме </w:t>
            </w:r>
            <w:r w:rsidRPr="00224778">
              <w:rPr>
                <w:sz w:val="22"/>
                <w:szCs w:val="22"/>
              </w:rPr>
              <w:br/>
              <w:t>(далее –аукцион, закупка)</w:t>
            </w:r>
          </w:p>
        </w:tc>
      </w:tr>
      <w:tr w:rsidR="00182FE6" w14:paraId="4C7C05BC" w14:textId="77777777">
        <w:tc>
          <w:tcPr>
            <w:tcW w:w="278" w:type="pct"/>
            <w:vAlign w:val="center"/>
          </w:tcPr>
          <w:p w14:paraId="4B80BDAA" w14:textId="77777777" w:rsidR="00182FE6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4.</w:t>
            </w:r>
          </w:p>
        </w:tc>
        <w:tc>
          <w:tcPr>
            <w:tcW w:w="2014" w:type="pct"/>
            <w:vAlign w:val="center"/>
          </w:tcPr>
          <w:p w14:paraId="24F8F5EE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в информационно-телекоммуникационной сети «Интернет» электронной площадки</w:t>
            </w:r>
          </w:p>
        </w:tc>
        <w:tc>
          <w:tcPr>
            <w:tcW w:w="2708" w:type="pct"/>
            <w:vAlign w:val="center"/>
          </w:tcPr>
          <w:p w14:paraId="7DFF76C3" w14:textId="77777777" w:rsidR="00182FE6" w:rsidRPr="00224778" w:rsidRDefault="00FD4C03">
            <w:pPr>
              <w:ind w:left="34"/>
              <w:jc w:val="both"/>
              <w:rPr>
                <w:sz w:val="22"/>
                <w:szCs w:val="22"/>
              </w:rPr>
            </w:pPr>
            <w:r w:rsidRPr="00224778">
              <w:rPr>
                <w:sz w:val="22"/>
                <w:szCs w:val="22"/>
              </w:rPr>
              <w:t>Электронная площадка Акционерного общества «Сбербанк – Автоматизированная система торгов» (www.sberbank-ast.ru)</w:t>
            </w:r>
          </w:p>
        </w:tc>
      </w:tr>
      <w:tr w:rsidR="00182FE6" w14:paraId="23A7D4B8" w14:textId="77777777">
        <w:tc>
          <w:tcPr>
            <w:tcW w:w="278" w:type="pct"/>
            <w:vAlign w:val="center"/>
          </w:tcPr>
          <w:p w14:paraId="4CF4D08B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014" w:type="pct"/>
            <w:vAlign w:val="center"/>
          </w:tcPr>
          <w:p w14:paraId="66F136C4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закупки, информация (при наличии), предусмотренная правилами использования каталога товаров, работ, услуг для обеспечения государственных и муниципальных нужд, установленными в соответствии с ч. 6 ст. 23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Закон)</w:t>
            </w:r>
          </w:p>
        </w:tc>
        <w:tc>
          <w:tcPr>
            <w:tcW w:w="2708" w:type="pct"/>
            <w:vAlign w:val="center"/>
          </w:tcPr>
          <w:p w14:paraId="64DBF484" w14:textId="77777777" w:rsidR="00077CA5" w:rsidRDefault="00077CA5" w:rsidP="00AE0919">
            <w:pPr>
              <w:widowControl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Поставка средств индивидуальной защиты</w:t>
            </w:r>
          </w:p>
          <w:p w14:paraId="4ECEE7FA" w14:textId="7B8628E6" w:rsidR="00AE0919" w:rsidRPr="00AE0919" w:rsidRDefault="00946B7F" w:rsidP="00AE0919">
            <w:pPr>
              <w:widowControl w:val="0"/>
              <w:jc w:val="both"/>
              <w:rPr>
                <w:color w:val="000000" w:themeColor="text1"/>
              </w:rPr>
            </w:pPr>
            <w:r w:rsidRPr="00946B7F">
              <w:rPr>
                <w:b/>
                <w:color w:val="000000" w:themeColor="text1"/>
              </w:rPr>
              <w:t xml:space="preserve"> </w:t>
            </w:r>
            <w:r w:rsidR="00AE0919" w:rsidRPr="00AE0919">
              <w:rPr>
                <w:color w:val="000000" w:themeColor="text1"/>
              </w:rPr>
              <w:t>(далее – Товар).</w:t>
            </w:r>
          </w:p>
          <w:p w14:paraId="72A63570" w14:textId="77777777" w:rsidR="00182FE6" w:rsidRPr="00224778" w:rsidRDefault="00FD4C03">
            <w:pPr>
              <w:ind w:left="34"/>
              <w:jc w:val="both"/>
              <w:rPr>
                <w:sz w:val="22"/>
                <w:szCs w:val="22"/>
              </w:rPr>
            </w:pPr>
            <w:r w:rsidRPr="00224778">
              <w:rPr>
                <w:sz w:val="22"/>
                <w:szCs w:val="22"/>
              </w:rPr>
              <w:t xml:space="preserve"> </w:t>
            </w:r>
          </w:p>
          <w:p w14:paraId="6D5CFECC" w14:textId="77777777" w:rsidR="00182FE6" w:rsidRPr="00224778" w:rsidRDefault="00FD4C03">
            <w:pPr>
              <w:ind w:left="34"/>
              <w:jc w:val="both"/>
              <w:rPr>
                <w:sz w:val="22"/>
                <w:szCs w:val="22"/>
              </w:rPr>
            </w:pPr>
            <w:r w:rsidRPr="00224778">
              <w:rPr>
                <w:sz w:val="22"/>
                <w:szCs w:val="22"/>
              </w:rPr>
              <w:t xml:space="preserve">Описание объекта закупки содержится в описании объекта закупки, являющимся Приложением № 1 </w:t>
            </w:r>
            <w:r w:rsidRPr="00224778">
              <w:rPr>
                <w:sz w:val="22"/>
                <w:szCs w:val="22"/>
              </w:rPr>
              <w:br/>
              <w:t xml:space="preserve">к настоящему извещению (далее – описание объекта закупки). </w:t>
            </w:r>
          </w:p>
        </w:tc>
      </w:tr>
      <w:tr w:rsidR="00182FE6" w14:paraId="48FB16B5" w14:textId="77777777">
        <w:tc>
          <w:tcPr>
            <w:tcW w:w="278" w:type="pct"/>
            <w:vAlign w:val="center"/>
          </w:tcPr>
          <w:p w14:paraId="78984D04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2014" w:type="pct"/>
            <w:vAlign w:val="center"/>
          </w:tcPr>
          <w:p w14:paraId="05CF78CF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 количестве, единице измерения и месте поставки товара (при осуществлении закупки товара, в том числе поставляемого заказчику при выполнении закупаемых работ, оказании закупаемых услуг);</w:t>
            </w:r>
          </w:p>
        </w:tc>
        <w:tc>
          <w:tcPr>
            <w:tcW w:w="2708" w:type="pct"/>
            <w:vAlign w:val="center"/>
          </w:tcPr>
          <w:p w14:paraId="035A5579" w14:textId="77777777" w:rsidR="00182FE6" w:rsidRPr="00224778" w:rsidRDefault="00FD4C03">
            <w:pPr>
              <w:ind w:left="34"/>
              <w:jc w:val="both"/>
              <w:rPr>
                <w:sz w:val="22"/>
                <w:szCs w:val="22"/>
              </w:rPr>
            </w:pPr>
            <w:r w:rsidRPr="00224778">
              <w:rPr>
                <w:sz w:val="22"/>
                <w:szCs w:val="22"/>
              </w:rPr>
              <w:t>1) Информация о количестве и единицах измерения содержится в описании объекта закупки.</w:t>
            </w:r>
          </w:p>
          <w:p w14:paraId="3B8DC63E" w14:textId="573DA7F8" w:rsidR="00182FE6" w:rsidRPr="00224778" w:rsidRDefault="00FD4C03">
            <w:pPr>
              <w:ind w:left="34"/>
              <w:jc w:val="both"/>
              <w:rPr>
                <w:sz w:val="22"/>
                <w:szCs w:val="22"/>
              </w:rPr>
            </w:pPr>
            <w:r w:rsidRPr="00224778">
              <w:rPr>
                <w:sz w:val="22"/>
                <w:szCs w:val="22"/>
              </w:rPr>
              <w:t xml:space="preserve">2) Место поставки товара: </w:t>
            </w:r>
            <w:r w:rsidR="00077CA5" w:rsidRPr="00077CA5">
              <w:rPr>
                <w:sz w:val="22"/>
                <w:szCs w:val="22"/>
              </w:rPr>
              <w:t>г. Санкт-Петербург, ул. Новгородская, д. 20, литера А</w:t>
            </w:r>
            <w:r w:rsidRPr="00224778">
              <w:rPr>
                <w:sz w:val="22"/>
                <w:szCs w:val="22"/>
              </w:rPr>
              <w:t>.</w:t>
            </w:r>
          </w:p>
        </w:tc>
      </w:tr>
      <w:tr w:rsidR="00182FE6" w14:paraId="4EAF296B" w14:textId="77777777">
        <w:tc>
          <w:tcPr>
            <w:tcW w:w="278" w:type="pct"/>
            <w:vAlign w:val="center"/>
          </w:tcPr>
          <w:p w14:paraId="63A303F4" w14:textId="77777777" w:rsidR="00182FE6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7.</w:t>
            </w:r>
          </w:p>
        </w:tc>
        <w:tc>
          <w:tcPr>
            <w:tcW w:w="2014" w:type="pct"/>
            <w:vAlign w:val="center"/>
          </w:tcPr>
          <w:p w14:paraId="7FDB9E8C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исполнения контракта (отдельных этапов исполнения контракта, если </w:t>
            </w:r>
            <w:r>
              <w:rPr>
                <w:sz w:val="22"/>
                <w:szCs w:val="22"/>
              </w:rPr>
              <w:lastRenderedPageBreak/>
              <w:t>проектом контракта предусмотрены такие этапы)</w:t>
            </w:r>
          </w:p>
        </w:tc>
        <w:tc>
          <w:tcPr>
            <w:tcW w:w="2708" w:type="pct"/>
            <w:vAlign w:val="center"/>
          </w:tcPr>
          <w:p w14:paraId="6C42832C" w14:textId="6C2E5EDD" w:rsidR="00182FE6" w:rsidRPr="00224778" w:rsidRDefault="00FD4C03" w:rsidP="00077CA5">
            <w:pPr>
              <w:ind w:right="28"/>
              <w:contextualSpacing/>
              <w:jc w:val="both"/>
              <w:rPr>
                <w:sz w:val="22"/>
                <w:szCs w:val="22"/>
              </w:rPr>
            </w:pPr>
            <w:r w:rsidRPr="002F0C6A">
              <w:rPr>
                <w:sz w:val="22"/>
                <w:szCs w:val="22"/>
              </w:rPr>
              <w:lastRenderedPageBreak/>
              <w:t xml:space="preserve">Срок поставки товара: в течение </w:t>
            </w:r>
            <w:r w:rsidR="00077CA5" w:rsidRPr="00077CA5">
              <w:rPr>
                <w:sz w:val="22"/>
                <w:szCs w:val="22"/>
              </w:rPr>
              <w:t>15 (Пятнадцати) рабочих</w:t>
            </w:r>
            <w:r w:rsidR="00E9084F">
              <w:rPr>
                <w:rStyle w:val="a5"/>
                <w:sz w:val="22"/>
                <w:szCs w:val="22"/>
              </w:rPr>
              <w:footnoteReference w:id="1"/>
            </w:r>
            <w:r w:rsidR="00077CA5" w:rsidRPr="00077CA5">
              <w:rPr>
                <w:sz w:val="22"/>
                <w:szCs w:val="22"/>
              </w:rPr>
              <w:t xml:space="preserve"> дней с даты заключения контракта.</w:t>
            </w:r>
          </w:p>
        </w:tc>
      </w:tr>
      <w:tr w:rsidR="00182FE6" w14:paraId="68C62CBF" w14:textId="77777777">
        <w:trPr>
          <w:trHeight w:val="3392"/>
        </w:trPr>
        <w:tc>
          <w:tcPr>
            <w:tcW w:w="278" w:type="pct"/>
            <w:vAlign w:val="center"/>
          </w:tcPr>
          <w:p w14:paraId="30D4C038" w14:textId="77777777" w:rsidR="00182FE6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2014" w:type="pct"/>
            <w:vAlign w:val="center"/>
          </w:tcPr>
          <w:p w14:paraId="6CDEEFB8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Начальная (максимальная) цена контракта (далее – Н(М)ЦК) (цена отдельных этапов исполнения контракта, если проектом контракта предусмотрены такие этапы), источник финансирования, наименование валюты в соответствии с общероссийским классификатором валют. </w:t>
            </w:r>
          </w:p>
          <w:p w14:paraId="3F9F5BB5" w14:textId="77777777" w:rsidR="00182FE6" w:rsidRDefault="00182FE6">
            <w:pPr>
              <w:rPr>
                <w:sz w:val="22"/>
                <w:szCs w:val="22"/>
              </w:rPr>
            </w:pPr>
          </w:p>
          <w:p w14:paraId="5F8DFDF4" w14:textId="77777777" w:rsidR="00182FE6" w:rsidRDefault="00182FE6">
            <w:pPr>
              <w:rPr>
                <w:sz w:val="22"/>
                <w:szCs w:val="22"/>
              </w:rPr>
            </w:pPr>
          </w:p>
        </w:tc>
        <w:tc>
          <w:tcPr>
            <w:tcW w:w="2708" w:type="pct"/>
            <w:vAlign w:val="center"/>
          </w:tcPr>
          <w:p w14:paraId="75C8C2DC" w14:textId="77777777" w:rsidR="00055C8D" w:rsidRDefault="00FD4C03">
            <w:pPr>
              <w:tabs>
                <w:tab w:val="left" w:pos="965"/>
              </w:tabs>
              <w:jc w:val="both"/>
              <w:rPr>
                <w:b/>
                <w:sz w:val="22"/>
                <w:szCs w:val="22"/>
              </w:rPr>
            </w:pPr>
            <w:r w:rsidRPr="002F0C6A">
              <w:rPr>
                <w:b/>
                <w:sz w:val="22"/>
                <w:szCs w:val="22"/>
              </w:rPr>
              <w:t>Н(М)ЦК</w:t>
            </w:r>
            <w:r w:rsidR="00055C8D">
              <w:t xml:space="preserve"> </w:t>
            </w:r>
            <w:r w:rsidR="00055C8D" w:rsidRPr="00055C8D">
              <w:rPr>
                <w:b/>
                <w:sz w:val="22"/>
                <w:szCs w:val="22"/>
              </w:rPr>
              <w:t>940 598 рублей 32 копейки (Девятьсот сорок тысяч пятьсот девяносто восемь рублей 32 копейки)</w:t>
            </w:r>
          </w:p>
          <w:p w14:paraId="6F0AC7BE" w14:textId="0ABFA926" w:rsidR="00182FE6" w:rsidRPr="002F0C6A" w:rsidRDefault="00FD4C03">
            <w:pPr>
              <w:tabs>
                <w:tab w:val="left" w:pos="965"/>
              </w:tabs>
              <w:jc w:val="both"/>
              <w:rPr>
                <w:sz w:val="22"/>
                <w:szCs w:val="22"/>
              </w:rPr>
            </w:pPr>
            <w:r w:rsidRPr="002F0C6A">
              <w:rPr>
                <w:sz w:val="22"/>
                <w:szCs w:val="22"/>
              </w:rPr>
              <w:t>Обоснование Н(М)ЦК содержится в расчете начальной (максимальной) цены контракта, являющимся Приложением № 2 к настоящему извещению.</w:t>
            </w:r>
          </w:p>
          <w:p w14:paraId="4CEF471F" w14:textId="77777777" w:rsidR="00B20741" w:rsidRDefault="00B20741">
            <w:pPr>
              <w:tabs>
                <w:tab w:val="left" w:pos="965"/>
              </w:tabs>
              <w:jc w:val="both"/>
              <w:rPr>
                <w:b/>
                <w:sz w:val="22"/>
                <w:szCs w:val="22"/>
              </w:rPr>
            </w:pPr>
          </w:p>
          <w:p w14:paraId="4D5BDD89" w14:textId="08602E3D" w:rsidR="002844C8" w:rsidRDefault="00FD4C03">
            <w:pPr>
              <w:tabs>
                <w:tab w:val="left" w:pos="965"/>
              </w:tabs>
              <w:jc w:val="both"/>
              <w:rPr>
                <w:sz w:val="22"/>
                <w:szCs w:val="22"/>
              </w:rPr>
            </w:pPr>
            <w:r w:rsidRPr="002F0C6A">
              <w:rPr>
                <w:b/>
                <w:sz w:val="22"/>
                <w:szCs w:val="22"/>
              </w:rPr>
              <w:t>Источник финансирования</w:t>
            </w:r>
            <w:r w:rsidRPr="002F0C6A">
              <w:rPr>
                <w:sz w:val="22"/>
                <w:szCs w:val="22"/>
              </w:rPr>
              <w:t xml:space="preserve">: </w:t>
            </w:r>
            <w:r w:rsidR="002F0C6A" w:rsidRPr="002F0C6A">
              <w:rPr>
                <w:iCs/>
                <w:color w:val="000000"/>
                <w:sz w:val="22"/>
                <w:szCs w:val="22"/>
              </w:rPr>
              <w:t xml:space="preserve">внебюджетные средства (средства бюджетных учреждений): </w:t>
            </w:r>
            <w:r w:rsidR="002844C8" w:rsidRPr="002844C8">
              <w:rPr>
                <w:iCs/>
                <w:color w:val="000000"/>
                <w:sz w:val="22"/>
                <w:szCs w:val="22"/>
              </w:rPr>
              <w:t xml:space="preserve">субсидии на финансовое обеспечение выполнения государственного задания на 2026 финансовый год и на плановый период 2027 и 2028 годов, целевая статья 9950001530. КОСГУ </w:t>
            </w:r>
            <w:r w:rsidR="00077CA5" w:rsidRPr="00077CA5">
              <w:rPr>
                <w:iCs/>
                <w:color w:val="000000"/>
                <w:sz w:val="22"/>
                <w:szCs w:val="22"/>
              </w:rPr>
              <w:t>340 «Увеличение стоимости прочих материальных запасов».</w:t>
            </w:r>
          </w:p>
          <w:p w14:paraId="3A87048B" w14:textId="673773D6" w:rsidR="00182FE6" w:rsidRDefault="00FD4C03">
            <w:pPr>
              <w:tabs>
                <w:tab w:val="left" w:pos="965"/>
              </w:tabs>
              <w:jc w:val="both"/>
              <w:rPr>
                <w:sz w:val="22"/>
                <w:szCs w:val="22"/>
              </w:rPr>
            </w:pPr>
            <w:r w:rsidRPr="002F0C6A">
              <w:rPr>
                <w:sz w:val="22"/>
                <w:szCs w:val="22"/>
              </w:rPr>
              <w:t>Наименование валюты в соответствии с общероссийским классификатором валют ОК (МК (ИСО 4217) 003-97) 014-2000 (ОКВ): российский рубль.</w:t>
            </w:r>
          </w:p>
        </w:tc>
      </w:tr>
      <w:tr w:rsidR="00182FE6" w14:paraId="00FBE134" w14:textId="77777777">
        <w:trPr>
          <w:trHeight w:val="402"/>
        </w:trPr>
        <w:tc>
          <w:tcPr>
            <w:tcW w:w="278" w:type="pct"/>
            <w:vAlign w:val="center"/>
          </w:tcPr>
          <w:p w14:paraId="15AF9CF1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2014" w:type="pct"/>
            <w:vAlign w:val="center"/>
          </w:tcPr>
          <w:p w14:paraId="0D247F34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Размер аванса </w:t>
            </w:r>
          </w:p>
        </w:tc>
        <w:tc>
          <w:tcPr>
            <w:tcW w:w="2708" w:type="pct"/>
            <w:vAlign w:val="center"/>
          </w:tcPr>
          <w:p w14:paraId="4C30A377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Авансирование не предусмотрено. </w:t>
            </w:r>
          </w:p>
        </w:tc>
      </w:tr>
      <w:tr w:rsidR="00182FE6" w14:paraId="565F4992" w14:textId="77777777">
        <w:tc>
          <w:tcPr>
            <w:tcW w:w="278" w:type="pct"/>
            <w:vAlign w:val="center"/>
          </w:tcPr>
          <w:p w14:paraId="59FB3A9E" w14:textId="77777777" w:rsidR="00182FE6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</w:t>
            </w:r>
          </w:p>
        </w:tc>
        <w:tc>
          <w:tcPr>
            <w:tcW w:w="2014" w:type="pct"/>
            <w:vAlign w:val="center"/>
          </w:tcPr>
          <w:p w14:paraId="1604981E" w14:textId="3D736209" w:rsidR="00182FE6" w:rsidRDefault="00FA16E4">
            <w:pPr>
              <w:rPr>
                <w:sz w:val="22"/>
                <w:szCs w:val="22"/>
                <w:highlight w:val="cyan"/>
              </w:rPr>
            </w:pPr>
            <w:r>
              <w:rPr>
                <w:sz w:val="22"/>
                <w:szCs w:val="22"/>
              </w:rPr>
              <w:t>Требования, предъявляемые к участникам закупки в соответствии с ч. 1 ст. 31 Закона, требования, предъявляемые к участникам закупки в соответствии с ч. 2 и 2.1 (при наличии таких требований) ст. 31 Закона, и исчерпывающий перечень информации и документов, подтверждающих соответствие участника закупки таким требованиям, а также требование, предъявляемое к участникам закупки в соответствии с ч. 1.1 ст. 31 Закона (при наличии такого требования)</w:t>
            </w:r>
          </w:p>
        </w:tc>
        <w:tc>
          <w:tcPr>
            <w:tcW w:w="2708" w:type="pct"/>
            <w:vAlign w:val="center"/>
          </w:tcPr>
          <w:p w14:paraId="494C783C" w14:textId="0F172491" w:rsidR="00182FE6" w:rsidRDefault="00FD4C0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Требования, предъявляемые к участникам закупки в соответствии с ч. 1 ст. 31 Закона, изложены заказчиком в Приложении № 3 к настоящему извещению.</w:t>
            </w:r>
          </w:p>
          <w:p w14:paraId="15AD7EA0" w14:textId="77777777" w:rsidR="00182FE6" w:rsidRDefault="00182FE6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3BDF7806" w14:textId="77777777" w:rsidR="00182FE6" w:rsidRDefault="00FD4C0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 соответствии с ч. 1.1 ст. 31 Закона, в предусмотренном Законом реестре недобросовестных поставщиков (подрядчиков, исполнителей) должна отсутствовать информации об участнике аукциона, в том числе о лицах, информация о которых содержится в заявке на участие в закупке в соответствии с пп. «в» п. 1 ч. 1 ст. 43 Закона.</w:t>
            </w:r>
          </w:p>
          <w:p w14:paraId="070C44FE" w14:textId="77777777" w:rsidR="00182FE6" w:rsidRDefault="00182FE6">
            <w:pPr>
              <w:jc w:val="both"/>
              <w:rPr>
                <w:rFonts w:eastAsia="Calibri"/>
                <w:sz w:val="22"/>
                <w:szCs w:val="22"/>
              </w:rPr>
            </w:pPr>
          </w:p>
          <w:p w14:paraId="7CBF6A55" w14:textId="77777777" w:rsidR="00182FE6" w:rsidRDefault="00FD4C03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Требования, предъявляемые к содержанию и составу заявки на участие в аукционе изложены заказчиком </w:t>
            </w:r>
            <w:r>
              <w:rPr>
                <w:rFonts w:eastAsia="Calibri"/>
                <w:sz w:val="22"/>
                <w:szCs w:val="22"/>
              </w:rPr>
              <w:br/>
              <w:t>в Приложении № 3 к настоящему извещению.</w:t>
            </w:r>
          </w:p>
        </w:tc>
      </w:tr>
      <w:tr w:rsidR="00182FE6" w14:paraId="19B035B8" w14:textId="77777777">
        <w:tc>
          <w:tcPr>
            <w:tcW w:w="278" w:type="pct"/>
            <w:vAlign w:val="center"/>
          </w:tcPr>
          <w:p w14:paraId="20964846" w14:textId="77777777" w:rsidR="00182FE6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11.</w:t>
            </w:r>
          </w:p>
        </w:tc>
        <w:tc>
          <w:tcPr>
            <w:tcW w:w="2014" w:type="pct"/>
            <w:vAlign w:val="center"/>
          </w:tcPr>
          <w:p w14:paraId="405F5DED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 предоставлении преимущества в соответствии со ст. 28 и 29 Закона</w:t>
            </w:r>
          </w:p>
        </w:tc>
        <w:tc>
          <w:tcPr>
            <w:tcW w:w="2708" w:type="pct"/>
            <w:vAlign w:val="center"/>
          </w:tcPr>
          <w:p w14:paraId="25A3254A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не установлены</w:t>
            </w:r>
          </w:p>
          <w:p w14:paraId="7EDA59B3" w14:textId="77777777" w:rsidR="00182FE6" w:rsidRDefault="00182FE6">
            <w:pPr>
              <w:jc w:val="both"/>
              <w:rPr>
                <w:sz w:val="22"/>
                <w:szCs w:val="22"/>
              </w:rPr>
            </w:pPr>
          </w:p>
        </w:tc>
      </w:tr>
      <w:tr w:rsidR="00182FE6" w14:paraId="5298A27D" w14:textId="77777777">
        <w:tc>
          <w:tcPr>
            <w:tcW w:w="278" w:type="pct"/>
            <w:vAlign w:val="center"/>
          </w:tcPr>
          <w:p w14:paraId="180999E8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</w:t>
            </w:r>
          </w:p>
        </w:tc>
        <w:tc>
          <w:tcPr>
            <w:tcW w:w="2014" w:type="pct"/>
            <w:vAlign w:val="center"/>
          </w:tcPr>
          <w:p w14:paraId="43620663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 преимуществах участия в определении поставщика (подрядчика, исполнителя) в соответствии с ч. 3 ст. 30 Закона или требование, установленное в соответствии с ч. 5 ст. 30 Закона, с указанием в соответствии с ч. 6 ст. 30 Закона объема привлечения к исполнению контрактов субподрядчиков, соисполнителей из числа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2708" w:type="pct"/>
            <w:vAlign w:val="center"/>
          </w:tcPr>
          <w:p w14:paraId="229BEB25" w14:textId="77777777" w:rsidR="00182FE6" w:rsidRPr="002F0C6A" w:rsidRDefault="00FD4C03">
            <w:pPr>
              <w:jc w:val="both"/>
              <w:rPr>
                <w:b/>
                <w:sz w:val="22"/>
                <w:szCs w:val="22"/>
              </w:rPr>
            </w:pPr>
            <w:r w:rsidRPr="0083333C">
              <w:rPr>
                <w:sz w:val="22"/>
                <w:szCs w:val="22"/>
              </w:rPr>
              <w:t>Участниками закупки могут быть только субъекты малого предпринимательства, социально ориентированные некоммерческие организации, в соответствии</w:t>
            </w:r>
            <w:r w:rsidRPr="002F0C6A">
              <w:rPr>
                <w:b/>
                <w:sz w:val="22"/>
                <w:szCs w:val="22"/>
              </w:rPr>
              <w:t xml:space="preserve"> с ч. 3 ст. 30 Закона</w:t>
            </w:r>
          </w:p>
        </w:tc>
      </w:tr>
      <w:tr w:rsidR="00182FE6" w14:paraId="45AA1A10" w14:textId="77777777">
        <w:tc>
          <w:tcPr>
            <w:tcW w:w="278" w:type="pct"/>
            <w:vAlign w:val="center"/>
          </w:tcPr>
          <w:p w14:paraId="449E6A27" w14:textId="77777777" w:rsidR="00182FE6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</w:t>
            </w:r>
          </w:p>
        </w:tc>
        <w:tc>
          <w:tcPr>
            <w:tcW w:w="2014" w:type="pct"/>
            <w:vAlign w:val="center"/>
          </w:tcPr>
          <w:p w14:paraId="0C5B44B8" w14:textId="16506D45" w:rsidR="00182FE6" w:rsidRDefault="00FA1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Информация о запретах или об ограничениях допуска товаров (в том числе поставляемых при выполнении закупаемых работ, оказании закупаемых услуг), происходящих из иностранных </w:t>
            </w:r>
            <w:r>
              <w:rPr>
                <w:sz w:val="22"/>
                <w:szCs w:val="22"/>
              </w:rPr>
              <w:lastRenderedPageBreak/>
              <w:t>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 п. 1 ч. 2 ст. 14 Закона в отношении товара (в том числе поставляемого при выполнении закупаемой работы, оказании закупаемой услуги), работы, услуги, являющихся объектом закупки</w:t>
            </w:r>
          </w:p>
        </w:tc>
        <w:tc>
          <w:tcPr>
            <w:tcW w:w="2708" w:type="pct"/>
            <w:vAlign w:val="center"/>
          </w:tcPr>
          <w:p w14:paraId="3F812E02" w14:textId="77777777" w:rsidR="00B06C8A" w:rsidRPr="00D839F7" w:rsidRDefault="00B06C8A" w:rsidP="00B06C8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hd w:val="clear" w:color="auto" w:fill="FFFFFF"/>
                <w:lang w:eastAsia="en-US"/>
              </w:rPr>
            </w:pPr>
            <w:r w:rsidRPr="00D839F7">
              <w:rPr>
                <w:rFonts w:eastAsia="Calibri"/>
                <w:sz w:val="22"/>
                <w:shd w:val="clear" w:color="auto" w:fill="FFFFFF"/>
                <w:lang w:eastAsia="en-US"/>
              </w:rPr>
              <w:lastRenderedPageBreak/>
              <w:t xml:space="preserve">Установлено преимущество в отношении товаров российского происхождения в соответствии с пунктом 1 постановления Правительства Российской Федерации от 23.12.2024 № 1875 «О мерах по предоставлению национального режима при осуществлении закупок </w:t>
            </w:r>
            <w:r w:rsidRPr="00D839F7">
              <w:rPr>
                <w:rFonts w:eastAsia="Calibri"/>
                <w:sz w:val="22"/>
                <w:shd w:val="clear" w:color="auto" w:fill="FFFFFF"/>
                <w:lang w:eastAsia="en-US"/>
              </w:rPr>
              <w:lastRenderedPageBreak/>
              <w:t>товаров, работ, услуг для обеспечения государственных и муниципальных нужд, закупок товаров, работ, услуг отдельными видами юридических лиц» (далее - Постановление № 1875).</w:t>
            </w:r>
          </w:p>
          <w:p w14:paraId="59CEDB11" w14:textId="77777777" w:rsidR="00B06C8A" w:rsidRPr="00D839F7" w:rsidRDefault="00B06C8A" w:rsidP="00B06C8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hd w:val="clear" w:color="auto" w:fill="FFFFFF"/>
                <w:lang w:eastAsia="en-US"/>
              </w:rPr>
            </w:pPr>
            <w:r w:rsidRPr="00D839F7">
              <w:rPr>
                <w:rFonts w:eastAsia="Calibri"/>
                <w:sz w:val="22"/>
                <w:shd w:val="clear" w:color="auto" w:fill="FFFFFF"/>
                <w:lang w:eastAsia="en-US"/>
              </w:rPr>
              <w:t>В соответствии с подпунктом «б» пункта 4 Постановления № 1875 указанное преимущество применяется при условии, что:</w:t>
            </w:r>
          </w:p>
          <w:p w14:paraId="6FB6FAEE" w14:textId="77777777" w:rsidR="00B06C8A" w:rsidRPr="00D839F7" w:rsidRDefault="00B06C8A" w:rsidP="00B06C8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hd w:val="clear" w:color="auto" w:fill="FFFFFF"/>
                <w:lang w:eastAsia="en-US"/>
              </w:rPr>
            </w:pPr>
            <w:r w:rsidRPr="00D839F7">
              <w:rPr>
                <w:rFonts w:eastAsia="Calibri"/>
                <w:sz w:val="22"/>
                <w:shd w:val="clear" w:color="auto" w:fill="FFFFFF"/>
                <w:lang w:eastAsia="en-US"/>
              </w:rPr>
              <w:t>- при осуществлении закупки в числе заявок на участие в закупке, которым в соответствии с подпунктом «б» пункта 1 части 15 статьи 48, подпунктом «б» пункта 1 части 5 статьи 49, подпунктом «б» пункта 1 части 3 статьи 50, подпунктом «в» пункта 1 части 10 статьи 73, пунктом 1 части 5 статьи 74, подпунктом «в» пункта 1 части 9 статьи 75, подпунктом «б» пункта 1 части 5 статьи 76 Закона присваиваются порядковые номера, имеется заявка на участие в закупке, содержащая предложение о поставке хотя бы одного товара, происходящего из иностранного государства.</w:t>
            </w:r>
          </w:p>
          <w:p w14:paraId="24680590" w14:textId="59C581E8" w:rsidR="00B06C8A" w:rsidRPr="00D839F7" w:rsidRDefault="00B06C8A" w:rsidP="00B06C8A">
            <w:pPr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hd w:val="clear" w:color="auto" w:fill="FFFFFF"/>
                <w:lang w:eastAsia="en-US"/>
              </w:rPr>
            </w:pPr>
            <w:r w:rsidRPr="00D839F7">
              <w:rPr>
                <w:rFonts w:eastAsia="Calibri"/>
                <w:sz w:val="22"/>
                <w:shd w:val="clear" w:color="auto" w:fill="FFFFFF"/>
                <w:lang w:eastAsia="en-US"/>
              </w:rPr>
              <w:t>Подтверждением страны происхождения товара является указание (декларирование) участником закупки в заявке на участие в закупке наименования страны происхождения товара.</w:t>
            </w:r>
          </w:p>
        </w:tc>
      </w:tr>
      <w:tr w:rsidR="00182FE6" w14:paraId="0E126BCF" w14:textId="77777777">
        <w:tc>
          <w:tcPr>
            <w:tcW w:w="278" w:type="pct"/>
            <w:vAlign w:val="center"/>
          </w:tcPr>
          <w:p w14:paraId="29B6ACDC" w14:textId="77777777" w:rsidR="00182FE6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14.</w:t>
            </w:r>
          </w:p>
        </w:tc>
        <w:tc>
          <w:tcPr>
            <w:tcW w:w="2014" w:type="pct"/>
            <w:vAlign w:val="center"/>
          </w:tcPr>
          <w:p w14:paraId="60122D9D" w14:textId="4DB27C70" w:rsidR="00182FE6" w:rsidRDefault="00FA1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и порядок внесения денежных средств в качестве обеспечения заявки на участие в закупке, условия независимой гарантии, реквизиты счета, на котором в соответствии с законодательством Российской Федерации учитываются операции со средствами, поступающими заказчику, реквизиты счета для перечисления денежных средств в случае, предусмотренном ч. 13 ст. 44 Закона</w:t>
            </w:r>
          </w:p>
        </w:tc>
        <w:tc>
          <w:tcPr>
            <w:tcW w:w="2708" w:type="pct"/>
            <w:vAlign w:val="center"/>
          </w:tcPr>
          <w:p w14:paraId="346CDAFE" w14:textId="78758F5C" w:rsidR="00182FE6" w:rsidRPr="00224778" w:rsidRDefault="00FD4C03">
            <w:pPr>
              <w:pStyle w:val="afffc"/>
              <w:numPr>
                <w:ilvl w:val="0"/>
                <w:numId w:val="3"/>
              </w:numPr>
              <w:tabs>
                <w:tab w:val="left" w:pos="178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224778">
              <w:rPr>
                <w:sz w:val="22"/>
                <w:szCs w:val="22"/>
              </w:rPr>
              <w:t xml:space="preserve">Участник аукциона обязан представить обеспечение заявки на участие в закупке в размере </w:t>
            </w:r>
            <w:r w:rsidR="00703BEE">
              <w:rPr>
                <w:b/>
                <w:sz w:val="22"/>
                <w:szCs w:val="22"/>
              </w:rPr>
              <w:t>9 405 рублей 98 копеек (Девять тысяч четыреста пять рублей 98 копеек)</w:t>
            </w:r>
            <w:r w:rsidR="00E9084F">
              <w:rPr>
                <w:b/>
                <w:sz w:val="22"/>
                <w:szCs w:val="22"/>
              </w:rPr>
              <w:t xml:space="preserve">, </w:t>
            </w:r>
            <w:r w:rsidRPr="00224778">
              <w:rPr>
                <w:sz w:val="22"/>
                <w:szCs w:val="22"/>
              </w:rPr>
              <w:t xml:space="preserve">что составляет </w:t>
            </w:r>
            <w:r w:rsidR="00DE4BC4">
              <w:rPr>
                <w:sz w:val="22"/>
                <w:szCs w:val="22"/>
              </w:rPr>
              <w:t>1</w:t>
            </w:r>
            <w:r w:rsidRPr="00224778">
              <w:rPr>
                <w:sz w:val="22"/>
                <w:szCs w:val="22"/>
              </w:rPr>
              <w:t xml:space="preserve"> % от Н(М)ЦК.</w:t>
            </w:r>
          </w:p>
          <w:p w14:paraId="4F1A1EE2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Обеспечение заявки на участие в аукционе может предоставляться участником аукциона в виде денежных средств или независимой гарантией, предусмотренной ст. 45 Закона. Выбор способа обеспечения заявки на участие в аукционе осуществляется участником аукциона самостоятельно.</w:t>
            </w:r>
          </w:p>
          <w:p w14:paraId="381FB16C" w14:textId="13B79039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 Порядок внесения денежных средств в качестве обеспечения заявок определяется в соответствии</w:t>
            </w:r>
            <w:r w:rsidR="00347C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 ст. 44 Закона.</w:t>
            </w:r>
          </w:p>
          <w:p w14:paraId="32E65699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2.1.1. Денежные средства, предназначенные для обеспечения заявки на участие в закупке, вносятся участником аукциона на банковский счет, открытый таким участником в банке, включенном в перечень, утвержденный Правительством Российской Федерации (далее - специальный счет). </w:t>
            </w:r>
          </w:p>
          <w:p w14:paraId="499507AB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2.1.2. Денежные средства, предназначенные для обеспечения заявки на участие в закупке, вносятся участником аукциона, являющимся юридическим лицом, зарегистрированным на территории государства - члена Евразийского экономического союза, за исключением Российской Федерации, или физическим лицом, являющимся гражданином государства - члена Евразийского экономического союза, за исключением Российской Федерации, на счет заказчика:</w:t>
            </w:r>
          </w:p>
          <w:p w14:paraId="75540E06" w14:textId="77777777" w:rsidR="00182FE6" w:rsidRDefault="00FD4C03" w:rsidP="002F0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 Санкт-Петербургское государственное бюджетное учреждение «Дирекция по управлению объектами административного назначения»</w:t>
            </w:r>
          </w:p>
          <w:p w14:paraId="34AAF364" w14:textId="7DEBC603" w:rsidR="00182FE6" w:rsidRDefault="00FD4C03" w:rsidP="002F0C6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7813088195/ КПП 784201001 УФК</w:t>
            </w:r>
            <w:r w:rsidR="00467C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 г. Санкт-Петербургу (Комитет финансов Санкт-Петербурга, Санкт-Петербургское государственное бюджетное учреждение «Дирекция по управлению объектами административного назначения», л/с 0071013) казначейский счет 03224643400000007200, счет банка 40102810945370000005, БИК 014030106 </w:t>
            </w:r>
            <w:r w:rsidR="002F0C6A" w:rsidRPr="00DE4BC4">
              <w:rPr>
                <w:sz w:val="22"/>
                <w:szCs w:val="22"/>
              </w:rPr>
              <w:t>в ОКЦ № 1</w:t>
            </w:r>
            <w:r w:rsidR="002F0C6A">
              <w:rPr>
                <w:sz w:val="22"/>
                <w:szCs w:val="22"/>
              </w:rPr>
              <w:t xml:space="preserve"> </w:t>
            </w:r>
            <w:r w:rsidR="002F0C6A" w:rsidRPr="00FA6088">
              <w:rPr>
                <w:sz w:val="22"/>
                <w:szCs w:val="22"/>
              </w:rPr>
              <w:lastRenderedPageBreak/>
              <w:t>Северо-Западно</w:t>
            </w:r>
            <w:r w:rsidR="002F0C6A">
              <w:rPr>
                <w:sz w:val="22"/>
                <w:szCs w:val="22"/>
              </w:rPr>
              <w:t>го</w:t>
            </w:r>
            <w:r w:rsidR="002F0C6A" w:rsidRPr="00FA6088">
              <w:rPr>
                <w:sz w:val="22"/>
                <w:szCs w:val="22"/>
              </w:rPr>
              <w:t xml:space="preserve"> ГУ Банка России</w:t>
            </w:r>
            <w:r w:rsidR="002F0C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//УФК по г. Санкт-Петербургу, г. Санкт-Петербург, ОКПО 07662017, ОКАТО 40298000000, ОКТМО 40911000, ОКОГУ 2300001, ОКФС 13, ОКОПФ 75203. </w:t>
            </w:r>
          </w:p>
          <w:p w14:paraId="1D481CDF" w14:textId="77777777" w:rsidR="00182FE6" w:rsidRDefault="00FD4C03">
            <w:pPr>
              <w:autoSpaceDE w:val="0"/>
              <w:autoSpaceDN w:val="0"/>
              <w:adjustRightInd w:val="0"/>
              <w:ind w:firstLine="46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платежном поручении в поле «Назначение платежа» указывается: «ВР-510 перечисление обеспечения заявки «предмет контракта» и номер извещения об осуществлении закупки.</w:t>
            </w:r>
          </w:p>
          <w:p w14:paraId="72884CCF" w14:textId="77777777" w:rsidR="00182FE6" w:rsidRDefault="00FD4C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2.2. Независимая гарантия, выданная участнику закупки для целей обеспечения заявки на участие в аукционе, должна соответствовать требованиям ст. 45 Закона. </w:t>
            </w:r>
          </w:p>
          <w:p w14:paraId="71F78B12" w14:textId="0F2D0F1A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Бенефициаром по такой независимой гарантии выступает заказчик: ИНН 7813088195/ КПП 784201001 УФК по г. Санкт-Петербургу (Комитет финансов Санкт-Петербурга, Санкт-Петербургское</w:t>
            </w:r>
            <w:r w:rsidR="00347C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государственное бюджетное учреждение «Дирекция по управлению объектами административного назначения»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л/с 0071013) казначейский счет 03224643400000007200, счет банка 40102810945370000005, БИК 014030106 </w:t>
            </w:r>
            <w:r w:rsidR="002F0C6A" w:rsidRPr="00347C5A">
              <w:rPr>
                <w:sz w:val="22"/>
                <w:szCs w:val="22"/>
              </w:rPr>
              <w:t>в</w:t>
            </w:r>
            <w:r w:rsidR="002F0C6A" w:rsidRPr="00F71A69">
              <w:rPr>
                <w:b/>
                <w:sz w:val="22"/>
                <w:szCs w:val="22"/>
              </w:rPr>
              <w:t xml:space="preserve"> </w:t>
            </w:r>
            <w:r w:rsidR="002F0C6A" w:rsidRPr="00467C36">
              <w:rPr>
                <w:sz w:val="22"/>
                <w:szCs w:val="22"/>
              </w:rPr>
              <w:t>ОКЦ № 1</w:t>
            </w:r>
            <w:r w:rsidR="002F0C6A">
              <w:rPr>
                <w:sz w:val="22"/>
                <w:szCs w:val="22"/>
              </w:rPr>
              <w:t xml:space="preserve"> </w:t>
            </w:r>
            <w:r w:rsidR="002F0C6A" w:rsidRPr="00FA6088">
              <w:rPr>
                <w:sz w:val="22"/>
                <w:szCs w:val="22"/>
              </w:rPr>
              <w:t>Северо-Западно</w:t>
            </w:r>
            <w:r w:rsidR="002F0C6A">
              <w:rPr>
                <w:sz w:val="22"/>
                <w:szCs w:val="22"/>
              </w:rPr>
              <w:t>го</w:t>
            </w:r>
            <w:r w:rsidR="002F0C6A" w:rsidRPr="00FA6088">
              <w:rPr>
                <w:sz w:val="22"/>
                <w:szCs w:val="22"/>
              </w:rPr>
              <w:t xml:space="preserve"> ГУ Банка России</w:t>
            </w:r>
            <w:r w:rsidR="002F0C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//УФК по </w:t>
            </w:r>
            <w:r>
              <w:rPr>
                <w:sz w:val="22"/>
                <w:szCs w:val="22"/>
              </w:rPr>
              <w:br/>
              <w:t>г. Санкт-Петербургу, г. Санкт-Петербург, ОКПО 07662017, ОКАТО 40298000000, ОКТМО 40911000, ОКОГУ 2300001, ОКФС 13, ОКОПФ 75203.</w:t>
            </w:r>
          </w:p>
          <w:p w14:paraId="409F24B4" w14:textId="745BCFB6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независимой гарантии, предоставленной</w:t>
            </w:r>
            <w:r w:rsidR="00467C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качестве обеспечения заявки, указана в п. 14 настоящего извещения.</w:t>
            </w:r>
          </w:p>
          <w:p w14:paraId="344FEE46" w14:textId="679AC18C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 независимой гарантии, выданной</w:t>
            </w:r>
            <w:r w:rsidR="00467C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 качестве обеспечения заявки, должен составлять не менее 1 (Одного) месяца с даты окончания срока подачи заявок.</w:t>
            </w:r>
          </w:p>
          <w:p w14:paraId="7974C7F2" w14:textId="77777777" w:rsidR="00182FE6" w:rsidRDefault="00FD4C0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Независимая гарантия, выданная участнику закупки для целей обеспечения заявки на участие в аукционе, должна быть составлена по типовой форме, утвержденной постановлением Правительства Российской Федерации от 08.11.2013 № 1005 «О независимых гарантиях, используемых для целей Федерального закона «О контрактной системе в сфере закупок товаров, работ, услуг для обеспечения государственных и муниципальных нужд» (далее – Постановление № 1005), и должна учитывать требования, изложенные в ст. 44, 45 Закона, Постановлении № 1005, ст. 368 - 379 Гражданского кодекса Российской Федерации (далее – ГК РФ). </w:t>
            </w:r>
          </w:p>
          <w:p w14:paraId="10278AEC" w14:textId="013C76ED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Ответственность гаранта перед бенефициаром за неисполнение или ненадлежащее исполнение обязательства по независимой гарантии не ограничивается суммой, на которую выдана такая гарантия.</w:t>
            </w:r>
          </w:p>
          <w:p w14:paraId="58094AE3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Споры, возникающие в связи с исполнением обязательств по независимой гарантии, подлежат рассмотрению в Арбитражном суде города                         Санкт-Петербурга и Ленинградской области.</w:t>
            </w:r>
          </w:p>
          <w:p w14:paraId="778AC76B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Реквизиты счета, на котором в соответствии с законодательством Российской Федерации учитываются операции со средствами, поступающими заказчику. Перечисление денежных средств, заблокированных на специальном счете участника, осуществляется в соответствующий бюджет бюджетной системы Российской Федерации, в соответствии со ст. 44 Закона.</w:t>
            </w:r>
          </w:p>
          <w:p w14:paraId="221155B9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 Реквизиты счета для перечисления денежных средств в случае, предусмотренном ч. 13 ст. 44 Закона. Перечисление денежных средств, заблокированных на специальном счете участника, осуществляется в соответствующий бюджет бюджетной системы Российской Федерации, в соответствии со ст. 44 Закона.</w:t>
            </w:r>
          </w:p>
        </w:tc>
      </w:tr>
      <w:tr w:rsidR="00182FE6" w14:paraId="3CBFAE0A" w14:textId="77777777">
        <w:trPr>
          <w:trHeight w:val="1118"/>
        </w:trPr>
        <w:tc>
          <w:tcPr>
            <w:tcW w:w="278" w:type="pct"/>
            <w:vAlign w:val="center"/>
          </w:tcPr>
          <w:p w14:paraId="73BE9041" w14:textId="77777777" w:rsidR="00182FE6" w:rsidRDefault="00FD4C03">
            <w:pPr>
              <w:tabs>
                <w:tab w:val="left" w:pos="708"/>
              </w:tabs>
              <w:ind w:left="57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15.</w:t>
            </w:r>
          </w:p>
        </w:tc>
        <w:tc>
          <w:tcPr>
            <w:tcW w:w="2014" w:type="pct"/>
            <w:vAlign w:val="center"/>
          </w:tcPr>
          <w:p w14:paraId="70B10652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обеспечения исполнения контракта, гарантийных обязательств, порядок предоставления такого обеспечения, требования к такому обеспечению (если требование обеспечения исполнения контракта, гарантийных обязательств установлено в соответствии со ст. 96 Закона)</w:t>
            </w:r>
          </w:p>
        </w:tc>
        <w:tc>
          <w:tcPr>
            <w:tcW w:w="2708" w:type="pct"/>
            <w:vAlign w:val="center"/>
          </w:tcPr>
          <w:p w14:paraId="524C699B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Участник аукциона, с которым заключается контракт (далее – участник аукциона), должен предоставить обеспечение исполнения контракта </w:t>
            </w:r>
            <w:r>
              <w:rPr>
                <w:b/>
                <w:sz w:val="22"/>
                <w:szCs w:val="22"/>
              </w:rPr>
              <w:t>в размере 10 (Десять) % от цены контракта (точная сумма определяется по итогам аукциона).</w:t>
            </w:r>
          </w:p>
          <w:p w14:paraId="587C35D9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 Если при проведении аукциона участником закупки, с которым заключается контракт, предложена цена контракта, которая на 25 (Двадцать пять) и более % ниже Н(М)ЦК, контракт заключается только после предоставления таким участником обеспечения исполнения контракта в размере, указанном в ч. 1 ст. 37 Закона, или информации, подтверждающей добросовестность такого участника в соответствии с ч. 3 ст. 37 Закона, с одновременным предоставлением таким участником обеспечения исполнения контракта в размере обеспечения исполнения контракта, указанном в п. 15 настоящего извещения.</w:t>
            </w:r>
          </w:p>
          <w:p w14:paraId="302ABE2B" w14:textId="3E0B1340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 Положения об обеспечении исполнения контракта, включая положения о предоставлении такого обеспечения, в том числе с учетом положений ст. 37 Закона, не применяются в случае предоставления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3 (Трех) лет до даты подачи заявки на участие в закупке 3 (Трех) контрактов, исполненных без применения к такому участнику неустоек (штрафов, пеней). Такая информация представляется участником закупки до заключения контракта в случаях, установленных Законом для предоставления обеспечения исполнения контракта. При этом сумма цен таких контрактов должна составлять не менее Н(М)ЦК, указанной п. 8 настоящего извещения.</w:t>
            </w:r>
            <w:r w:rsidR="00D839F7">
              <w:rPr>
                <w:sz w:val="22"/>
                <w:szCs w:val="22"/>
              </w:rPr>
              <w:t xml:space="preserve"> </w:t>
            </w:r>
          </w:p>
          <w:p w14:paraId="72CE4685" w14:textId="031DEA10" w:rsidR="00182FE6" w:rsidRDefault="00AC1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D4C03">
              <w:rPr>
                <w:sz w:val="22"/>
                <w:szCs w:val="22"/>
              </w:rPr>
              <w:t>. Исполнение контракта может обеспечиваться предоставлением независимой гарантии, соответствующей требованиям ст. 45 Закона,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аукциона, с которым заключается контракт, самостоятельно.</w:t>
            </w:r>
          </w:p>
          <w:p w14:paraId="6E74406B" w14:textId="4B91572B" w:rsidR="00182FE6" w:rsidRDefault="00AC1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D4C03">
              <w:rPr>
                <w:sz w:val="22"/>
                <w:szCs w:val="22"/>
              </w:rPr>
              <w:t xml:space="preserve">.1. В случае если обеспечение исполнения контракта, представляется в виде внесения денежных средств, участник аукциона, с которым заключается контракт, перечисляет сумму, указанную в п. 15 настоящего извещения, на счет заказчика: </w:t>
            </w:r>
          </w:p>
          <w:p w14:paraId="7CD83C7B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 Санкт-Петербургское государственное бюджетное учреждение «Дирекция по управлению объектами административного назначения»</w:t>
            </w:r>
          </w:p>
          <w:p w14:paraId="0E954561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7813088195/ КПП 784201001 УФК по г. Санкт-Петербургу (Комитет финансов Санкт-Петербурга, </w:t>
            </w:r>
            <w:r>
              <w:rPr>
                <w:sz w:val="22"/>
                <w:szCs w:val="22"/>
              </w:rPr>
              <w:lastRenderedPageBreak/>
              <w:t xml:space="preserve">Санкт-Петербургское государственное бюджетное учреждение «Дирекция по управлению объектами административного назначения», л/с 0071013) казначейский счет 03224643400000007200, счет банка 40102810945370000005, БИК 014030106 </w:t>
            </w:r>
            <w:r w:rsidR="002F0C6A" w:rsidRPr="00467C36">
              <w:rPr>
                <w:sz w:val="22"/>
                <w:szCs w:val="22"/>
              </w:rPr>
              <w:t>в ОКЦ № 1</w:t>
            </w:r>
            <w:r w:rsidR="002F0C6A">
              <w:rPr>
                <w:sz w:val="22"/>
                <w:szCs w:val="22"/>
              </w:rPr>
              <w:t xml:space="preserve"> </w:t>
            </w:r>
            <w:r w:rsidR="002F0C6A" w:rsidRPr="00FA6088">
              <w:rPr>
                <w:sz w:val="22"/>
                <w:szCs w:val="22"/>
              </w:rPr>
              <w:t>Северо-Западно</w:t>
            </w:r>
            <w:r w:rsidR="002F0C6A">
              <w:rPr>
                <w:sz w:val="22"/>
                <w:szCs w:val="22"/>
              </w:rPr>
              <w:t>го</w:t>
            </w:r>
            <w:r w:rsidR="002F0C6A" w:rsidRPr="00FA6088">
              <w:rPr>
                <w:sz w:val="22"/>
                <w:szCs w:val="22"/>
              </w:rPr>
              <w:t xml:space="preserve"> ГУ Банка России</w:t>
            </w:r>
            <w:r w:rsidR="002F0C6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//УФК по г. Санкт-Петербургу, г. Санкт-Петербург, ОКПО 07662017, ОКАТО 40298000000, ОКТМО 40911000, ОКОГУ 2300001, ОКФС 13, ОКОПФ 75203. </w:t>
            </w:r>
          </w:p>
          <w:p w14:paraId="0F93561C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платежном поручении в поле «Назначение платежа» указывается: «ВР-510 перечисление обеспечения исполнения контракта «предмет контракта» и номер извещения об осуществлении закупки.</w:t>
            </w:r>
          </w:p>
          <w:p w14:paraId="225B28AC" w14:textId="5B21FCF3" w:rsidR="00182FE6" w:rsidRDefault="00AC1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D4C03">
              <w:rPr>
                <w:sz w:val="22"/>
                <w:szCs w:val="22"/>
              </w:rPr>
              <w:t xml:space="preserve">.2. Независимая гарантия, выданная участнику закупки, с которым заключается контракт, в качестве обеспечение исполнения контракта, должна соответствовать требованиям ст. 45 Закона. </w:t>
            </w:r>
          </w:p>
          <w:p w14:paraId="1E340050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Бенефициаром по такой независимой гарантии выступает заказчик.</w:t>
            </w:r>
          </w:p>
          <w:p w14:paraId="4BFCCEE2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независимой гарантии, предоставленной в качестве обеспечения исполнения контракта, указана в п. 15 настоящего извещения.</w:t>
            </w:r>
          </w:p>
          <w:p w14:paraId="3C999B6E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Срок действия такой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1 (Один) месяц, в том числе в случае его изменения в соответствии со ст. 95 Закона. </w:t>
            </w:r>
          </w:p>
          <w:p w14:paraId="6BEC90F1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Обязательством принципала, надлежащее исполнение которого обеспечивается независимой гарантией, является исполнение им (принципалом) обязательств, предусмотренных контрактом, заключаемым с заказчиком (бенефициаром), включающих в том числе обязательства принципала по уплате неустоек (пеней, штрафов).</w:t>
            </w:r>
          </w:p>
          <w:p w14:paraId="6D81606A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Независимая гарантия, предоставленная в качестве обеспечения исполнения контракта, должна быть составлена по типовой форме, утвержденной Постановлением № 1005, и должна учитывать требования, изложенные в ст. 45, 96 Закона, Постановлении № 1005, ст. 368 - 379 ГК РФ. </w:t>
            </w:r>
          </w:p>
          <w:p w14:paraId="175CADE2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Ответственность гаранта перед бенефициаром за неисполнение или ненадлежащее исполнение обязательства по независимой гарантии не ограничивается суммой, на которую выдана такая гарантия.</w:t>
            </w:r>
          </w:p>
          <w:p w14:paraId="598775D1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Споры, возникающие в связи с исполнением обязательств по независимой гарантии, подлежат рассмотрению в Арбитражном суде города                         Санкт-Петербурга и Ленинградской области.</w:t>
            </w:r>
          </w:p>
        </w:tc>
      </w:tr>
      <w:tr w:rsidR="00182FE6" w14:paraId="228183FD" w14:textId="77777777">
        <w:tc>
          <w:tcPr>
            <w:tcW w:w="278" w:type="pct"/>
            <w:vAlign w:val="center"/>
          </w:tcPr>
          <w:p w14:paraId="20848AAE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16.</w:t>
            </w:r>
          </w:p>
        </w:tc>
        <w:tc>
          <w:tcPr>
            <w:tcW w:w="2014" w:type="pct"/>
            <w:vAlign w:val="center"/>
          </w:tcPr>
          <w:p w14:paraId="17C8EEE9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 банковском сопровождении контракта в соответствии со статьей 35 Закона, о казначейском сопровождении (если в соответствии с законодательством РФ расчеты по контракту или расчеты по контракту в части выплаты аванса подлежат казначейскому сопровождению)</w:t>
            </w:r>
          </w:p>
        </w:tc>
        <w:tc>
          <w:tcPr>
            <w:tcW w:w="2708" w:type="pct"/>
            <w:vAlign w:val="center"/>
          </w:tcPr>
          <w:p w14:paraId="12820EE1" w14:textId="77777777" w:rsidR="00182FE6" w:rsidRDefault="00FD4C03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Банковское или казначейское сопровождение не требуется.</w:t>
            </w:r>
          </w:p>
        </w:tc>
      </w:tr>
      <w:tr w:rsidR="00182FE6" w14:paraId="46AB0E54" w14:textId="77777777">
        <w:tc>
          <w:tcPr>
            <w:tcW w:w="278" w:type="pct"/>
            <w:vAlign w:val="center"/>
          </w:tcPr>
          <w:p w14:paraId="5DB147DE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17.</w:t>
            </w:r>
          </w:p>
        </w:tc>
        <w:tc>
          <w:tcPr>
            <w:tcW w:w="2014" w:type="pct"/>
            <w:vAlign w:val="center"/>
          </w:tcPr>
          <w:p w14:paraId="751EEA02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 о возможности заказчика заключить контракты, указанные в ч. 10 ст. 34 Закона, с несколькими участниками закупки с указанием количества указанных контрактов</w:t>
            </w:r>
          </w:p>
        </w:tc>
        <w:tc>
          <w:tcPr>
            <w:tcW w:w="2708" w:type="pct"/>
            <w:vAlign w:val="center"/>
          </w:tcPr>
          <w:p w14:paraId="3E04512D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182FE6" w14:paraId="7D20D06D" w14:textId="77777777">
        <w:tc>
          <w:tcPr>
            <w:tcW w:w="278" w:type="pct"/>
            <w:vAlign w:val="center"/>
          </w:tcPr>
          <w:p w14:paraId="2B518455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18.</w:t>
            </w:r>
          </w:p>
        </w:tc>
        <w:tc>
          <w:tcPr>
            <w:tcW w:w="2014" w:type="pct"/>
            <w:vAlign w:val="center"/>
          </w:tcPr>
          <w:p w14:paraId="714E8638" w14:textId="77777777" w:rsidR="00182FE6" w:rsidRDefault="00FD4C03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Информация о возможности одностороннего отказа от исполнения контракта в соответствии со ст. 95 Закона</w:t>
            </w:r>
          </w:p>
        </w:tc>
        <w:tc>
          <w:tcPr>
            <w:tcW w:w="2708" w:type="pct"/>
            <w:vAlign w:val="center"/>
          </w:tcPr>
          <w:p w14:paraId="6C800E46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      </w:r>
          </w:p>
          <w:p w14:paraId="07B07E0E" w14:textId="77777777" w:rsidR="00182FE6" w:rsidRDefault="00182FE6">
            <w:pPr>
              <w:jc w:val="both"/>
              <w:rPr>
                <w:sz w:val="22"/>
                <w:szCs w:val="22"/>
              </w:rPr>
            </w:pPr>
          </w:p>
          <w:p w14:paraId="18E0A4D9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контракта изложен заказчиком в Приложении </w:t>
            </w:r>
            <w:r>
              <w:rPr>
                <w:sz w:val="22"/>
                <w:szCs w:val="22"/>
              </w:rPr>
              <w:br/>
              <w:t>№ 4 к настоящему извещению.</w:t>
            </w:r>
          </w:p>
        </w:tc>
      </w:tr>
      <w:tr w:rsidR="00182FE6" w14:paraId="6E867353" w14:textId="77777777" w:rsidTr="003B7B04">
        <w:tc>
          <w:tcPr>
            <w:tcW w:w="278" w:type="pct"/>
            <w:vAlign w:val="center"/>
          </w:tcPr>
          <w:p w14:paraId="6EE8DD41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</w:t>
            </w:r>
          </w:p>
        </w:tc>
        <w:tc>
          <w:tcPr>
            <w:tcW w:w="2014" w:type="pct"/>
            <w:shd w:val="clear" w:color="auto" w:fill="auto"/>
            <w:vAlign w:val="center"/>
          </w:tcPr>
          <w:p w14:paraId="767D09F6" w14:textId="535CBB6A" w:rsidR="00182FE6" w:rsidRDefault="00FA16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</w:t>
            </w:r>
          </w:p>
        </w:tc>
        <w:tc>
          <w:tcPr>
            <w:tcW w:w="2708" w:type="pct"/>
            <w:shd w:val="clear" w:color="auto" w:fill="auto"/>
            <w:vAlign w:val="center"/>
          </w:tcPr>
          <w:p w14:paraId="35F40C3E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РФ.</w:t>
            </w:r>
          </w:p>
        </w:tc>
      </w:tr>
      <w:tr w:rsidR="00182FE6" w14:paraId="6A96236B" w14:textId="77777777" w:rsidTr="003B7B04">
        <w:tc>
          <w:tcPr>
            <w:tcW w:w="278" w:type="pct"/>
            <w:vAlign w:val="center"/>
          </w:tcPr>
          <w:p w14:paraId="370317F6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</w:t>
            </w:r>
          </w:p>
        </w:tc>
        <w:tc>
          <w:tcPr>
            <w:tcW w:w="2014" w:type="pct"/>
            <w:shd w:val="clear" w:color="auto" w:fill="auto"/>
            <w:vAlign w:val="center"/>
          </w:tcPr>
          <w:p w14:paraId="0CBB05EC" w14:textId="77777777" w:rsidR="00182FE6" w:rsidRPr="003B7B04" w:rsidRDefault="00FD4C03">
            <w:pPr>
              <w:rPr>
                <w:sz w:val="22"/>
                <w:szCs w:val="22"/>
              </w:rPr>
            </w:pPr>
            <w:r w:rsidRPr="003B7B04">
              <w:rPr>
                <w:sz w:val="22"/>
                <w:szCs w:val="22"/>
              </w:rPr>
              <w:t xml:space="preserve">Дата и время окончания срока подачи заявок на участие в закупке </w:t>
            </w:r>
          </w:p>
        </w:tc>
        <w:tc>
          <w:tcPr>
            <w:tcW w:w="2708" w:type="pct"/>
            <w:shd w:val="clear" w:color="auto" w:fill="auto"/>
            <w:vAlign w:val="center"/>
          </w:tcPr>
          <w:p w14:paraId="7DDEE222" w14:textId="4C13E891" w:rsidR="00182FE6" w:rsidRPr="003B7B04" w:rsidRDefault="000614F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См. электронной версии Извещения</w:t>
            </w:r>
          </w:p>
        </w:tc>
      </w:tr>
      <w:tr w:rsidR="00182FE6" w14:paraId="446D164B" w14:textId="77777777" w:rsidTr="003B7B04">
        <w:tc>
          <w:tcPr>
            <w:tcW w:w="278" w:type="pct"/>
            <w:vAlign w:val="center"/>
          </w:tcPr>
          <w:p w14:paraId="1CD99D76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</w:t>
            </w:r>
          </w:p>
        </w:tc>
        <w:tc>
          <w:tcPr>
            <w:tcW w:w="2014" w:type="pct"/>
            <w:shd w:val="clear" w:color="auto" w:fill="auto"/>
            <w:vAlign w:val="center"/>
          </w:tcPr>
          <w:p w14:paraId="637A6652" w14:textId="77777777" w:rsidR="00182FE6" w:rsidRPr="003B7B04" w:rsidRDefault="00FD4C03">
            <w:pPr>
              <w:rPr>
                <w:sz w:val="22"/>
                <w:szCs w:val="22"/>
              </w:rPr>
            </w:pPr>
            <w:r w:rsidRPr="003B7B04">
              <w:rPr>
                <w:sz w:val="22"/>
                <w:szCs w:val="22"/>
              </w:rPr>
              <w:t>Дата подведения итогов определения поставщика (подрядчика, исполнителя) в соответствии с Законом</w:t>
            </w:r>
          </w:p>
        </w:tc>
        <w:tc>
          <w:tcPr>
            <w:tcW w:w="2708" w:type="pct"/>
            <w:shd w:val="clear" w:color="auto" w:fill="auto"/>
            <w:vAlign w:val="center"/>
          </w:tcPr>
          <w:p w14:paraId="69B4494E" w14:textId="41F62DE2" w:rsidR="00182FE6" w:rsidRPr="003B7B04" w:rsidRDefault="000614FC">
            <w:pPr>
              <w:jc w:val="both"/>
              <w:rPr>
                <w:b/>
                <w:sz w:val="22"/>
                <w:szCs w:val="22"/>
              </w:rPr>
            </w:pPr>
            <w:r w:rsidRPr="000614FC">
              <w:rPr>
                <w:b/>
                <w:sz w:val="22"/>
                <w:szCs w:val="22"/>
              </w:rPr>
              <w:t>См. электронной версии Извещения</w:t>
            </w:r>
            <w:bookmarkStart w:id="6" w:name="_GoBack"/>
            <w:bookmarkEnd w:id="6"/>
          </w:p>
        </w:tc>
      </w:tr>
      <w:tr w:rsidR="00182FE6" w14:paraId="34A156D0" w14:textId="77777777">
        <w:tc>
          <w:tcPr>
            <w:tcW w:w="278" w:type="pct"/>
            <w:vAlign w:val="center"/>
          </w:tcPr>
          <w:p w14:paraId="27FD16BC" w14:textId="77777777" w:rsidR="00182FE6" w:rsidRDefault="00FD4C03">
            <w:pPr>
              <w:tabs>
                <w:tab w:val="left" w:pos="708"/>
              </w:tabs>
              <w:ind w:left="5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</w:t>
            </w:r>
          </w:p>
        </w:tc>
        <w:tc>
          <w:tcPr>
            <w:tcW w:w="2014" w:type="pct"/>
            <w:vAlign w:val="center"/>
          </w:tcPr>
          <w:p w14:paraId="335DFBD2" w14:textId="77777777" w:rsidR="00182FE6" w:rsidRDefault="00FD4C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приложений, являющихся неотъемлемой частью извещения</w:t>
            </w:r>
          </w:p>
          <w:p w14:paraId="379272BE" w14:textId="77777777" w:rsidR="00182FE6" w:rsidRDefault="00182FE6">
            <w:pPr>
              <w:rPr>
                <w:sz w:val="22"/>
                <w:szCs w:val="22"/>
              </w:rPr>
            </w:pPr>
          </w:p>
          <w:p w14:paraId="0848B97F" w14:textId="77777777" w:rsidR="00182FE6" w:rsidRDefault="00182FE6">
            <w:pPr>
              <w:rPr>
                <w:sz w:val="22"/>
                <w:szCs w:val="22"/>
              </w:rPr>
            </w:pPr>
          </w:p>
        </w:tc>
        <w:tc>
          <w:tcPr>
            <w:tcW w:w="2708" w:type="pct"/>
            <w:vAlign w:val="center"/>
          </w:tcPr>
          <w:p w14:paraId="6900E1C6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1 – «Описание объекта закупки» (публикуется отдельным файлом).</w:t>
            </w:r>
          </w:p>
          <w:p w14:paraId="61E26250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2 – «Расчет начальной (максимальной) цены контракта» (публикуется отдельным файлом).</w:t>
            </w:r>
          </w:p>
          <w:p w14:paraId="44E27ACB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3 – «</w:t>
            </w:r>
            <w:bookmarkStart w:id="7" w:name="_Hlk91171567"/>
            <w:r>
              <w:rPr>
                <w:sz w:val="22"/>
                <w:szCs w:val="22"/>
              </w:rPr>
              <w:t>Требования к содержанию, составу заявки на участие в закупке и инструкция по ее заполнению</w:t>
            </w:r>
            <w:bookmarkEnd w:id="7"/>
            <w:r>
              <w:rPr>
                <w:sz w:val="22"/>
                <w:szCs w:val="22"/>
              </w:rPr>
              <w:t>» (публикуется отдельным файлом).</w:t>
            </w:r>
          </w:p>
          <w:p w14:paraId="3F8D8E85" w14:textId="77777777" w:rsidR="00182FE6" w:rsidRDefault="00FD4C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№ 4 – «Проект контракта» (публикуется отдельным файлом).</w:t>
            </w:r>
          </w:p>
        </w:tc>
      </w:tr>
      <w:bookmarkEnd w:id="0"/>
      <w:bookmarkEnd w:id="1"/>
      <w:bookmarkEnd w:id="2"/>
      <w:bookmarkEnd w:id="3"/>
    </w:tbl>
    <w:p w14:paraId="2C8C42E1" w14:textId="77777777" w:rsidR="00182FE6" w:rsidRDefault="00182FE6">
      <w:pPr>
        <w:autoSpaceDE w:val="0"/>
        <w:autoSpaceDN w:val="0"/>
        <w:ind w:left="5103"/>
        <w:jc w:val="right"/>
      </w:pPr>
    </w:p>
    <w:sectPr w:rsidR="00182FE6" w:rsidSect="00AE0919">
      <w:headerReference w:type="default" r:id="rId8"/>
      <w:footerReference w:type="default" r:id="rId9"/>
      <w:pgSz w:w="11906" w:h="16838"/>
      <w:pgMar w:top="709" w:right="567" w:bottom="567" w:left="1134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7A957" w14:textId="77777777" w:rsidR="006E13B1" w:rsidRDefault="006E13B1">
      <w:r>
        <w:separator/>
      </w:r>
    </w:p>
  </w:endnote>
  <w:endnote w:type="continuationSeparator" w:id="0">
    <w:p w14:paraId="00942E2F" w14:textId="77777777" w:rsidR="006E13B1" w:rsidRDefault="006E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2638277"/>
    </w:sdtPr>
    <w:sdtEndPr/>
    <w:sdtContent>
      <w:p w14:paraId="14C018CB" w14:textId="77777777" w:rsidR="00182FE6" w:rsidRDefault="00FD4C03">
        <w:pPr>
          <w:pStyle w:val="af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69</w:t>
        </w:r>
        <w:r>
          <w:fldChar w:fldCharType="end"/>
        </w:r>
      </w:p>
    </w:sdtContent>
  </w:sdt>
  <w:p w14:paraId="2883D31A" w14:textId="77777777" w:rsidR="00182FE6" w:rsidRDefault="00182FE6">
    <w:pPr>
      <w:pStyle w:val="af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F7BD7" w14:textId="77777777" w:rsidR="006E13B1" w:rsidRDefault="006E13B1">
      <w:r>
        <w:separator/>
      </w:r>
    </w:p>
  </w:footnote>
  <w:footnote w:type="continuationSeparator" w:id="0">
    <w:p w14:paraId="6CFBAD10" w14:textId="77777777" w:rsidR="006E13B1" w:rsidRDefault="006E13B1">
      <w:r>
        <w:continuationSeparator/>
      </w:r>
    </w:p>
  </w:footnote>
  <w:footnote w:id="1">
    <w:p w14:paraId="382868BC" w14:textId="2AE885C8" w:rsidR="00E9084F" w:rsidRPr="005A6CDC" w:rsidRDefault="00E9084F" w:rsidP="00E9084F">
      <w:pPr>
        <w:pStyle w:val="af9"/>
        <w:rPr>
          <w:sz w:val="18"/>
        </w:rPr>
      </w:pPr>
      <w:r w:rsidRPr="005A6CDC">
        <w:rPr>
          <w:rStyle w:val="a5"/>
          <w:sz w:val="18"/>
        </w:rPr>
        <w:footnoteRef/>
      </w:r>
      <w:r w:rsidRPr="005A6CDC">
        <w:rPr>
          <w:sz w:val="18"/>
        </w:rPr>
        <w:t xml:space="preserve"> </w:t>
      </w:r>
      <w:r w:rsidRPr="005A6CDC">
        <w:rPr>
          <w:bCs/>
          <w:sz w:val="18"/>
        </w:rPr>
        <w:t xml:space="preserve">Рабочими днями по тексту </w:t>
      </w:r>
      <w:r>
        <w:rPr>
          <w:bCs/>
          <w:sz w:val="18"/>
        </w:rPr>
        <w:t>извещения</w:t>
      </w:r>
      <w:r w:rsidRPr="005A6CDC">
        <w:rPr>
          <w:bCs/>
          <w:sz w:val="18"/>
        </w:rPr>
        <w:t xml:space="preserve"> признаются следующие дни: с понедельника по четверг с 09 часов 00 минут до 18 часов 00 минут, в пятницу – до 17 часов 00 минут (т.е. мероприятия, связанные с поставкой товара, в том числе направление корреспонденции, в нерабочие праздничные дни, в субботу и воскресенье не осуществляется, если иное не установлено контрактом, описанием объекта закупки</w:t>
      </w:r>
      <w:r>
        <w:rPr>
          <w:bCs/>
          <w:sz w:val="18"/>
        </w:rPr>
        <w:t>, извещением</w:t>
      </w:r>
      <w:r w:rsidRPr="005A6CDC">
        <w:rPr>
          <w:bCs/>
          <w:sz w:val="18"/>
        </w:rPr>
        <w:t>).</w:t>
      </w:r>
    </w:p>
    <w:p w14:paraId="2AC46BEA" w14:textId="7F7DB591" w:rsidR="00E9084F" w:rsidRDefault="00E9084F">
      <w:pPr>
        <w:pStyle w:val="af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81BCA" w14:textId="77777777" w:rsidR="00182FE6" w:rsidRDefault="00182FE6">
    <w:pPr>
      <w:pStyle w:val="afb"/>
      <w:spacing w:after="12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4B61"/>
    <w:multiLevelType w:val="multilevel"/>
    <w:tmpl w:val="05594B6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34F4E8D"/>
    <w:multiLevelType w:val="multilevel"/>
    <w:tmpl w:val="234F4E8D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395034"/>
    <w:multiLevelType w:val="multilevel"/>
    <w:tmpl w:val="50395034"/>
    <w:lvl w:ilvl="0">
      <w:start w:val="1"/>
      <w:numFmt w:val="decimal"/>
      <w:lvlText w:val="%1."/>
      <w:lvlJc w:val="left"/>
      <w:pPr>
        <w:tabs>
          <w:tab w:val="left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755B6EAB"/>
    <w:multiLevelType w:val="multilevel"/>
    <w:tmpl w:val="8166C1A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697" w:hanging="420"/>
      </w:pPr>
      <w:rPr>
        <w:rFonts w:cs="Times New Roman"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rawingGridVerticalSpacing w:val="381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A5"/>
    <w:rsid w:val="00000053"/>
    <w:rsid w:val="0000050D"/>
    <w:rsid w:val="0000050E"/>
    <w:rsid w:val="0000070E"/>
    <w:rsid w:val="00000AF5"/>
    <w:rsid w:val="00000C24"/>
    <w:rsid w:val="00001196"/>
    <w:rsid w:val="00001404"/>
    <w:rsid w:val="00001506"/>
    <w:rsid w:val="00001522"/>
    <w:rsid w:val="00001C00"/>
    <w:rsid w:val="00001DBE"/>
    <w:rsid w:val="000026F6"/>
    <w:rsid w:val="000027F2"/>
    <w:rsid w:val="00003D5A"/>
    <w:rsid w:val="0000490E"/>
    <w:rsid w:val="00004A1D"/>
    <w:rsid w:val="00004B22"/>
    <w:rsid w:val="00005173"/>
    <w:rsid w:val="00005F7D"/>
    <w:rsid w:val="0000608C"/>
    <w:rsid w:val="000067F1"/>
    <w:rsid w:val="00007040"/>
    <w:rsid w:val="0000715D"/>
    <w:rsid w:val="000076B1"/>
    <w:rsid w:val="00010B45"/>
    <w:rsid w:val="00010EBD"/>
    <w:rsid w:val="000117EB"/>
    <w:rsid w:val="00011C5C"/>
    <w:rsid w:val="00012277"/>
    <w:rsid w:val="000127EA"/>
    <w:rsid w:val="00012822"/>
    <w:rsid w:val="00012F68"/>
    <w:rsid w:val="00012FDF"/>
    <w:rsid w:val="0001428E"/>
    <w:rsid w:val="00014344"/>
    <w:rsid w:val="000149EB"/>
    <w:rsid w:val="0001558C"/>
    <w:rsid w:val="000157EF"/>
    <w:rsid w:val="0001583C"/>
    <w:rsid w:val="00016696"/>
    <w:rsid w:val="00016E4B"/>
    <w:rsid w:val="00017379"/>
    <w:rsid w:val="00017A8F"/>
    <w:rsid w:val="00017FF2"/>
    <w:rsid w:val="000204FD"/>
    <w:rsid w:val="00020679"/>
    <w:rsid w:val="000209C7"/>
    <w:rsid w:val="00020A1F"/>
    <w:rsid w:val="00020DD6"/>
    <w:rsid w:val="00020EC1"/>
    <w:rsid w:val="000218C4"/>
    <w:rsid w:val="00021AA0"/>
    <w:rsid w:val="00021E54"/>
    <w:rsid w:val="00022B13"/>
    <w:rsid w:val="00022CE9"/>
    <w:rsid w:val="00023101"/>
    <w:rsid w:val="000237F5"/>
    <w:rsid w:val="00023F37"/>
    <w:rsid w:val="0002487E"/>
    <w:rsid w:val="00024C31"/>
    <w:rsid w:val="000258ED"/>
    <w:rsid w:val="00025A1B"/>
    <w:rsid w:val="000261B4"/>
    <w:rsid w:val="000268FF"/>
    <w:rsid w:val="000274F2"/>
    <w:rsid w:val="00027978"/>
    <w:rsid w:val="00027DDC"/>
    <w:rsid w:val="00027F1D"/>
    <w:rsid w:val="00027F22"/>
    <w:rsid w:val="0003018F"/>
    <w:rsid w:val="000302B2"/>
    <w:rsid w:val="0003077F"/>
    <w:rsid w:val="000307B2"/>
    <w:rsid w:val="00030DE3"/>
    <w:rsid w:val="0003119C"/>
    <w:rsid w:val="000311F0"/>
    <w:rsid w:val="00031336"/>
    <w:rsid w:val="000316A5"/>
    <w:rsid w:val="000317C8"/>
    <w:rsid w:val="00031909"/>
    <w:rsid w:val="00031A3A"/>
    <w:rsid w:val="00031AD4"/>
    <w:rsid w:val="00031AED"/>
    <w:rsid w:val="00031CAE"/>
    <w:rsid w:val="000323C0"/>
    <w:rsid w:val="000325E1"/>
    <w:rsid w:val="00032AF2"/>
    <w:rsid w:val="00032C2F"/>
    <w:rsid w:val="00032C38"/>
    <w:rsid w:val="00032FED"/>
    <w:rsid w:val="0003415C"/>
    <w:rsid w:val="00034284"/>
    <w:rsid w:val="00034912"/>
    <w:rsid w:val="00034D22"/>
    <w:rsid w:val="00035CDA"/>
    <w:rsid w:val="00036327"/>
    <w:rsid w:val="000364C2"/>
    <w:rsid w:val="000374EC"/>
    <w:rsid w:val="00037A12"/>
    <w:rsid w:val="00040ADC"/>
    <w:rsid w:val="00040BC1"/>
    <w:rsid w:val="0004151D"/>
    <w:rsid w:val="00041BD6"/>
    <w:rsid w:val="00041EC3"/>
    <w:rsid w:val="00042002"/>
    <w:rsid w:val="00042BC3"/>
    <w:rsid w:val="00043838"/>
    <w:rsid w:val="00043864"/>
    <w:rsid w:val="00043B05"/>
    <w:rsid w:val="000441A7"/>
    <w:rsid w:val="00045559"/>
    <w:rsid w:val="00045633"/>
    <w:rsid w:val="0004595A"/>
    <w:rsid w:val="0004628B"/>
    <w:rsid w:val="00046381"/>
    <w:rsid w:val="00046B71"/>
    <w:rsid w:val="000473F7"/>
    <w:rsid w:val="00047636"/>
    <w:rsid w:val="00050419"/>
    <w:rsid w:val="00050808"/>
    <w:rsid w:val="000508F9"/>
    <w:rsid w:val="000509EF"/>
    <w:rsid w:val="00050E21"/>
    <w:rsid w:val="000516F8"/>
    <w:rsid w:val="00051D3E"/>
    <w:rsid w:val="00052155"/>
    <w:rsid w:val="00052297"/>
    <w:rsid w:val="00052847"/>
    <w:rsid w:val="00052980"/>
    <w:rsid w:val="0005311A"/>
    <w:rsid w:val="0005324E"/>
    <w:rsid w:val="0005351C"/>
    <w:rsid w:val="0005354B"/>
    <w:rsid w:val="00054D1F"/>
    <w:rsid w:val="00054E9F"/>
    <w:rsid w:val="000551E4"/>
    <w:rsid w:val="0005564C"/>
    <w:rsid w:val="00055C8D"/>
    <w:rsid w:val="0005616A"/>
    <w:rsid w:val="000566B9"/>
    <w:rsid w:val="00056A1B"/>
    <w:rsid w:val="00056A86"/>
    <w:rsid w:val="00056B2E"/>
    <w:rsid w:val="00056D58"/>
    <w:rsid w:val="00057076"/>
    <w:rsid w:val="0005759F"/>
    <w:rsid w:val="00057B12"/>
    <w:rsid w:val="00057C9E"/>
    <w:rsid w:val="00057DD2"/>
    <w:rsid w:val="0006006C"/>
    <w:rsid w:val="00060B0E"/>
    <w:rsid w:val="0006135E"/>
    <w:rsid w:val="000614FC"/>
    <w:rsid w:val="000615C1"/>
    <w:rsid w:val="00061ECC"/>
    <w:rsid w:val="00063768"/>
    <w:rsid w:val="00063A9D"/>
    <w:rsid w:val="00063B29"/>
    <w:rsid w:val="00063E9C"/>
    <w:rsid w:val="000642E9"/>
    <w:rsid w:val="000654B6"/>
    <w:rsid w:val="00065705"/>
    <w:rsid w:val="0006591C"/>
    <w:rsid w:val="00065B0B"/>
    <w:rsid w:val="000662CB"/>
    <w:rsid w:val="0006678E"/>
    <w:rsid w:val="000670CD"/>
    <w:rsid w:val="0006712F"/>
    <w:rsid w:val="000671A3"/>
    <w:rsid w:val="00067461"/>
    <w:rsid w:val="000675B3"/>
    <w:rsid w:val="00067736"/>
    <w:rsid w:val="00067D0B"/>
    <w:rsid w:val="00067FB1"/>
    <w:rsid w:val="0007012C"/>
    <w:rsid w:val="00070839"/>
    <w:rsid w:val="0007096A"/>
    <w:rsid w:val="00070CF0"/>
    <w:rsid w:val="00070DAD"/>
    <w:rsid w:val="00070E31"/>
    <w:rsid w:val="0007101C"/>
    <w:rsid w:val="0007162A"/>
    <w:rsid w:val="00071D98"/>
    <w:rsid w:val="00071F13"/>
    <w:rsid w:val="000727E1"/>
    <w:rsid w:val="000733B0"/>
    <w:rsid w:val="000735F1"/>
    <w:rsid w:val="00073BAD"/>
    <w:rsid w:val="000744E7"/>
    <w:rsid w:val="00074542"/>
    <w:rsid w:val="00074D35"/>
    <w:rsid w:val="00074D3B"/>
    <w:rsid w:val="000751A9"/>
    <w:rsid w:val="00075B29"/>
    <w:rsid w:val="00075C55"/>
    <w:rsid w:val="00075D27"/>
    <w:rsid w:val="00076192"/>
    <w:rsid w:val="0007697F"/>
    <w:rsid w:val="00076EA6"/>
    <w:rsid w:val="00076EF5"/>
    <w:rsid w:val="000773BB"/>
    <w:rsid w:val="000775AC"/>
    <w:rsid w:val="00077C3A"/>
    <w:rsid w:val="00077CA5"/>
    <w:rsid w:val="000806EE"/>
    <w:rsid w:val="00080A6C"/>
    <w:rsid w:val="00080D12"/>
    <w:rsid w:val="00081AAE"/>
    <w:rsid w:val="00081C62"/>
    <w:rsid w:val="00082838"/>
    <w:rsid w:val="00082AC3"/>
    <w:rsid w:val="00082D72"/>
    <w:rsid w:val="00082F9A"/>
    <w:rsid w:val="000844AE"/>
    <w:rsid w:val="00084C37"/>
    <w:rsid w:val="00084FF1"/>
    <w:rsid w:val="000852CF"/>
    <w:rsid w:val="00085817"/>
    <w:rsid w:val="000864F7"/>
    <w:rsid w:val="00086992"/>
    <w:rsid w:val="00086E7A"/>
    <w:rsid w:val="0008732F"/>
    <w:rsid w:val="00087CA5"/>
    <w:rsid w:val="00087E2F"/>
    <w:rsid w:val="00087E6E"/>
    <w:rsid w:val="00090026"/>
    <w:rsid w:val="00090B90"/>
    <w:rsid w:val="000911B9"/>
    <w:rsid w:val="00091CD9"/>
    <w:rsid w:val="0009241C"/>
    <w:rsid w:val="00093D96"/>
    <w:rsid w:val="00094067"/>
    <w:rsid w:val="000956B7"/>
    <w:rsid w:val="00095869"/>
    <w:rsid w:val="00096355"/>
    <w:rsid w:val="000970D2"/>
    <w:rsid w:val="00097464"/>
    <w:rsid w:val="000976A5"/>
    <w:rsid w:val="000977F9"/>
    <w:rsid w:val="00097EB9"/>
    <w:rsid w:val="000A1040"/>
    <w:rsid w:val="000A119C"/>
    <w:rsid w:val="000A129E"/>
    <w:rsid w:val="000A1526"/>
    <w:rsid w:val="000A1856"/>
    <w:rsid w:val="000A194E"/>
    <w:rsid w:val="000A1C65"/>
    <w:rsid w:val="000A1D4F"/>
    <w:rsid w:val="000A1FDB"/>
    <w:rsid w:val="000A25AD"/>
    <w:rsid w:val="000A324A"/>
    <w:rsid w:val="000A32B6"/>
    <w:rsid w:val="000A39E2"/>
    <w:rsid w:val="000A3E41"/>
    <w:rsid w:val="000A4444"/>
    <w:rsid w:val="000A4624"/>
    <w:rsid w:val="000A48D4"/>
    <w:rsid w:val="000A49C4"/>
    <w:rsid w:val="000A5013"/>
    <w:rsid w:val="000A5584"/>
    <w:rsid w:val="000A5D15"/>
    <w:rsid w:val="000A61EB"/>
    <w:rsid w:val="000A635E"/>
    <w:rsid w:val="000A649D"/>
    <w:rsid w:val="000A67CD"/>
    <w:rsid w:val="000A6BBC"/>
    <w:rsid w:val="000B0290"/>
    <w:rsid w:val="000B11E8"/>
    <w:rsid w:val="000B1D21"/>
    <w:rsid w:val="000B2047"/>
    <w:rsid w:val="000B2217"/>
    <w:rsid w:val="000B2380"/>
    <w:rsid w:val="000B23AA"/>
    <w:rsid w:val="000B313D"/>
    <w:rsid w:val="000B3215"/>
    <w:rsid w:val="000B344F"/>
    <w:rsid w:val="000B40E8"/>
    <w:rsid w:val="000B46A4"/>
    <w:rsid w:val="000B495E"/>
    <w:rsid w:val="000B51DE"/>
    <w:rsid w:val="000B56F5"/>
    <w:rsid w:val="000B5829"/>
    <w:rsid w:val="000B5A9B"/>
    <w:rsid w:val="000B6302"/>
    <w:rsid w:val="000B76EE"/>
    <w:rsid w:val="000B79BC"/>
    <w:rsid w:val="000B7FA4"/>
    <w:rsid w:val="000C0559"/>
    <w:rsid w:val="000C1742"/>
    <w:rsid w:val="000C1769"/>
    <w:rsid w:val="000C1845"/>
    <w:rsid w:val="000C1E5E"/>
    <w:rsid w:val="000C23E5"/>
    <w:rsid w:val="000C23F6"/>
    <w:rsid w:val="000C27E7"/>
    <w:rsid w:val="000C2966"/>
    <w:rsid w:val="000C2C93"/>
    <w:rsid w:val="000C3296"/>
    <w:rsid w:val="000C33FA"/>
    <w:rsid w:val="000C35AF"/>
    <w:rsid w:val="000C3610"/>
    <w:rsid w:val="000C485B"/>
    <w:rsid w:val="000C4A0A"/>
    <w:rsid w:val="000C5347"/>
    <w:rsid w:val="000C6198"/>
    <w:rsid w:val="000C6835"/>
    <w:rsid w:val="000C6A81"/>
    <w:rsid w:val="000C6D51"/>
    <w:rsid w:val="000C7235"/>
    <w:rsid w:val="000C72F3"/>
    <w:rsid w:val="000C7794"/>
    <w:rsid w:val="000C7A52"/>
    <w:rsid w:val="000D02A0"/>
    <w:rsid w:val="000D14AE"/>
    <w:rsid w:val="000D297A"/>
    <w:rsid w:val="000D2CDC"/>
    <w:rsid w:val="000D2DBB"/>
    <w:rsid w:val="000D44E2"/>
    <w:rsid w:val="000D4977"/>
    <w:rsid w:val="000D4F0A"/>
    <w:rsid w:val="000D57C4"/>
    <w:rsid w:val="000D5A6C"/>
    <w:rsid w:val="000D69D9"/>
    <w:rsid w:val="000D6DA4"/>
    <w:rsid w:val="000D6F00"/>
    <w:rsid w:val="000D708F"/>
    <w:rsid w:val="000D739D"/>
    <w:rsid w:val="000D78E1"/>
    <w:rsid w:val="000D793B"/>
    <w:rsid w:val="000D7CFA"/>
    <w:rsid w:val="000D7F1F"/>
    <w:rsid w:val="000D7F87"/>
    <w:rsid w:val="000E0638"/>
    <w:rsid w:val="000E1000"/>
    <w:rsid w:val="000E2050"/>
    <w:rsid w:val="000E27D3"/>
    <w:rsid w:val="000E2906"/>
    <w:rsid w:val="000E295B"/>
    <w:rsid w:val="000E2A1B"/>
    <w:rsid w:val="000E38A1"/>
    <w:rsid w:val="000E3A2A"/>
    <w:rsid w:val="000E4E56"/>
    <w:rsid w:val="000E59F3"/>
    <w:rsid w:val="000E5B4F"/>
    <w:rsid w:val="000E5F8D"/>
    <w:rsid w:val="000E5FBB"/>
    <w:rsid w:val="000E6699"/>
    <w:rsid w:val="000E707A"/>
    <w:rsid w:val="000F019F"/>
    <w:rsid w:val="000F02C8"/>
    <w:rsid w:val="000F0F29"/>
    <w:rsid w:val="000F11A9"/>
    <w:rsid w:val="000F2F2C"/>
    <w:rsid w:val="000F3908"/>
    <w:rsid w:val="000F3986"/>
    <w:rsid w:val="000F427B"/>
    <w:rsid w:val="000F441F"/>
    <w:rsid w:val="000F5721"/>
    <w:rsid w:val="000F5D28"/>
    <w:rsid w:val="000F5E72"/>
    <w:rsid w:val="000F6B64"/>
    <w:rsid w:val="000F6FEE"/>
    <w:rsid w:val="000F722C"/>
    <w:rsid w:val="000F7472"/>
    <w:rsid w:val="000F7C16"/>
    <w:rsid w:val="001001FC"/>
    <w:rsid w:val="001002EC"/>
    <w:rsid w:val="00100600"/>
    <w:rsid w:val="0010069C"/>
    <w:rsid w:val="001009FA"/>
    <w:rsid w:val="0010241E"/>
    <w:rsid w:val="001028BF"/>
    <w:rsid w:val="00102977"/>
    <w:rsid w:val="00103450"/>
    <w:rsid w:val="00104A9B"/>
    <w:rsid w:val="00104F5F"/>
    <w:rsid w:val="001054F8"/>
    <w:rsid w:val="00105524"/>
    <w:rsid w:val="001064F6"/>
    <w:rsid w:val="00106BE3"/>
    <w:rsid w:val="00107C0A"/>
    <w:rsid w:val="001100FA"/>
    <w:rsid w:val="00111E91"/>
    <w:rsid w:val="00111ECE"/>
    <w:rsid w:val="00112500"/>
    <w:rsid w:val="00112751"/>
    <w:rsid w:val="00112A03"/>
    <w:rsid w:val="001132F4"/>
    <w:rsid w:val="00113354"/>
    <w:rsid w:val="0011361C"/>
    <w:rsid w:val="001144BC"/>
    <w:rsid w:val="001145EE"/>
    <w:rsid w:val="00114BFB"/>
    <w:rsid w:val="00114D2E"/>
    <w:rsid w:val="00115431"/>
    <w:rsid w:val="001154D0"/>
    <w:rsid w:val="001155A3"/>
    <w:rsid w:val="00115797"/>
    <w:rsid w:val="001157BB"/>
    <w:rsid w:val="00115867"/>
    <w:rsid w:val="0011740D"/>
    <w:rsid w:val="00117A9F"/>
    <w:rsid w:val="00117F45"/>
    <w:rsid w:val="001203B2"/>
    <w:rsid w:val="00120F6B"/>
    <w:rsid w:val="0012151A"/>
    <w:rsid w:val="0012169E"/>
    <w:rsid w:val="00122B0D"/>
    <w:rsid w:val="00122E07"/>
    <w:rsid w:val="00122F7C"/>
    <w:rsid w:val="00123C1A"/>
    <w:rsid w:val="00123E6A"/>
    <w:rsid w:val="00124602"/>
    <w:rsid w:val="001246AB"/>
    <w:rsid w:val="00124EF1"/>
    <w:rsid w:val="0012505D"/>
    <w:rsid w:val="00125596"/>
    <w:rsid w:val="00125D83"/>
    <w:rsid w:val="00125EFD"/>
    <w:rsid w:val="00126044"/>
    <w:rsid w:val="00126529"/>
    <w:rsid w:val="00126877"/>
    <w:rsid w:val="00126A10"/>
    <w:rsid w:val="00126B2B"/>
    <w:rsid w:val="00127969"/>
    <w:rsid w:val="001279B6"/>
    <w:rsid w:val="001279DE"/>
    <w:rsid w:val="00127BFF"/>
    <w:rsid w:val="00127C3F"/>
    <w:rsid w:val="001303EC"/>
    <w:rsid w:val="00130946"/>
    <w:rsid w:val="00130B5D"/>
    <w:rsid w:val="00130C54"/>
    <w:rsid w:val="00131281"/>
    <w:rsid w:val="0013194C"/>
    <w:rsid w:val="001327EE"/>
    <w:rsid w:val="00132C4E"/>
    <w:rsid w:val="001337C7"/>
    <w:rsid w:val="00133F16"/>
    <w:rsid w:val="00134792"/>
    <w:rsid w:val="00134E49"/>
    <w:rsid w:val="001363C0"/>
    <w:rsid w:val="00136444"/>
    <w:rsid w:val="001367DF"/>
    <w:rsid w:val="00137055"/>
    <w:rsid w:val="001374A8"/>
    <w:rsid w:val="001377B8"/>
    <w:rsid w:val="00137B7B"/>
    <w:rsid w:val="00137F64"/>
    <w:rsid w:val="00140076"/>
    <w:rsid w:val="001404B0"/>
    <w:rsid w:val="00140A9B"/>
    <w:rsid w:val="00140EFD"/>
    <w:rsid w:val="00141331"/>
    <w:rsid w:val="00141577"/>
    <w:rsid w:val="0014174B"/>
    <w:rsid w:val="001418F7"/>
    <w:rsid w:val="001419EC"/>
    <w:rsid w:val="00142CEA"/>
    <w:rsid w:val="001431E7"/>
    <w:rsid w:val="0014368E"/>
    <w:rsid w:val="0014377E"/>
    <w:rsid w:val="00143C70"/>
    <w:rsid w:val="00143D2A"/>
    <w:rsid w:val="001442CC"/>
    <w:rsid w:val="00145A66"/>
    <w:rsid w:val="001463BC"/>
    <w:rsid w:val="0014674C"/>
    <w:rsid w:val="0014686F"/>
    <w:rsid w:val="00146D62"/>
    <w:rsid w:val="001470D1"/>
    <w:rsid w:val="00147564"/>
    <w:rsid w:val="0014768E"/>
    <w:rsid w:val="00150387"/>
    <w:rsid w:val="00150BAE"/>
    <w:rsid w:val="00150BD9"/>
    <w:rsid w:val="00151051"/>
    <w:rsid w:val="001515B8"/>
    <w:rsid w:val="00152D84"/>
    <w:rsid w:val="00153214"/>
    <w:rsid w:val="001532C2"/>
    <w:rsid w:val="0015335D"/>
    <w:rsid w:val="001553F7"/>
    <w:rsid w:val="0015574E"/>
    <w:rsid w:val="00155ACE"/>
    <w:rsid w:val="001564C9"/>
    <w:rsid w:val="001564F0"/>
    <w:rsid w:val="001565E3"/>
    <w:rsid w:val="001571A2"/>
    <w:rsid w:val="00160438"/>
    <w:rsid w:val="00160B54"/>
    <w:rsid w:val="00161607"/>
    <w:rsid w:val="00161E89"/>
    <w:rsid w:val="00162814"/>
    <w:rsid w:val="00162D47"/>
    <w:rsid w:val="00162E58"/>
    <w:rsid w:val="00163058"/>
    <w:rsid w:val="001633F1"/>
    <w:rsid w:val="00163879"/>
    <w:rsid w:val="001645CB"/>
    <w:rsid w:val="001645E2"/>
    <w:rsid w:val="00165054"/>
    <w:rsid w:val="001650A3"/>
    <w:rsid w:val="001651BD"/>
    <w:rsid w:val="001658DC"/>
    <w:rsid w:val="00165970"/>
    <w:rsid w:val="00165E06"/>
    <w:rsid w:val="00166312"/>
    <w:rsid w:val="001668C7"/>
    <w:rsid w:val="00166A43"/>
    <w:rsid w:val="001671C4"/>
    <w:rsid w:val="00167F19"/>
    <w:rsid w:val="00170107"/>
    <w:rsid w:val="001704AF"/>
    <w:rsid w:val="001705A0"/>
    <w:rsid w:val="001709B6"/>
    <w:rsid w:val="00170B99"/>
    <w:rsid w:val="001715CA"/>
    <w:rsid w:val="0017194F"/>
    <w:rsid w:val="00172157"/>
    <w:rsid w:val="00172975"/>
    <w:rsid w:val="00172C6C"/>
    <w:rsid w:val="00172ED0"/>
    <w:rsid w:val="00173629"/>
    <w:rsid w:val="0017393E"/>
    <w:rsid w:val="001739B7"/>
    <w:rsid w:val="00174A25"/>
    <w:rsid w:val="0017501E"/>
    <w:rsid w:val="00175053"/>
    <w:rsid w:val="001750E7"/>
    <w:rsid w:val="001753E7"/>
    <w:rsid w:val="001776B0"/>
    <w:rsid w:val="00177981"/>
    <w:rsid w:val="001779B6"/>
    <w:rsid w:val="00177A33"/>
    <w:rsid w:val="00177ABC"/>
    <w:rsid w:val="00177CB1"/>
    <w:rsid w:val="00180494"/>
    <w:rsid w:val="0018051B"/>
    <w:rsid w:val="00180529"/>
    <w:rsid w:val="001806F1"/>
    <w:rsid w:val="00180CC7"/>
    <w:rsid w:val="00180D09"/>
    <w:rsid w:val="001811E7"/>
    <w:rsid w:val="0018168F"/>
    <w:rsid w:val="00181906"/>
    <w:rsid w:val="00181DCC"/>
    <w:rsid w:val="00182260"/>
    <w:rsid w:val="001822D5"/>
    <w:rsid w:val="00182302"/>
    <w:rsid w:val="0018288A"/>
    <w:rsid w:val="00182C02"/>
    <w:rsid w:val="00182FE6"/>
    <w:rsid w:val="00183136"/>
    <w:rsid w:val="00183321"/>
    <w:rsid w:val="00183642"/>
    <w:rsid w:val="0018372E"/>
    <w:rsid w:val="0018372F"/>
    <w:rsid w:val="00183DFE"/>
    <w:rsid w:val="00185215"/>
    <w:rsid w:val="001856D1"/>
    <w:rsid w:val="001857C0"/>
    <w:rsid w:val="00185A33"/>
    <w:rsid w:val="00185DA3"/>
    <w:rsid w:val="00185FD0"/>
    <w:rsid w:val="00185FED"/>
    <w:rsid w:val="00186401"/>
    <w:rsid w:val="00186454"/>
    <w:rsid w:val="0018719D"/>
    <w:rsid w:val="00187CF4"/>
    <w:rsid w:val="001906C6"/>
    <w:rsid w:val="00191580"/>
    <w:rsid w:val="0019241D"/>
    <w:rsid w:val="00192C57"/>
    <w:rsid w:val="00193003"/>
    <w:rsid w:val="001934F9"/>
    <w:rsid w:val="00193D93"/>
    <w:rsid w:val="001944AD"/>
    <w:rsid w:val="00194D2E"/>
    <w:rsid w:val="0019555C"/>
    <w:rsid w:val="00195568"/>
    <w:rsid w:val="001955F4"/>
    <w:rsid w:val="001956CD"/>
    <w:rsid w:val="00195EFF"/>
    <w:rsid w:val="00195F04"/>
    <w:rsid w:val="0019617C"/>
    <w:rsid w:val="001965EC"/>
    <w:rsid w:val="00196838"/>
    <w:rsid w:val="00196CDA"/>
    <w:rsid w:val="00196DF4"/>
    <w:rsid w:val="00196E6F"/>
    <w:rsid w:val="001977E5"/>
    <w:rsid w:val="00197FBD"/>
    <w:rsid w:val="001A0097"/>
    <w:rsid w:val="001A0104"/>
    <w:rsid w:val="001A040F"/>
    <w:rsid w:val="001A05F6"/>
    <w:rsid w:val="001A132F"/>
    <w:rsid w:val="001A1379"/>
    <w:rsid w:val="001A154E"/>
    <w:rsid w:val="001A1AD6"/>
    <w:rsid w:val="001A1BC7"/>
    <w:rsid w:val="001A1F8B"/>
    <w:rsid w:val="001A2A76"/>
    <w:rsid w:val="001A32E7"/>
    <w:rsid w:val="001A36DA"/>
    <w:rsid w:val="001A37A2"/>
    <w:rsid w:val="001A38FB"/>
    <w:rsid w:val="001A3C47"/>
    <w:rsid w:val="001A3EEB"/>
    <w:rsid w:val="001A4A09"/>
    <w:rsid w:val="001A4E1E"/>
    <w:rsid w:val="001A5174"/>
    <w:rsid w:val="001A5998"/>
    <w:rsid w:val="001A5C79"/>
    <w:rsid w:val="001A621C"/>
    <w:rsid w:val="001A642C"/>
    <w:rsid w:val="001A6C04"/>
    <w:rsid w:val="001A7403"/>
    <w:rsid w:val="001A774D"/>
    <w:rsid w:val="001A7ADD"/>
    <w:rsid w:val="001B0609"/>
    <w:rsid w:val="001B083D"/>
    <w:rsid w:val="001B091E"/>
    <w:rsid w:val="001B1B15"/>
    <w:rsid w:val="001B1F84"/>
    <w:rsid w:val="001B2A4E"/>
    <w:rsid w:val="001B2E75"/>
    <w:rsid w:val="001B342B"/>
    <w:rsid w:val="001B354F"/>
    <w:rsid w:val="001B3B36"/>
    <w:rsid w:val="001B4658"/>
    <w:rsid w:val="001B473E"/>
    <w:rsid w:val="001B54AD"/>
    <w:rsid w:val="001B58CB"/>
    <w:rsid w:val="001B5F76"/>
    <w:rsid w:val="001B615F"/>
    <w:rsid w:val="001B65F1"/>
    <w:rsid w:val="001B6620"/>
    <w:rsid w:val="001B675A"/>
    <w:rsid w:val="001B6B65"/>
    <w:rsid w:val="001B7A3A"/>
    <w:rsid w:val="001B7BCC"/>
    <w:rsid w:val="001B7C18"/>
    <w:rsid w:val="001C0D06"/>
    <w:rsid w:val="001C0F10"/>
    <w:rsid w:val="001C17D4"/>
    <w:rsid w:val="001C2173"/>
    <w:rsid w:val="001C22B2"/>
    <w:rsid w:val="001C2A51"/>
    <w:rsid w:val="001C34EB"/>
    <w:rsid w:val="001C37E9"/>
    <w:rsid w:val="001C392E"/>
    <w:rsid w:val="001C40A1"/>
    <w:rsid w:val="001C41B4"/>
    <w:rsid w:val="001C435E"/>
    <w:rsid w:val="001C4BBD"/>
    <w:rsid w:val="001C4D90"/>
    <w:rsid w:val="001C5219"/>
    <w:rsid w:val="001C5300"/>
    <w:rsid w:val="001C572C"/>
    <w:rsid w:val="001C5787"/>
    <w:rsid w:val="001C5F25"/>
    <w:rsid w:val="001C68B0"/>
    <w:rsid w:val="001C6CBC"/>
    <w:rsid w:val="001C6D9B"/>
    <w:rsid w:val="001C7157"/>
    <w:rsid w:val="001C718C"/>
    <w:rsid w:val="001C784F"/>
    <w:rsid w:val="001C7AE4"/>
    <w:rsid w:val="001C7F49"/>
    <w:rsid w:val="001C7F9D"/>
    <w:rsid w:val="001D002D"/>
    <w:rsid w:val="001D0192"/>
    <w:rsid w:val="001D027D"/>
    <w:rsid w:val="001D041F"/>
    <w:rsid w:val="001D05D3"/>
    <w:rsid w:val="001D07EF"/>
    <w:rsid w:val="001D0C2E"/>
    <w:rsid w:val="001D0E0C"/>
    <w:rsid w:val="001D1D89"/>
    <w:rsid w:val="001D2841"/>
    <w:rsid w:val="001D3845"/>
    <w:rsid w:val="001D3C6D"/>
    <w:rsid w:val="001D3DFE"/>
    <w:rsid w:val="001D4CBD"/>
    <w:rsid w:val="001D5E10"/>
    <w:rsid w:val="001D61EE"/>
    <w:rsid w:val="001D6C63"/>
    <w:rsid w:val="001D6D15"/>
    <w:rsid w:val="001D6EB4"/>
    <w:rsid w:val="001D7520"/>
    <w:rsid w:val="001D79ED"/>
    <w:rsid w:val="001E0A91"/>
    <w:rsid w:val="001E0D58"/>
    <w:rsid w:val="001E1089"/>
    <w:rsid w:val="001E19A3"/>
    <w:rsid w:val="001E21A2"/>
    <w:rsid w:val="001E3310"/>
    <w:rsid w:val="001E34E1"/>
    <w:rsid w:val="001E3FAF"/>
    <w:rsid w:val="001E4040"/>
    <w:rsid w:val="001E4376"/>
    <w:rsid w:val="001E4753"/>
    <w:rsid w:val="001E48FF"/>
    <w:rsid w:val="001E4954"/>
    <w:rsid w:val="001E4F33"/>
    <w:rsid w:val="001E5580"/>
    <w:rsid w:val="001E5D36"/>
    <w:rsid w:val="001E5DCC"/>
    <w:rsid w:val="001E6968"/>
    <w:rsid w:val="001E7432"/>
    <w:rsid w:val="001E7A3C"/>
    <w:rsid w:val="001F0566"/>
    <w:rsid w:val="001F1365"/>
    <w:rsid w:val="001F14AF"/>
    <w:rsid w:val="001F18D1"/>
    <w:rsid w:val="001F1E68"/>
    <w:rsid w:val="001F31B9"/>
    <w:rsid w:val="001F334A"/>
    <w:rsid w:val="001F3551"/>
    <w:rsid w:val="001F3654"/>
    <w:rsid w:val="001F3C58"/>
    <w:rsid w:val="001F3C5D"/>
    <w:rsid w:val="001F4634"/>
    <w:rsid w:val="001F4940"/>
    <w:rsid w:val="001F4AD9"/>
    <w:rsid w:val="001F4E80"/>
    <w:rsid w:val="001F519F"/>
    <w:rsid w:val="001F5411"/>
    <w:rsid w:val="001F5DE0"/>
    <w:rsid w:val="001F6276"/>
    <w:rsid w:val="001F6706"/>
    <w:rsid w:val="001F6789"/>
    <w:rsid w:val="001F6E77"/>
    <w:rsid w:val="001F78B1"/>
    <w:rsid w:val="001F790F"/>
    <w:rsid w:val="001F7970"/>
    <w:rsid w:val="001F7E83"/>
    <w:rsid w:val="001F7EC2"/>
    <w:rsid w:val="00200163"/>
    <w:rsid w:val="002010AA"/>
    <w:rsid w:val="002017A1"/>
    <w:rsid w:val="00201D5B"/>
    <w:rsid w:val="00202501"/>
    <w:rsid w:val="002030D0"/>
    <w:rsid w:val="00203159"/>
    <w:rsid w:val="002033C1"/>
    <w:rsid w:val="00203C34"/>
    <w:rsid w:val="00204096"/>
    <w:rsid w:val="0020430F"/>
    <w:rsid w:val="00204907"/>
    <w:rsid w:val="00204EDB"/>
    <w:rsid w:val="002051A4"/>
    <w:rsid w:val="00205F3E"/>
    <w:rsid w:val="00206697"/>
    <w:rsid w:val="00206A1B"/>
    <w:rsid w:val="00206ABA"/>
    <w:rsid w:val="00207122"/>
    <w:rsid w:val="00207238"/>
    <w:rsid w:val="002078BE"/>
    <w:rsid w:val="002079F7"/>
    <w:rsid w:val="00207C14"/>
    <w:rsid w:val="00207D15"/>
    <w:rsid w:val="00207D3E"/>
    <w:rsid w:val="00210494"/>
    <w:rsid w:val="00210638"/>
    <w:rsid w:val="00210775"/>
    <w:rsid w:val="00210EF9"/>
    <w:rsid w:val="00210F31"/>
    <w:rsid w:val="002111C1"/>
    <w:rsid w:val="0021144F"/>
    <w:rsid w:val="0021184E"/>
    <w:rsid w:val="00211987"/>
    <w:rsid w:val="002119BE"/>
    <w:rsid w:val="00211B5D"/>
    <w:rsid w:val="0021278F"/>
    <w:rsid w:val="00212928"/>
    <w:rsid w:val="00212F67"/>
    <w:rsid w:val="0021319D"/>
    <w:rsid w:val="0021354C"/>
    <w:rsid w:val="00213748"/>
    <w:rsid w:val="0021393E"/>
    <w:rsid w:val="00214037"/>
    <w:rsid w:val="00214761"/>
    <w:rsid w:val="00215652"/>
    <w:rsid w:val="0021567B"/>
    <w:rsid w:val="002156FA"/>
    <w:rsid w:val="0021586C"/>
    <w:rsid w:val="00215D7D"/>
    <w:rsid w:val="00215F13"/>
    <w:rsid w:val="0021612F"/>
    <w:rsid w:val="00216161"/>
    <w:rsid w:val="00216480"/>
    <w:rsid w:val="00216837"/>
    <w:rsid w:val="00216916"/>
    <w:rsid w:val="00217C71"/>
    <w:rsid w:val="00220315"/>
    <w:rsid w:val="00220BFB"/>
    <w:rsid w:val="00220FAD"/>
    <w:rsid w:val="00221CEA"/>
    <w:rsid w:val="0022210E"/>
    <w:rsid w:val="002223E8"/>
    <w:rsid w:val="00222F3A"/>
    <w:rsid w:val="002234AE"/>
    <w:rsid w:val="00223A62"/>
    <w:rsid w:val="00223F4E"/>
    <w:rsid w:val="00223F82"/>
    <w:rsid w:val="00224778"/>
    <w:rsid w:val="00224DCC"/>
    <w:rsid w:val="0022519A"/>
    <w:rsid w:val="002254C7"/>
    <w:rsid w:val="002256CA"/>
    <w:rsid w:val="00226A34"/>
    <w:rsid w:val="00227BBA"/>
    <w:rsid w:val="00230BF9"/>
    <w:rsid w:val="00231231"/>
    <w:rsid w:val="00231353"/>
    <w:rsid w:val="002313CB"/>
    <w:rsid w:val="00231A4D"/>
    <w:rsid w:val="00231ABF"/>
    <w:rsid w:val="00232049"/>
    <w:rsid w:val="002327E8"/>
    <w:rsid w:val="00232936"/>
    <w:rsid w:val="00232E08"/>
    <w:rsid w:val="00233EDF"/>
    <w:rsid w:val="00234826"/>
    <w:rsid w:val="00235591"/>
    <w:rsid w:val="002356C7"/>
    <w:rsid w:val="00235A6B"/>
    <w:rsid w:val="00235D20"/>
    <w:rsid w:val="0023618C"/>
    <w:rsid w:val="002366CF"/>
    <w:rsid w:val="00236B9A"/>
    <w:rsid w:val="00236D46"/>
    <w:rsid w:val="00237368"/>
    <w:rsid w:val="00237687"/>
    <w:rsid w:val="00237738"/>
    <w:rsid w:val="00237845"/>
    <w:rsid w:val="00237EDA"/>
    <w:rsid w:val="0024010B"/>
    <w:rsid w:val="002404E6"/>
    <w:rsid w:val="00240FB3"/>
    <w:rsid w:val="00241583"/>
    <w:rsid w:val="00241877"/>
    <w:rsid w:val="00242F33"/>
    <w:rsid w:val="002434AD"/>
    <w:rsid w:val="0024369F"/>
    <w:rsid w:val="002436B0"/>
    <w:rsid w:val="00243868"/>
    <w:rsid w:val="002441D3"/>
    <w:rsid w:val="0024420F"/>
    <w:rsid w:val="0024479C"/>
    <w:rsid w:val="002448E5"/>
    <w:rsid w:val="002449E3"/>
    <w:rsid w:val="00245B16"/>
    <w:rsid w:val="002460FD"/>
    <w:rsid w:val="0024647B"/>
    <w:rsid w:val="0024659F"/>
    <w:rsid w:val="002468AC"/>
    <w:rsid w:val="00247467"/>
    <w:rsid w:val="00247720"/>
    <w:rsid w:val="00247CF2"/>
    <w:rsid w:val="00247EA0"/>
    <w:rsid w:val="00247FB0"/>
    <w:rsid w:val="00250131"/>
    <w:rsid w:val="00250BB3"/>
    <w:rsid w:val="00250C88"/>
    <w:rsid w:val="00251134"/>
    <w:rsid w:val="002519BE"/>
    <w:rsid w:val="002524EA"/>
    <w:rsid w:val="00253CE5"/>
    <w:rsid w:val="00253F77"/>
    <w:rsid w:val="00255513"/>
    <w:rsid w:val="00255E11"/>
    <w:rsid w:val="00255EDF"/>
    <w:rsid w:val="00256F55"/>
    <w:rsid w:val="002572AA"/>
    <w:rsid w:val="002573E4"/>
    <w:rsid w:val="002576B8"/>
    <w:rsid w:val="00257B2F"/>
    <w:rsid w:val="00257B7D"/>
    <w:rsid w:val="002603FE"/>
    <w:rsid w:val="0026064B"/>
    <w:rsid w:val="00260B84"/>
    <w:rsid w:val="00261200"/>
    <w:rsid w:val="002617C4"/>
    <w:rsid w:val="0026189C"/>
    <w:rsid w:val="002618C5"/>
    <w:rsid w:val="00261A73"/>
    <w:rsid w:val="00261F06"/>
    <w:rsid w:val="00262B01"/>
    <w:rsid w:val="002636E1"/>
    <w:rsid w:val="00263C83"/>
    <w:rsid w:val="0026414F"/>
    <w:rsid w:val="00264352"/>
    <w:rsid w:val="0026551B"/>
    <w:rsid w:val="00265593"/>
    <w:rsid w:val="0026615B"/>
    <w:rsid w:val="0026698C"/>
    <w:rsid w:val="00266D92"/>
    <w:rsid w:val="0026739E"/>
    <w:rsid w:val="002679DD"/>
    <w:rsid w:val="00267EE3"/>
    <w:rsid w:val="00270403"/>
    <w:rsid w:val="00270BE0"/>
    <w:rsid w:val="00270E5A"/>
    <w:rsid w:val="00270F1E"/>
    <w:rsid w:val="002724E2"/>
    <w:rsid w:val="0027329B"/>
    <w:rsid w:val="00273933"/>
    <w:rsid w:val="002741EA"/>
    <w:rsid w:val="002748FB"/>
    <w:rsid w:val="0027523E"/>
    <w:rsid w:val="0027650A"/>
    <w:rsid w:val="0027651B"/>
    <w:rsid w:val="002765BF"/>
    <w:rsid w:val="00276C16"/>
    <w:rsid w:val="00277202"/>
    <w:rsid w:val="002776C3"/>
    <w:rsid w:val="00277D54"/>
    <w:rsid w:val="00277F1A"/>
    <w:rsid w:val="002803BF"/>
    <w:rsid w:val="00280561"/>
    <w:rsid w:val="0028107B"/>
    <w:rsid w:val="00281132"/>
    <w:rsid w:val="0028147E"/>
    <w:rsid w:val="00281C29"/>
    <w:rsid w:val="00282372"/>
    <w:rsid w:val="0028295D"/>
    <w:rsid w:val="00282AD4"/>
    <w:rsid w:val="00283794"/>
    <w:rsid w:val="00283CCD"/>
    <w:rsid w:val="00283D53"/>
    <w:rsid w:val="002844C8"/>
    <w:rsid w:val="00284C34"/>
    <w:rsid w:val="00284C73"/>
    <w:rsid w:val="00284E72"/>
    <w:rsid w:val="00285031"/>
    <w:rsid w:val="0028509A"/>
    <w:rsid w:val="00285261"/>
    <w:rsid w:val="0028594A"/>
    <w:rsid w:val="002861D2"/>
    <w:rsid w:val="002864B0"/>
    <w:rsid w:val="00286562"/>
    <w:rsid w:val="00287A93"/>
    <w:rsid w:val="00287D9D"/>
    <w:rsid w:val="0029040E"/>
    <w:rsid w:val="0029078F"/>
    <w:rsid w:val="00290AC1"/>
    <w:rsid w:val="00290DDC"/>
    <w:rsid w:val="00290E16"/>
    <w:rsid w:val="00291568"/>
    <w:rsid w:val="00291D43"/>
    <w:rsid w:val="00291DB3"/>
    <w:rsid w:val="002927E0"/>
    <w:rsid w:val="00292F43"/>
    <w:rsid w:val="002933DE"/>
    <w:rsid w:val="0029387E"/>
    <w:rsid w:val="00293F89"/>
    <w:rsid w:val="002941AF"/>
    <w:rsid w:val="00294300"/>
    <w:rsid w:val="002943D5"/>
    <w:rsid w:val="002944AA"/>
    <w:rsid w:val="002945E5"/>
    <w:rsid w:val="002949AA"/>
    <w:rsid w:val="002953F3"/>
    <w:rsid w:val="002957ED"/>
    <w:rsid w:val="00295874"/>
    <w:rsid w:val="00296389"/>
    <w:rsid w:val="00296534"/>
    <w:rsid w:val="00296A0E"/>
    <w:rsid w:val="00296A9D"/>
    <w:rsid w:val="00296AA8"/>
    <w:rsid w:val="002972B8"/>
    <w:rsid w:val="0029752C"/>
    <w:rsid w:val="002975EA"/>
    <w:rsid w:val="00297A96"/>
    <w:rsid w:val="002A0427"/>
    <w:rsid w:val="002A047A"/>
    <w:rsid w:val="002A056B"/>
    <w:rsid w:val="002A06E3"/>
    <w:rsid w:val="002A0761"/>
    <w:rsid w:val="002A0DAE"/>
    <w:rsid w:val="002A1656"/>
    <w:rsid w:val="002A1B00"/>
    <w:rsid w:val="002A1C35"/>
    <w:rsid w:val="002A2036"/>
    <w:rsid w:val="002A231D"/>
    <w:rsid w:val="002A3AD3"/>
    <w:rsid w:val="002A3C71"/>
    <w:rsid w:val="002A3ECD"/>
    <w:rsid w:val="002A44B8"/>
    <w:rsid w:val="002A45E1"/>
    <w:rsid w:val="002A4845"/>
    <w:rsid w:val="002A4847"/>
    <w:rsid w:val="002A4B7A"/>
    <w:rsid w:val="002A4DD4"/>
    <w:rsid w:val="002A4FE3"/>
    <w:rsid w:val="002A5DC4"/>
    <w:rsid w:val="002A6225"/>
    <w:rsid w:val="002A6512"/>
    <w:rsid w:val="002A6774"/>
    <w:rsid w:val="002A74A4"/>
    <w:rsid w:val="002A7661"/>
    <w:rsid w:val="002A77F9"/>
    <w:rsid w:val="002B0113"/>
    <w:rsid w:val="002B013F"/>
    <w:rsid w:val="002B1B75"/>
    <w:rsid w:val="002B1F27"/>
    <w:rsid w:val="002B211D"/>
    <w:rsid w:val="002B2790"/>
    <w:rsid w:val="002B2832"/>
    <w:rsid w:val="002B361B"/>
    <w:rsid w:val="002B3948"/>
    <w:rsid w:val="002B3C37"/>
    <w:rsid w:val="002B3E25"/>
    <w:rsid w:val="002B41CB"/>
    <w:rsid w:val="002B4C0C"/>
    <w:rsid w:val="002B4E9B"/>
    <w:rsid w:val="002B4ECD"/>
    <w:rsid w:val="002B51C5"/>
    <w:rsid w:val="002B5883"/>
    <w:rsid w:val="002B5EBD"/>
    <w:rsid w:val="002B5F5E"/>
    <w:rsid w:val="002B5FC8"/>
    <w:rsid w:val="002B6056"/>
    <w:rsid w:val="002B6F6F"/>
    <w:rsid w:val="002B6F8D"/>
    <w:rsid w:val="002B7686"/>
    <w:rsid w:val="002C0C51"/>
    <w:rsid w:val="002C149F"/>
    <w:rsid w:val="002C3224"/>
    <w:rsid w:val="002C3883"/>
    <w:rsid w:val="002C3ACA"/>
    <w:rsid w:val="002C402C"/>
    <w:rsid w:val="002C492F"/>
    <w:rsid w:val="002C4F83"/>
    <w:rsid w:val="002C596A"/>
    <w:rsid w:val="002C6301"/>
    <w:rsid w:val="002C663C"/>
    <w:rsid w:val="002C6834"/>
    <w:rsid w:val="002C738F"/>
    <w:rsid w:val="002C7B31"/>
    <w:rsid w:val="002C7C81"/>
    <w:rsid w:val="002C7D03"/>
    <w:rsid w:val="002C7EB3"/>
    <w:rsid w:val="002D02DB"/>
    <w:rsid w:val="002D042C"/>
    <w:rsid w:val="002D0670"/>
    <w:rsid w:val="002D0791"/>
    <w:rsid w:val="002D177B"/>
    <w:rsid w:val="002D2133"/>
    <w:rsid w:val="002D393D"/>
    <w:rsid w:val="002D43E1"/>
    <w:rsid w:val="002D4665"/>
    <w:rsid w:val="002D513E"/>
    <w:rsid w:val="002D5771"/>
    <w:rsid w:val="002D650C"/>
    <w:rsid w:val="002D65F3"/>
    <w:rsid w:val="002D7581"/>
    <w:rsid w:val="002D7A37"/>
    <w:rsid w:val="002D7A81"/>
    <w:rsid w:val="002E030F"/>
    <w:rsid w:val="002E05A3"/>
    <w:rsid w:val="002E0826"/>
    <w:rsid w:val="002E0ACC"/>
    <w:rsid w:val="002E0DDB"/>
    <w:rsid w:val="002E14CB"/>
    <w:rsid w:val="002E2C38"/>
    <w:rsid w:val="002E3073"/>
    <w:rsid w:val="002E3285"/>
    <w:rsid w:val="002E34C1"/>
    <w:rsid w:val="002E3B62"/>
    <w:rsid w:val="002E3D9F"/>
    <w:rsid w:val="002E409B"/>
    <w:rsid w:val="002E41E7"/>
    <w:rsid w:val="002E445D"/>
    <w:rsid w:val="002E49D1"/>
    <w:rsid w:val="002E4AFD"/>
    <w:rsid w:val="002E5D0C"/>
    <w:rsid w:val="002E6259"/>
    <w:rsid w:val="002E6676"/>
    <w:rsid w:val="002E6AC4"/>
    <w:rsid w:val="002E6BA7"/>
    <w:rsid w:val="002E796A"/>
    <w:rsid w:val="002F0476"/>
    <w:rsid w:val="002F0876"/>
    <w:rsid w:val="002F0C06"/>
    <w:rsid w:val="002F0C6A"/>
    <w:rsid w:val="002F1046"/>
    <w:rsid w:val="002F21DA"/>
    <w:rsid w:val="002F224F"/>
    <w:rsid w:val="002F3030"/>
    <w:rsid w:val="002F3BB1"/>
    <w:rsid w:val="002F4174"/>
    <w:rsid w:val="002F45C1"/>
    <w:rsid w:val="002F4625"/>
    <w:rsid w:val="002F481A"/>
    <w:rsid w:val="002F49F0"/>
    <w:rsid w:val="002F4DB3"/>
    <w:rsid w:val="002F5115"/>
    <w:rsid w:val="002F52B3"/>
    <w:rsid w:val="002F570A"/>
    <w:rsid w:val="002F5B69"/>
    <w:rsid w:val="002F6229"/>
    <w:rsid w:val="002F6671"/>
    <w:rsid w:val="002F6A75"/>
    <w:rsid w:val="002F6ACB"/>
    <w:rsid w:val="002F75A7"/>
    <w:rsid w:val="003002B9"/>
    <w:rsid w:val="003003CD"/>
    <w:rsid w:val="00300986"/>
    <w:rsid w:val="00300EF8"/>
    <w:rsid w:val="00300FAF"/>
    <w:rsid w:val="003017E8"/>
    <w:rsid w:val="00301D65"/>
    <w:rsid w:val="00301E50"/>
    <w:rsid w:val="00302011"/>
    <w:rsid w:val="00303193"/>
    <w:rsid w:val="0030351A"/>
    <w:rsid w:val="00303E86"/>
    <w:rsid w:val="00304265"/>
    <w:rsid w:val="00304268"/>
    <w:rsid w:val="003044CA"/>
    <w:rsid w:val="00304CC3"/>
    <w:rsid w:val="003058B1"/>
    <w:rsid w:val="00305B78"/>
    <w:rsid w:val="00305D97"/>
    <w:rsid w:val="00306218"/>
    <w:rsid w:val="00306E3B"/>
    <w:rsid w:val="003075EE"/>
    <w:rsid w:val="003078FE"/>
    <w:rsid w:val="00307DE7"/>
    <w:rsid w:val="00310165"/>
    <w:rsid w:val="00310AD7"/>
    <w:rsid w:val="00310D6D"/>
    <w:rsid w:val="00311160"/>
    <w:rsid w:val="00311A9A"/>
    <w:rsid w:val="00311AED"/>
    <w:rsid w:val="00312C98"/>
    <w:rsid w:val="00312F8C"/>
    <w:rsid w:val="003132CB"/>
    <w:rsid w:val="0031332E"/>
    <w:rsid w:val="00313810"/>
    <w:rsid w:val="00313A24"/>
    <w:rsid w:val="00313C6B"/>
    <w:rsid w:val="00313E38"/>
    <w:rsid w:val="003142B8"/>
    <w:rsid w:val="0031433B"/>
    <w:rsid w:val="0031451B"/>
    <w:rsid w:val="003145F7"/>
    <w:rsid w:val="003148C8"/>
    <w:rsid w:val="00314CAB"/>
    <w:rsid w:val="00315458"/>
    <w:rsid w:val="00315E3C"/>
    <w:rsid w:val="00316457"/>
    <w:rsid w:val="003169FC"/>
    <w:rsid w:val="00316D03"/>
    <w:rsid w:val="00317AD6"/>
    <w:rsid w:val="00317AD9"/>
    <w:rsid w:val="00320356"/>
    <w:rsid w:val="00320578"/>
    <w:rsid w:val="003209FE"/>
    <w:rsid w:val="003213CE"/>
    <w:rsid w:val="003215ED"/>
    <w:rsid w:val="00321C36"/>
    <w:rsid w:val="003220F2"/>
    <w:rsid w:val="003221C0"/>
    <w:rsid w:val="00322668"/>
    <w:rsid w:val="0032305B"/>
    <w:rsid w:val="003232E4"/>
    <w:rsid w:val="00323EA0"/>
    <w:rsid w:val="00324744"/>
    <w:rsid w:val="00324805"/>
    <w:rsid w:val="00324815"/>
    <w:rsid w:val="003249B9"/>
    <w:rsid w:val="0032501C"/>
    <w:rsid w:val="00325607"/>
    <w:rsid w:val="00325898"/>
    <w:rsid w:val="00325906"/>
    <w:rsid w:val="0032620D"/>
    <w:rsid w:val="00326801"/>
    <w:rsid w:val="0032727A"/>
    <w:rsid w:val="00327457"/>
    <w:rsid w:val="00327BF3"/>
    <w:rsid w:val="003301BC"/>
    <w:rsid w:val="00330E3C"/>
    <w:rsid w:val="003313EE"/>
    <w:rsid w:val="00331428"/>
    <w:rsid w:val="00331852"/>
    <w:rsid w:val="00332846"/>
    <w:rsid w:val="003331C2"/>
    <w:rsid w:val="00334188"/>
    <w:rsid w:val="00334EED"/>
    <w:rsid w:val="00334FC4"/>
    <w:rsid w:val="00335074"/>
    <w:rsid w:val="003350AB"/>
    <w:rsid w:val="00335EF5"/>
    <w:rsid w:val="003364F3"/>
    <w:rsid w:val="003365E6"/>
    <w:rsid w:val="00336607"/>
    <w:rsid w:val="00336B4E"/>
    <w:rsid w:val="00337F5A"/>
    <w:rsid w:val="0034069B"/>
    <w:rsid w:val="00340A18"/>
    <w:rsid w:val="003412FD"/>
    <w:rsid w:val="00341B8E"/>
    <w:rsid w:val="00342ADC"/>
    <w:rsid w:val="00343C46"/>
    <w:rsid w:val="00345891"/>
    <w:rsid w:val="00346101"/>
    <w:rsid w:val="00346AE6"/>
    <w:rsid w:val="003471BB"/>
    <w:rsid w:val="00347C5A"/>
    <w:rsid w:val="0035062D"/>
    <w:rsid w:val="0035089B"/>
    <w:rsid w:val="00350BF2"/>
    <w:rsid w:val="003512A0"/>
    <w:rsid w:val="00351462"/>
    <w:rsid w:val="003519B4"/>
    <w:rsid w:val="00351DCC"/>
    <w:rsid w:val="00351DED"/>
    <w:rsid w:val="003527C6"/>
    <w:rsid w:val="003527CA"/>
    <w:rsid w:val="003528A0"/>
    <w:rsid w:val="00352B78"/>
    <w:rsid w:val="00353AEE"/>
    <w:rsid w:val="003550FD"/>
    <w:rsid w:val="00355566"/>
    <w:rsid w:val="0035588F"/>
    <w:rsid w:val="003558A9"/>
    <w:rsid w:val="00355DC6"/>
    <w:rsid w:val="0035609C"/>
    <w:rsid w:val="003564A1"/>
    <w:rsid w:val="00356533"/>
    <w:rsid w:val="00356CF3"/>
    <w:rsid w:val="0035718B"/>
    <w:rsid w:val="0035725B"/>
    <w:rsid w:val="00357788"/>
    <w:rsid w:val="00357CB2"/>
    <w:rsid w:val="00357D00"/>
    <w:rsid w:val="003606F0"/>
    <w:rsid w:val="00360F4C"/>
    <w:rsid w:val="00361B3C"/>
    <w:rsid w:val="00361CD5"/>
    <w:rsid w:val="0036237C"/>
    <w:rsid w:val="003625E8"/>
    <w:rsid w:val="003629AF"/>
    <w:rsid w:val="00363A76"/>
    <w:rsid w:val="00363E75"/>
    <w:rsid w:val="00364966"/>
    <w:rsid w:val="003649A4"/>
    <w:rsid w:val="00364D2F"/>
    <w:rsid w:val="00364DB9"/>
    <w:rsid w:val="00365B35"/>
    <w:rsid w:val="00366F86"/>
    <w:rsid w:val="00367545"/>
    <w:rsid w:val="00367830"/>
    <w:rsid w:val="00367A5D"/>
    <w:rsid w:val="00370002"/>
    <w:rsid w:val="00370078"/>
    <w:rsid w:val="00370B1B"/>
    <w:rsid w:val="00370C22"/>
    <w:rsid w:val="00370DE8"/>
    <w:rsid w:val="00371508"/>
    <w:rsid w:val="00371EE8"/>
    <w:rsid w:val="003721D4"/>
    <w:rsid w:val="00372729"/>
    <w:rsid w:val="00372C49"/>
    <w:rsid w:val="00373C58"/>
    <w:rsid w:val="0037429A"/>
    <w:rsid w:val="00374CDB"/>
    <w:rsid w:val="003750BF"/>
    <w:rsid w:val="00375333"/>
    <w:rsid w:val="003753CA"/>
    <w:rsid w:val="00375CA1"/>
    <w:rsid w:val="003762E1"/>
    <w:rsid w:val="00376A6B"/>
    <w:rsid w:val="00376DA8"/>
    <w:rsid w:val="00376FEE"/>
    <w:rsid w:val="003809C7"/>
    <w:rsid w:val="00380C01"/>
    <w:rsid w:val="00380E8D"/>
    <w:rsid w:val="00381FE3"/>
    <w:rsid w:val="0038240C"/>
    <w:rsid w:val="0038271F"/>
    <w:rsid w:val="00382811"/>
    <w:rsid w:val="00382BAE"/>
    <w:rsid w:val="00382CC0"/>
    <w:rsid w:val="00383772"/>
    <w:rsid w:val="00383D7A"/>
    <w:rsid w:val="003844BE"/>
    <w:rsid w:val="00384EF1"/>
    <w:rsid w:val="0038568B"/>
    <w:rsid w:val="00385D69"/>
    <w:rsid w:val="00385EA5"/>
    <w:rsid w:val="00386AF0"/>
    <w:rsid w:val="003874B4"/>
    <w:rsid w:val="0038781F"/>
    <w:rsid w:val="0039043D"/>
    <w:rsid w:val="003905DB"/>
    <w:rsid w:val="003906F7"/>
    <w:rsid w:val="00390967"/>
    <w:rsid w:val="00390A10"/>
    <w:rsid w:val="00390E09"/>
    <w:rsid w:val="003910C2"/>
    <w:rsid w:val="003910D8"/>
    <w:rsid w:val="00391784"/>
    <w:rsid w:val="00391A25"/>
    <w:rsid w:val="00392147"/>
    <w:rsid w:val="00392D5C"/>
    <w:rsid w:val="00392D64"/>
    <w:rsid w:val="00392F45"/>
    <w:rsid w:val="00393A09"/>
    <w:rsid w:val="00393AA8"/>
    <w:rsid w:val="00393E47"/>
    <w:rsid w:val="00394094"/>
    <w:rsid w:val="003943BC"/>
    <w:rsid w:val="00394862"/>
    <w:rsid w:val="00394D77"/>
    <w:rsid w:val="00395923"/>
    <w:rsid w:val="00395AB7"/>
    <w:rsid w:val="00396011"/>
    <w:rsid w:val="003965C0"/>
    <w:rsid w:val="00397104"/>
    <w:rsid w:val="00397A62"/>
    <w:rsid w:val="00397BDE"/>
    <w:rsid w:val="00397E23"/>
    <w:rsid w:val="003A082C"/>
    <w:rsid w:val="003A0FD8"/>
    <w:rsid w:val="003A1A9D"/>
    <w:rsid w:val="003A20B5"/>
    <w:rsid w:val="003A22A3"/>
    <w:rsid w:val="003A2516"/>
    <w:rsid w:val="003A2637"/>
    <w:rsid w:val="003A278C"/>
    <w:rsid w:val="003A2A93"/>
    <w:rsid w:val="003A35A0"/>
    <w:rsid w:val="003A43F1"/>
    <w:rsid w:val="003A4491"/>
    <w:rsid w:val="003A489C"/>
    <w:rsid w:val="003A4D44"/>
    <w:rsid w:val="003A506C"/>
    <w:rsid w:val="003A539B"/>
    <w:rsid w:val="003A57D8"/>
    <w:rsid w:val="003A58BC"/>
    <w:rsid w:val="003A5CE8"/>
    <w:rsid w:val="003A5F05"/>
    <w:rsid w:val="003A64F6"/>
    <w:rsid w:val="003A66FB"/>
    <w:rsid w:val="003A6B27"/>
    <w:rsid w:val="003A752E"/>
    <w:rsid w:val="003A79EF"/>
    <w:rsid w:val="003B0D40"/>
    <w:rsid w:val="003B0FD0"/>
    <w:rsid w:val="003B13EE"/>
    <w:rsid w:val="003B1B09"/>
    <w:rsid w:val="003B1FC7"/>
    <w:rsid w:val="003B24D3"/>
    <w:rsid w:val="003B261A"/>
    <w:rsid w:val="003B2D72"/>
    <w:rsid w:val="003B2E2E"/>
    <w:rsid w:val="003B3448"/>
    <w:rsid w:val="003B3FC9"/>
    <w:rsid w:val="003B4080"/>
    <w:rsid w:val="003B41ED"/>
    <w:rsid w:val="003B42A3"/>
    <w:rsid w:val="003B450F"/>
    <w:rsid w:val="003B551C"/>
    <w:rsid w:val="003B5C3F"/>
    <w:rsid w:val="003B601C"/>
    <w:rsid w:val="003B68D7"/>
    <w:rsid w:val="003B74A9"/>
    <w:rsid w:val="003B772E"/>
    <w:rsid w:val="003B7B04"/>
    <w:rsid w:val="003B7BBA"/>
    <w:rsid w:val="003B7FE3"/>
    <w:rsid w:val="003C04C3"/>
    <w:rsid w:val="003C0936"/>
    <w:rsid w:val="003C0B32"/>
    <w:rsid w:val="003C0BE9"/>
    <w:rsid w:val="003C15B5"/>
    <w:rsid w:val="003C1991"/>
    <w:rsid w:val="003C1B8C"/>
    <w:rsid w:val="003C21DD"/>
    <w:rsid w:val="003C339B"/>
    <w:rsid w:val="003C348C"/>
    <w:rsid w:val="003C3D10"/>
    <w:rsid w:val="003C3DA4"/>
    <w:rsid w:val="003C4496"/>
    <w:rsid w:val="003C4804"/>
    <w:rsid w:val="003C53C1"/>
    <w:rsid w:val="003C554C"/>
    <w:rsid w:val="003C565A"/>
    <w:rsid w:val="003C5C68"/>
    <w:rsid w:val="003C5CE3"/>
    <w:rsid w:val="003C5EB6"/>
    <w:rsid w:val="003C6160"/>
    <w:rsid w:val="003C6164"/>
    <w:rsid w:val="003C65A9"/>
    <w:rsid w:val="003C66E5"/>
    <w:rsid w:val="003C67E5"/>
    <w:rsid w:val="003C6994"/>
    <w:rsid w:val="003C70DF"/>
    <w:rsid w:val="003C7131"/>
    <w:rsid w:val="003C75C4"/>
    <w:rsid w:val="003C77B3"/>
    <w:rsid w:val="003C7B53"/>
    <w:rsid w:val="003C7D5C"/>
    <w:rsid w:val="003D0175"/>
    <w:rsid w:val="003D0245"/>
    <w:rsid w:val="003D0BD5"/>
    <w:rsid w:val="003D17CC"/>
    <w:rsid w:val="003D2281"/>
    <w:rsid w:val="003D2AD5"/>
    <w:rsid w:val="003D2C46"/>
    <w:rsid w:val="003D3F3B"/>
    <w:rsid w:val="003D47B2"/>
    <w:rsid w:val="003D4E4E"/>
    <w:rsid w:val="003D51AF"/>
    <w:rsid w:val="003D607B"/>
    <w:rsid w:val="003D63D9"/>
    <w:rsid w:val="003D674D"/>
    <w:rsid w:val="003D6C4C"/>
    <w:rsid w:val="003D6EEB"/>
    <w:rsid w:val="003D718F"/>
    <w:rsid w:val="003D75C0"/>
    <w:rsid w:val="003D76CC"/>
    <w:rsid w:val="003D777E"/>
    <w:rsid w:val="003D787F"/>
    <w:rsid w:val="003D7927"/>
    <w:rsid w:val="003D7A7F"/>
    <w:rsid w:val="003D7E68"/>
    <w:rsid w:val="003E0509"/>
    <w:rsid w:val="003E079D"/>
    <w:rsid w:val="003E0849"/>
    <w:rsid w:val="003E08B2"/>
    <w:rsid w:val="003E0B3A"/>
    <w:rsid w:val="003E0B8D"/>
    <w:rsid w:val="003E0BEB"/>
    <w:rsid w:val="003E140B"/>
    <w:rsid w:val="003E1447"/>
    <w:rsid w:val="003E1A0E"/>
    <w:rsid w:val="003E1EAD"/>
    <w:rsid w:val="003E2297"/>
    <w:rsid w:val="003E3072"/>
    <w:rsid w:val="003E32A0"/>
    <w:rsid w:val="003E330E"/>
    <w:rsid w:val="003E39AB"/>
    <w:rsid w:val="003E3D16"/>
    <w:rsid w:val="003E474E"/>
    <w:rsid w:val="003E4FF3"/>
    <w:rsid w:val="003E586B"/>
    <w:rsid w:val="003E5CA8"/>
    <w:rsid w:val="003E6551"/>
    <w:rsid w:val="003E73A7"/>
    <w:rsid w:val="003F050C"/>
    <w:rsid w:val="003F083D"/>
    <w:rsid w:val="003F0EFA"/>
    <w:rsid w:val="003F19F0"/>
    <w:rsid w:val="003F1B2B"/>
    <w:rsid w:val="003F1CBC"/>
    <w:rsid w:val="003F1F5C"/>
    <w:rsid w:val="003F20D1"/>
    <w:rsid w:val="003F21A3"/>
    <w:rsid w:val="003F22B1"/>
    <w:rsid w:val="003F2573"/>
    <w:rsid w:val="003F3011"/>
    <w:rsid w:val="003F3073"/>
    <w:rsid w:val="003F3133"/>
    <w:rsid w:val="003F317C"/>
    <w:rsid w:val="003F32D2"/>
    <w:rsid w:val="003F32EC"/>
    <w:rsid w:val="003F355E"/>
    <w:rsid w:val="003F3FD1"/>
    <w:rsid w:val="003F40B9"/>
    <w:rsid w:val="003F43CC"/>
    <w:rsid w:val="003F4A15"/>
    <w:rsid w:val="003F61D8"/>
    <w:rsid w:val="003F6685"/>
    <w:rsid w:val="003F6739"/>
    <w:rsid w:val="003F6D31"/>
    <w:rsid w:val="003F761A"/>
    <w:rsid w:val="003F7CAD"/>
    <w:rsid w:val="003F7DD3"/>
    <w:rsid w:val="004009C1"/>
    <w:rsid w:val="00400D31"/>
    <w:rsid w:val="00400DD7"/>
    <w:rsid w:val="0040121B"/>
    <w:rsid w:val="00401370"/>
    <w:rsid w:val="004014AF"/>
    <w:rsid w:val="00401BCD"/>
    <w:rsid w:val="004021C4"/>
    <w:rsid w:val="004022E5"/>
    <w:rsid w:val="0040257E"/>
    <w:rsid w:val="00402895"/>
    <w:rsid w:val="00402A6B"/>
    <w:rsid w:val="00402BC6"/>
    <w:rsid w:val="00402EB7"/>
    <w:rsid w:val="004036F7"/>
    <w:rsid w:val="004037EA"/>
    <w:rsid w:val="004038D0"/>
    <w:rsid w:val="004039B1"/>
    <w:rsid w:val="0040441D"/>
    <w:rsid w:val="00404798"/>
    <w:rsid w:val="00404D22"/>
    <w:rsid w:val="0040524D"/>
    <w:rsid w:val="004056BE"/>
    <w:rsid w:val="00405FAF"/>
    <w:rsid w:val="00406354"/>
    <w:rsid w:val="00406C9A"/>
    <w:rsid w:val="00407310"/>
    <w:rsid w:val="0040731C"/>
    <w:rsid w:val="004073ED"/>
    <w:rsid w:val="00407452"/>
    <w:rsid w:val="00407FC9"/>
    <w:rsid w:val="0041014F"/>
    <w:rsid w:val="00410A3C"/>
    <w:rsid w:val="004116CB"/>
    <w:rsid w:val="00411A74"/>
    <w:rsid w:val="00411E24"/>
    <w:rsid w:val="00412051"/>
    <w:rsid w:val="004121BF"/>
    <w:rsid w:val="004122F9"/>
    <w:rsid w:val="00412899"/>
    <w:rsid w:val="00412A46"/>
    <w:rsid w:val="00412E54"/>
    <w:rsid w:val="00413D54"/>
    <w:rsid w:val="00413EB7"/>
    <w:rsid w:val="0041420F"/>
    <w:rsid w:val="00414416"/>
    <w:rsid w:val="0041492A"/>
    <w:rsid w:val="00414B48"/>
    <w:rsid w:val="0041539D"/>
    <w:rsid w:val="00415439"/>
    <w:rsid w:val="0041571D"/>
    <w:rsid w:val="00415AF5"/>
    <w:rsid w:val="0041608E"/>
    <w:rsid w:val="0041622E"/>
    <w:rsid w:val="004165D8"/>
    <w:rsid w:val="00416C2D"/>
    <w:rsid w:val="00416D40"/>
    <w:rsid w:val="00417AC1"/>
    <w:rsid w:val="00420E32"/>
    <w:rsid w:val="00421025"/>
    <w:rsid w:val="004210E7"/>
    <w:rsid w:val="00422942"/>
    <w:rsid w:val="00422E81"/>
    <w:rsid w:val="00422EF7"/>
    <w:rsid w:val="00423279"/>
    <w:rsid w:val="004232EF"/>
    <w:rsid w:val="00423E6C"/>
    <w:rsid w:val="004249F7"/>
    <w:rsid w:val="004257B7"/>
    <w:rsid w:val="00425DA2"/>
    <w:rsid w:val="00425EC2"/>
    <w:rsid w:val="004266D0"/>
    <w:rsid w:val="00426D3A"/>
    <w:rsid w:val="0042704C"/>
    <w:rsid w:val="00427336"/>
    <w:rsid w:val="0043026A"/>
    <w:rsid w:val="00430893"/>
    <w:rsid w:val="004308D0"/>
    <w:rsid w:val="004317A9"/>
    <w:rsid w:val="00431D11"/>
    <w:rsid w:val="00431E90"/>
    <w:rsid w:val="0043210D"/>
    <w:rsid w:val="004323EF"/>
    <w:rsid w:val="00432459"/>
    <w:rsid w:val="00433188"/>
    <w:rsid w:val="004331FE"/>
    <w:rsid w:val="00433604"/>
    <w:rsid w:val="00433754"/>
    <w:rsid w:val="00433AA6"/>
    <w:rsid w:val="0043440D"/>
    <w:rsid w:val="00434CD8"/>
    <w:rsid w:val="00435455"/>
    <w:rsid w:val="004355A1"/>
    <w:rsid w:val="004356CA"/>
    <w:rsid w:val="004356EF"/>
    <w:rsid w:val="00436360"/>
    <w:rsid w:val="00436395"/>
    <w:rsid w:val="00436A77"/>
    <w:rsid w:val="0043739C"/>
    <w:rsid w:val="00437782"/>
    <w:rsid w:val="004377E6"/>
    <w:rsid w:val="004402BE"/>
    <w:rsid w:val="00440574"/>
    <w:rsid w:val="0044057C"/>
    <w:rsid w:val="00440A36"/>
    <w:rsid w:val="00440B85"/>
    <w:rsid w:val="00441283"/>
    <w:rsid w:val="00441324"/>
    <w:rsid w:val="004416F5"/>
    <w:rsid w:val="0044339F"/>
    <w:rsid w:val="00443E0C"/>
    <w:rsid w:val="0044438C"/>
    <w:rsid w:val="00444393"/>
    <w:rsid w:val="004455F2"/>
    <w:rsid w:val="00445742"/>
    <w:rsid w:val="004464A7"/>
    <w:rsid w:val="0044686F"/>
    <w:rsid w:val="00447820"/>
    <w:rsid w:val="004478A1"/>
    <w:rsid w:val="00447963"/>
    <w:rsid w:val="00447F8C"/>
    <w:rsid w:val="00447FF6"/>
    <w:rsid w:val="00450064"/>
    <w:rsid w:val="00450518"/>
    <w:rsid w:val="004509B9"/>
    <w:rsid w:val="00450ABA"/>
    <w:rsid w:val="00450E78"/>
    <w:rsid w:val="0045145C"/>
    <w:rsid w:val="004516E7"/>
    <w:rsid w:val="0045189D"/>
    <w:rsid w:val="00451B9C"/>
    <w:rsid w:val="00451E93"/>
    <w:rsid w:val="004520B9"/>
    <w:rsid w:val="00452A8D"/>
    <w:rsid w:val="00452F8F"/>
    <w:rsid w:val="00453DD1"/>
    <w:rsid w:val="00453E11"/>
    <w:rsid w:val="004546F3"/>
    <w:rsid w:val="00455355"/>
    <w:rsid w:val="00455590"/>
    <w:rsid w:val="0045579F"/>
    <w:rsid w:val="004566A8"/>
    <w:rsid w:val="00456CA4"/>
    <w:rsid w:val="00456E0E"/>
    <w:rsid w:val="0045722D"/>
    <w:rsid w:val="00457697"/>
    <w:rsid w:val="004577B8"/>
    <w:rsid w:val="00457EDD"/>
    <w:rsid w:val="0046050D"/>
    <w:rsid w:val="0046069B"/>
    <w:rsid w:val="00460841"/>
    <w:rsid w:val="00460913"/>
    <w:rsid w:val="00460A61"/>
    <w:rsid w:val="00460B5E"/>
    <w:rsid w:val="00460BC6"/>
    <w:rsid w:val="0046136A"/>
    <w:rsid w:val="004613D5"/>
    <w:rsid w:val="004613E6"/>
    <w:rsid w:val="0046240C"/>
    <w:rsid w:val="0046367B"/>
    <w:rsid w:val="004638C9"/>
    <w:rsid w:val="00463BF0"/>
    <w:rsid w:val="00464226"/>
    <w:rsid w:val="00464AD5"/>
    <w:rsid w:val="00465362"/>
    <w:rsid w:val="00465440"/>
    <w:rsid w:val="004658BF"/>
    <w:rsid w:val="00465FEC"/>
    <w:rsid w:val="004661EF"/>
    <w:rsid w:val="00466498"/>
    <w:rsid w:val="00467210"/>
    <w:rsid w:val="00467C36"/>
    <w:rsid w:val="00467E27"/>
    <w:rsid w:val="00467E33"/>
    <w:rsid w:val="00470F0C"/>
    <w:rsid w:val="00471282"/>
    <w:rsid w:val="00471372"/>
    <w:rsid w:val="0047141E"/>
    <w:rsid w:val="00471DBE"/>
    <w:rsid w:val="0047243B"/>
    <w:rsid w:val="00472876"/>
    <w:rsid w:val="00472B60"/>
    <w:rsid w:val="00472D83"/>
    <w:rsid w:val="0047356E"/>
    <w:rsid w:val="00474BEF"/>
    <w:rsid w:val="00474E30"/>
    <w:rsid w:val="00474EF2"/>
    <w:rsid w:val="004751A4"/>
    <w:rsid w:val="00475DCF"/>
    <w:rsid w:val="00475F60"/>
    <w:rsid w:val="00475F94"/>
    <w:rsid w:val="0047616F"/>
    <w:rsid w:val="00476E07"/>
    <w:rsid w:val="00476EF3"/>
    <w:rsid w:val="004774BA"/>
    <w:rsid w:val="004779CB"/>
    <w:rsid w:val="00477ABA"/>
    <w:rsid w:val="00477D77"/>
    <w:rsid w:val="004804B8"/>
    <w:rsid w:val="00481586"/>
    <w:rsid w:val="00481B22"/>
    <w:rsid w:val="00481EC8"/>
    <w:rsid w:val="00482043"/>
    <w:rsid w:val="004827D2"/>
    <w:rsid w:val="00482936"/>
    <w:rsid w:val="00482B82"/>
    <w:rsid w:val="00482C1E"/>
    <w:rsid w:val="0048305B"/>
    <w:rsid w:val="004833C2"/>
    <w:rsid w:val="00483538"/>
    <w:rsid w:val="00483678"/>
    <w:rsid w:val="00483FCC"/>
    <w:rsid w:val="0048469F"/>
    <w:rsid w:val="00484EAC"/>
    <w:rsid w:val="00485E4D"/>
    <w:rsid w:val="00485FF2"/>
    <w:rsid w:val="00486F99"/>
    <w:rsid w:val="004877E9"/>
    <w:rsid w:val="004878FF"/>
    <w:rsid w:val="00487BC3"/>
    <w:rsid w:val="004900B0"/>
    <w:rsid w:val="00490540"/>
    <w:rsid w:val="0049083C"/>
    <w:rsid w:val="0049106D"/>
    <w:rsid w:val="00491133"/>
    <w:rsid w:val="00491154"/>
    <w:rsid w:val="0049178E"/>
    <w:rsid w:val="00491942"/>
    <w:rsid w:val="004924B9"/>
    <w:rsid w:val="00493334"/>
    <w:rsid w:val="0049381E"/>
    <w:rsid w:val="00493B28"/>
    <w:rsid w:val="00494908"/>
    <w:rsid w:val="00494CB2"/>
    <w:rsid w:val="00494DCD"/>
    <w:rsid w:val="00495DD9"/>
    <w:rsid w:val="0049616D"/>
    <w:rsid w:val="004968BF"/>
    <w:rsid w:val="00496E16"/>
    <w:rsid w:val="00497CFB"/>
    <w:rsid w:val="004A06B9"/>
    <w:rsid w:val="004A072D"/>
    <w:rsid w:val="004A08AE"/>
    <w:rsid w:val="004A167D"/>
    <w:rsid w:val="004A2020"/>
    <w:rsid w:val="004A26B3"/>
    <w:rsid w:val="004A2A16"/>
    <w:rsid w:val="004A2F8A"/>
    <w:rsid w:val="004A39B6"/>
    <w:rsid w:val="004A4512"/>
    <w:rsid w:val="004A534A"/>
    <w:rsid w:val="004A5C8A"/>
    <w:rsid w:val="004A7458"/>
    <w:rsid w:val="004A759E"/>
    <w:rsid w:val="004A7834"/>
    <w:rsid w:val="004A7F36"/>
    <w:rsid w:val="004B0492"/>
    <w:rsid w:val="004B1780"/>
    <w:rsid w:val="004B1990"/>
    <w:rsid w:val="004B19C6"/>
    <w:rsid w:val="004B2D9D"/>
    <w:rsid w:val="004B30B9"/>
    <w:rsid w:val="004B366C"/>
    <w:rsid w:val="004B3F53"/>
    <w:rsid w:val="004B4216"/>
    <w:rsid w:val="004B492C"/>
    <w:rsid w:val="004B5012"/>
    <w:rsid w:val="004B5531"/>
    <w:rsid w:val="004B574E"/>
    <w:rsid w:val="004B5858"/>
    <w:rsid w:val="004B58E6"/>
    <w:rsid w:val="004B67F5"/>
    <w:rsid w:val="004B706E"/>
    <w:rsid w:val="004B746F"/>
    <w:rsid w:val="004C09B5"/>
    <w:rsid w:val="004C0ABE"/>
    <w:rsid w:val="004C10A7"/>
    <w:rsid w:val="004C194A"/>
    <w:rsid w:val="004C23AE"/>
    <w:rsid w:val="004C2821"/>
    <w:rsid w:val="004C28E1"/>
    <w:rsid w:val="004C2B18"/>
    <w:rsid w:val="004C2F6E"/>
    <w:rsid w:val="004C3E49"/>
    <w:rsid w:val="004C3F0C"/>
    <w:rsid w:val="004C442D"/>
    <w:rsid w:val="004C4558"/>
    <w:rsid w:val="004C472A"/>
    <w:rsid w:val="004C47AE"/>
    <w:rsid w:val="004C49BC"/>
    <w:rsid w:val="004C589F"/>
    <w:rsid w:val="004C5A6A"/>
    <w:rsid w:val="004C6123"/>
    <w:rsid w:val="004C6601"/>
    <w:rsid w:val="004C6B03"/>
    <w:rsid w:val="004C6C43"/>
    <w:rsid w:val="004C735D"/>
    <w:rsid w:val="004C73C6"/>
    <w:rsid w:val="004C79EC"/>
    <w:rsid w:val="004C7B19"/>
    <w:rsid w:val="004D0059"/>
    <w:rsid w:val="004D066C"/>
    <w:rsid w:val="004D0D72"/>
    <w:rsid w:val="004D1573"/>
    <w:rsid w:val="004D1CB7"/>
    <w:rsid w:val="004D1E30"/>
    <w:rsid w:val="004D229C"/>
    <w:rsid w:val="004D26B8"/>
    <w:rsid w:val="004D2B3F"/>
    <w:rsid w:val="004D2EB0"/>
    <w:rsid w:val="004D31C7"/>
    <w:rsid w:val="004D33C9"/>
    <w:rsid w:val="004D3560"/>
    <w:rsid w:val="004D3A7A"/>
    <w:rsid w:val="004D3F76"/>
    <w:rsid w:val="004D41AD"/>
    <w:rsid w:val="004D41B9"/>
    <w:rsid w:val="004D4310"/>
    <w:rsid w:val="004D52ED"/>
    <w:rsid w:val="004D539B"/>
    <w:rsid w:val="004D53FA"/>
    <w:rsid w:val="004D58FA"/>
    <w:rsid w:val="004D7875"/>
    <w:rsid w:val="004D7AC9"/>
    <w:rsid w:val="004E0C4E"/>
    <w:rsid w:val="004E1134"/>
    <w:rsid w:val="004E1572"/>
    <w:rsid w:val="004E1B1A"/>
    <w:rsid w:val="004E1B72"/>
    <w:rsid w:val="004E1E32"/>
    <w:rsid w:val="004E22C0"/>
    <w:rsid w:val="004E3E3B"/>
    <w:rsid w:val="004E3E9A"/>
    <w:rsid w:val="004E4301"/>
    <w:rsid w:val="004E43A7"/>
    <w:rsid w:val="004E4C9A"/>
    <w:rsid w:val="004E5B1F"/>
    <w:rsid w:val="004E67AD"/>
    <w:rsid w:val="004E6DAD"/>
    <w:rsid w:val="004E7776"/>
    <w:rsid w:val="004E7857"/>
    <w:rsid w:val="004E7AE8"/>
    <w:rsid w:val="004F05AC"/>
    <w:rsid w:val="004F1299"/>
    <w:rsid w:val="004F2025"/>
    <w:rsid w:val="004F2F68"/>
    <w:rsid w:val="004F344F"/>
    <w:rsid w:val="004F37FC"/>
    <w:rsid w:val="004F3BCC"/>
    <w:rsid w:val="004F3D83"/>
    <w:rsid w:val="004F438B"/>
    <w:rsid w:val="004F4520"/>
    <w:rsid w:val="004F45B3"/>
    <w:rsid w:val="004F52DF"/>
    <w:rsid w:val="004F5F04"/>
    <w:rsid w:val="004F6DA7"/>
    <w:rsid w:val="004F6F16"/>
    <w:rsid w:val="004F7138"/>
    <w:rsid w:val="004F768C"/>
    <w:rsid w:val="004F787E"/>
    <w:rsid w:val="004F7954"/>
    <w:rsid w:val="004F7A90"/>
    <w:rsid w:val="0050035E"/>
    <w:rsid w:val="0050040B"/>
    <w:rsid w:val="005007FF"/>
    <w:rsid w:val="00500CF4"/>
    <w:rsid w:val="00502701"/>
    <w:rsid w:val="00502B6B"/>
    <w:rsid w:val="00503141"/>
    <w:rsid w:val="0050341F"/>
    <w:rsid w:val="005034A1"/>
    <w:rsid w:val="00503A5A"/>
    <w:rsid w:val="00504450"/>
    <w:rsid w:val="0050447A"/>
    <w:rsid w:val="00504AE0"/>
    <w:rsid w:val="00504D61"/>
    <w:rsid w:val="0050536F"/>
    <w:rsid w:val="00505A63"/>
    <w:rsid w:val="005061AB"/>
    <w:rsid w:val="005061C5"/>
    <w:rsid w:val="00506A27"/>
    <w:rsid w:val="00506BD0"/>
    <w:rsid w:val="00506CBB"/>
    <w:rsid w:val="0050729D"/>
    <w:rsid w:val="0050776A"/>
    <w:rsid w:val="00510B2C"/>
    <w:rsid w:val="00510BEB"/>
    <w:rsid w:val="00510D5F"/>
    <w:rsid w:val="0051165B"/>
    <w:rsid w:val="005116B8"/>
    <w:rsid w:val="005123D8"/>
    <w:rsid w:val="00512732"/>
    <w:rsid w:val="00512B25"/>
    <w:rsid w:val="00512B87"/>
    <w:rsid w:val="0051314F"/>
    <w:rsid w:val="00513D0C"/>
    <w:rsid w:val="0051474E"/>
    <w:rsid w:val="00514755"/>
    <w:rsid w:val="00514C5F"/>
    <w:rsid w:val="00514FD1"/>
    <w:rsid w:val="005154B6"/>
    <w:rsid w:val="0051559B"/>
    <w:rsid w:val="00515B30"/>
    <w:rsid w:val="0051615C"/>
    <w:rsid w:val="00516172"/>
    <w:rsid w:val="0051617B"/>
    <w:rsid w:val="00516562"/>
    <w:rsid w:val="00516B73"/>
    <w:rsid w:val="00516BD9"/>
    <w:rsid w:val="00516CF7"/>
    <w:rsid w:val="00517716"/>
    <w:rsid w:val="00517724"/>
    <w:rsid w:val="005208D8"/>
    <w:rsid w:val="0052130C"/>
    <w:rsid w:val="0052147B"/>
    <w:rsid w:val="00521BB0"/>
    <w:rsid w:val="00522398"/>
    <w:rsid w:val="00522BED"/>
    <w:rsid w:val="00525DFE"/>
    <w:rsid w:val="00526914"/>
    <w:rsid w:val="00526F59"/>
    <w:rsid w:val="00527027"/>
    <w:rsid w:val="00527865"/>
    <w:rsid w:val="00527878"/>
    <w:rsid w:val="00527D97"/>
    <w:rsid w:val="00527E46"/>
    <w:rsid w:val="00530708"/>
    <w:rsid w:val="00530DD4"/>
    <w:rsid w:val="005312AB"/>
    <w:rsid w:val="005315AB"/>
    <w:rsid w:val="0053162C"/>
    <w:rsid w:val="00531B80"/>
    <w:rsid w:val="0053364A"/>
    <w:rsid w:val="0053393C"/>
    <w:rsid w:val="00535190"/>
    <w:rsid w:val="0053549B"/>
    <w:rsid w:val="00535D5F"/>
    <w:rsid w:val="005362D4"/>
    <w:rsid w:val="00536465"/>
    <w:rsid w:val="00537C21"/>
    <w:rsid w:val="00540DEB"/>
    <w:rsid w:val="0054158F"/>
    <w:rsid w:val="005423A4"/>
    <w:rsid w:val="00542DF6"/>
    <w:rsid w:val="0054376A"/>
    <w:rsid w:val="00544AB6"/>
    <w:rsid w:val="00544EB3"/>
    <w:rsid w:val="00545028"/>
    <w:rsid w:val="005458DB"/>
    <w:rsid w:val="0054627C"/>
    <w:rsid w:val="0054631E"/>
    <w:rsid w:val="00546FDC"/>
    <w:rsid w:val="0054758A"/>
    <w:rsid w:val="00547F91"/>
    <w:rsid w:val="00550F79"/>
    <w:rsid w:val="00551F9D"/>
    <w:rsid w:val="00552144"/>
    <w:rsid w:val="0055250D"/>
    <w:rsid w:val="00552645"/>
    <w:rsid w:val="00552CEA"/>
    <w:rsid w:val="005534E5"/>
    <w:rsid w:val="00554117"/>
    <w:rsid w:val="0055433A"/>
    <w:rsid w:val="00554D8F"/>
    <w:rsid w:val="0055517F"/>
    <w:rsid w:val="005552C6"/>
    <w:rsid w:val="005559D5"/>
    <w:rsid w:val="005560E9"/>
    <w:rsid w:val="005562FB"/>
    <w:rsid w:val="005569CA"/>
    <w:rsid w:val="00556A67"/>
    <w:rsid w:val="00556DAE"/>
    <w:rsid w:val="0055753F"/>
    <w:rsid w:val="00557FB7"/>
    <w:rsid w:val="00560574"/>
    <w:rsid w:val="00560A94"/>
    <w:rsid w:val="005616E5"/>
    <w:rsid w:val="00561730"/>
    <w:rsid w:val="00561F5C"/>
    <w:rsid w:val="00562424"/>
    <w:rsid w:val="005627C3"/>
    <w:rsid w:val="00563263"/>
    <w:rsid w:val="00563C5A"/>
    <w:rsid w:val="00563E31"/>
    <w:rsid w:val="0056489D"/>
    <w:rsid w:val="00565486"/>
    <w:rsid w:val="00565634"/>
    <w:rsid w:val="00565D24"/>
    <w:rsid w:val="00565EE7"/>
    <w:rsid w:val="005661C3"/>
    <w:rsid w:val="005666C3"/>
    <w:rsid w:val="00566F4B"/>
    <w:rsid w:val="005675E5"/>
    <w:rsid w:val="005705DC"/>
    <w:rsid w:val="00570CDC"/>
    <w:rsid w:val="00572003"/>
    <w:rsid w:val="0057270C"/>
    <w:rsid w:val="00572EA7"/>
    <w:rsid w:val="00573E29"/>
    <w:rsid w:val="0057414A"/>
    <w:rsid w:val="005750A6"/>
    <w:rsid w:val="00575A65"/>
    <w:rsid w:val="00575E06"/>
    <w:rsid w:val="0057607B"/>
    <w:rsid w:val="00576510"/>
    <w:rsid w:val="00576A96"/>
    <w:rsid w:val="00576B42"/>
    <w:rsid w:val="00576D36"/>
    <w:rsid w:val="00576DCE"/>
    <w:rsid w:val="00577A53"/>
    <w:rsid w:val="00577AF2"/>
    <w:rsid w:val="00577EAD"/>
    <w:rsid w:val="00580975"/>
    <w:rsid w:val="00580C50"/>
    <w:rsid w:val="00581C66"/>
    <w:rsid w:val="00582301"/>
    <w:rsid w:val="0058237C"/>
    <w:rsid w:val="00582F46"/>
    <w:rsid w:val="00583134"/>
    <w:rsid w:val="005833CF"/>
    <w:rsid w:val="00583D53"/>
    <w:rsid w:val="005840FB"/>
    <w:rsid w:val="0058451A"/>
    <w:rsid w:val="00584D2D"/>
    <w:rsid w:val="005853A4"/>
    <w:rsid w:val="0058570D"/>
    <w:rsid w:val="00585A9B"/>
    <w:rsid w:val="00585EE8"/>
    <w:rsid w:val="005860F0"/>
    <w:rsid w:val="00586463"/>
    <w:rsid w:val="00586594"/>
    <w:rsid w:val="00586A43"/>
    <w:rsid w:val="00586D56"/>
    <w:rsid w:val="00587283"/>
    <w:rsid w:val="0058777B"/>
    <w:rsid w:val="00587BA9"/>
    <w:rsid w:val="00590198"/>
    <w:rsid w:val="00590612"/>
    <w:rsid w:val="00590805"/>
    <w:rsid w:val="005909FA"/>
    <w:rsid w:val="00591171"/>
    <w:rsid w:val="0059136B"/>
    <w:rsid w:val="00591C5E"/>
    <w:rsid w:val="00591F43"/>
    <w:rsid w:val="00592A0E"/>
    <w:rsid w:val="00593761"/>
    <w:rsid w:val="00593787"/>
    <w:rsid w:val="00593893"/>
    <w:rsid w:val="00594CFB"/>
    <w:rsid w:val="00594E51"/>
    <w:rsid w:val="0059502E"/>
    <w:rsid w:val="005951E0"/>
    <w:rsid w:val="00596D88"/>
    <w:rsid w:val="0059717B"/>
    <w:rsid w:val="00597AA5"/>
    <w:rsid w:val="00597C84"/>
    <w:rsid w:val="005A0095"/>
    <w:rsid w:val="005A064B"/>
    <w:rsid w:val="005A0779"/>
    <w:rsid w:val="005A0A72"/>
    <w:rsid w:val="005A0BED"/>
    <w:rsid w:val="005A0E70"/>
    <w:rsid w:val="005A1215"/>
    <w:rsid w:val="005A12CA"/>
    <w:rsid w:val="005A14A3"/>
    <w:rsid w:val="005A1562"/>
    <w:rsid w:val="005A185A"/>
    <w:rsid w:val="005A18C8"/>
    <w:rsid w:val="005A1F0B"/>
    <w:rsid w:val="005A34C3"/>
    <w:rsid w:val="005A3CD5"/>
    <w:rsid w:val="005A3F0A"/>
    <w:rsid w:val="005A40B9"/>
    <w:rsid w:val="005A4107"/>
    <w:rsid w:val="005A44B3"/>
    <w:rsid w:val="005A4584"/>
    <w:rsid w:val="005A45A7"/>
    <w:rsid w:val="005A4FCF"/>
    <w:rsid w:val="005A62CC"/>
    <w:rsid w:val="005A6AE2"/>
    <w:rsid w:val="005A6BE3"/>
    <w:rsid w:val="005A6CDC"/>
    <w:rsid w:val="005A7F3A"/>
    <w:rsid w:val="005B09FE"/>
    <w:rsid w:val="005B1187"/>
    <w:rsid w:val="005B13BD"/>
    <w:rsid w:val="005B143E"/>
    <w:rsid w:val="005B1DB9"/>
    <w:rsid w:val="005B1EF8"/>
    <w:rsid w:val="005B2066"/>
    <w:rsid w:val="005B2918"/>
    <w:rsid w:val="005B2E36"/>
    <w:rsid w:val="005B4AC1"/>
    <w:rsid w:val="005B4C6F"/>
    <w:rsid w:val="005B547A"/>
    <w:rsid w:val="005B5E72"/>
    <w:rsid w:val="005B6273"/>
    <w:rsid w:val="005B6672"/>
    <w:rsid w:val="005B69E3"/>
    <w:rsid w:val="005B6A0A"/>
    <w:rsid w:val="005B7C7E"/>
    <w:rsid w:val="005C0637"/>
    <w:rsid w:val="005C13C8"/>
    <w:rsid w:val="005C1F50"/>
    <w:rsid w:val="005C2170"/>
    <w:rsid w:val="005C242D"/>
    <w:rsid w:val="005C269D"/>
    <w:rsid w:val="005C2DA7"/>
    <w:rsid w:val="005C2DF1"/>
    <w:rsid w:val="005C2EA1"/>
    <w:rsid w:val="005C321E"/>
    <w:rsid w:val="005C3459"/>
    <w:rsid w:val="005C398D"/>
    <w:rsid w:val="005C3BA7"/>
    <w:rsid w:val="005C3EA6"/>
    <w:rsid w:val="005C4203"/>
    <w:rsid w:val="005C42C1"/>
    <w:rsid w:val="005C4D9A"/>
    <w:rsid w:val="005C4EB9"/>
    <w:rsid w:val="005C5A39"/>
    <w:rsid w:val="005C5F36"/>
    <w:rsid w:val="005C63F2"/>
    <w:rsid w:val="005C6F47"/>
    <w:rsid w:val="005C7973"/>
    <w:rsid w:val="005D005D"/>
    <w:rsid w:val="005D00E2"/>
    <w:rsid w:val="005D02EC"/>
    <w:rsid w:val="005D11F7"/>
    <w:rsid w:val="005D1413"/>
    <w:rsid w:val="005D1E39"/>
    <w:rsid w:val="005D2266"/>
    <w:rsid w:val="005D24FA"/>
    <w:rsid w:val="005D3212"/>
    <w:rsid w:val="005D34B7"/>
    <w:rsid w:val="005D40BD"/>
    <w:rsid w:val="005D4348"/>
    <w:rsid w:val="005D43C8"/>
    <w:rsid w:val="005D44E8"/>
    <w:rsid w:val="005D4C98"/>
    <w:rsid w:val="005D5008"/>
    <w:rsid w:val="005D5546"/>
    <w:rsid w:val="005D5692"/>
    <w:rsid w:val="005D5EE6"/>
    <w:rsid w:val="005D5EEA"/>
    <w:rsid w:val="005D6C19"/>
    <w:rsid w:val="005D6D94"/>
    <w:rsid w:val="005D75E4"/>
    <w:rsid w:val="005D77B6"/>
    <w:rsid w:val="005D782C"/>
    <w:rsid w:val="005D7D1F"/>
    <w:rsid w:val="005E0B37"/>
    <w:rsid w:val="005E1602"/>
    <w:rsid w:val="005E1FB2"/>
    <w:rsid w:val="005E2399"/>
    <w:rsid w:val="005E2607"/>
    <w:rsid w:val="005E297B"/>
    <w:rsid w:val="005E2A8F"/>
    <w:rsid w:val="005E2C22"/>
    <w:rsid w:val="005E309B"/>
    <w:rsid w:val="005E3A4A"/>
    <w:rsid w:val="005E3DA8"/>
    <w:rsid w:val="005E4528"/>
    <w:rsid w:val="005E50A4"/>
    <w:rsid w:val="005E5874"/>
    <w:rsid w:val="005E5ED6"/>
    <w:rsid w:val="005E622C"/>
    <w:rsid w:val="005E66F1"/>
    <w:rsid w:val="005E713F"/>
    <w:rsid w:val="005E7510"/>
    <w:rsid w:val="005E79B8"/>
    <w:rsid w:val="005F030A"/>
    <w:rsid w:val="005F170E"/>
    <w:rsid w:val="005F17EA"/>
    <w:rsid w:val="005F2534"/>
    <w:rsid w:val="005F2D80"/>
    <w:rsid w:val="005F312B"/>
    <w:rsid w:val="005F320D"/>
    <w:rsid w:val="005F323F"/>
    <w:rsid w:val="005F3316"/>
    <w:rsid w:val="005F33F1"/>
    <w:rsid w:val="005F3A73"/>
    <w:rsid w:val="005F3E9C"/>
    <w:rsid w:val="005F4761"/>
    <w:rsid w:val="005F5D64"/>
    <w:rsid w:val="005F5D78"/>
    <w:rsid w:val="005F603A"/>
    <w:rsid w:val="005F6358"/>
    <w:rsid w:val="005F66D1"/>
    <w:rsid w:val="005F7200"/>
    <w:rsid w:val="005F78E1"/>
    <w:rsid w:val="005F7AD2"/>
    <w:rsid w:val="005F7D26"/>
    <w:rsid w:val="005F7D27"/>
    <w:rsid w:val="005F7E34"/>
    <w:rsid w:val="00600732"/>
    <w:rsid w:val="006018D1"/>
    <w:rsid w:val="00601A72"/>
    <w:rsid w:val="006022A5"/>
    <w:rsid w:val="00602B55"/>
    <w:rsid w:val="00602E55"/>
    <w:rsid w:val="00603596"/>
    <w:rsid w:val="0060402C"/>
    <w:rsid w:val="0060475E"/>
    <w:rsid w:val="006049FA"/>
    <w:rsid w:val="00605009"/>
    <w:rsid w:val="00605676"/>
    <w:rsid w:val="00606653"/>
    <w:rsid w:val="006066E8"/>
    <w:rsid w:val="006069C6"/>
    <w:rsid w:val="00607432"/>
    <w:rsid w:val="006076B7"/>
    <w:rsid w:val="00607946"/>
    <w:rsid w:val="00607B0A"/>
    <w:rsid w:val="00607FE3"/>
    <w:rsid w:val="00610174"/>
    <w:rsid w:val="00610572"/>
    <w:rsid w:val="00610662"/>
    <w:rsid w:val="00610B03"/>
    <w:rsid w:val="00610B17"/>
    <w:rsid w:val="00610E3E"/>
    <w:rsid w:val="006119D2"/>
    <w:rsid w:val="006119FA"/>
    <w:rsid w:val="00611C9C"/>
    <w:rsid w:val="00611DF0"/>
    <w:rsid w:val="006125EC"/>
    <w:rsid w:val="00612E30"/>
    <w:rsid w:val="006138C7"/>
    <w:rsid w:val="0061495E"/>
    <w:rsid w:val="00614F46"/>
    <w:rsid w:val="006154A1"/>
    <w:rsid w:val="00615927"/>
    <w:rsid w:val="00615F2E"/>
    <w:rsid w:val="0061631C"/>
    <w:rsid w:val="00616670"/>
    <w:rsid w:val="006177CF"/>
    <w:rsid w:val="0061792D"/>
    <w:rsid w:val="00617CCA"/>
    <w:rsid w:val="00620147"/>
    <w:rsid w:val="00620AE8"/>
    <w:rsid w:val="00620E54"/>
    <w:rsid w:val="006210F0"/>
    <w:rsid w:val="0062131B"/>
    <w:rsid w:val="00621E47"/>
    <w:rsid w:val="0062228C"/>
    <w:rsid w:val="006224C1"/>
    <w:rsid w:val="00622B3F"/>
    <w:rsid w:val="00622BB6"/>
    <w:rsid w:val="00622E14"/>
    <w:rsid w:val="00623151"/>
    <w:rsid w:val="006232A2"/>
    <w:rsid w:val="00623A7D"/>
    <w:rsid w:val="00624545"/>
    <w:rsid w:val="00624676"/>
    <w:rsid w:val="006248BD"/>
    <w:rsid w:val="006249C7"/>
    <w:rsid w:val="00624A95"/>
    <w:rsid w:val="00624D34"/>
    <w:rsid w:val="0062547E"/>
    <w:rsid w:val="00625AED"/>
    <w:rsid w:val="00625C54"/>
    <w:rsid w:val="006268D2"/>
    <w:rsid w:val="00626CC6"/>
    <w:rsid w:val="006278E5"/>
    <w:rsid w:val="00627A6E"/>
    <w:rsid w:val="00627B1E"/>
    <w:rsid w:val="00630519"/>
    <w:rsid w:val="006311A0"/>
    <w:rsid w:val="0063276B"/>
    <w:rsid w:val="00632DD2"/>
    <w:rsid w:val="006338A7"/>
    <w:rsid w:val="00633BC5"/>
    <w:rsid w:val="00634A37"/>
    <w:rsid w:val="00634E34"/>
    <w:rsid w:val="00635493"/>
    <w:rsid w:val="00636289"/>
    <w:rsid w:val="006365A3"/>
    <w:rsid w:val="0063683B"/>
    <w:rsid w:val="006369A7"/>
    <w:rsid w:val="006370D4"/>
    <w:rsid w:val="006373B8"/>
    <w:rsid w:val="00637EBE"/>
    <w:rsid w:val="0064022C"/>
    <w:rsid w:val="006412DC"/>
    <w:rsid w:val="00642064"/>
    <w:rsid w:val="00642213"/>
    <w:rsid w:val="006428D5"/>
    <w:rsid w:val="0064345A"/>
    <w:rsid w:val="006435A4"/>
    <w:rsid w:val="006437CD"/>
    <w:rsid w:val="00643893"/>
    <w:rsid w:val="00644A63"/>
    <w:rsid w:val="00644AFE"/>
    <w:rsid w:val="006452D0"/>
    <w:rsid w:val="006456D9"/>
    <w:rsid w:val="00645743"/>
    <w:rsid w:val="00645C2E"/>
    <w:rsid w:val="0064641B"/>
    <w:rsid w:val="006465F6"/>
    <w:rsid w:val="0064667F"/>
    <w:rsid w:val="006469AE"/>
    <w:rsid w:val="006469E1"/>
    <w:rsid w:val="00646BE1"/>
    <w:rsid w:val="00646E82"/>
    <w:rsid w:val="00646F42"/>
    <w:rsid w:val="006472E9"/>
    <w:rsid w:val="00647333"/>
    <w:rsid w:val="0064776B"/>
    <w:rsid w:val="00647883"/>
    <w:rsid w:val="00647D24"/>
    <w:rsid w:val="0065047D"/>
    <w:rsid w:val="006506B2"/>
    <w:rsid w:val="00650A65"/>
    <w:rsid w:val="006511B9"/>
    <w:rsid w:val="0065154B"/>
    <w:rsid w:val="00651E90"/>
    <w:rsid w:val="00652343"/>
    <w:rsid w:val="006527E7"/>
    <w:rsid w:val="00652B5C"/>
    <w:rsid w:val="0065314C"/>
    <w:rsid w:val="006531A6"/>
    <w:rsid w:val="00653290"/>
    <w:rsid w:val="006532A4"/>
    <w:rsid w:val="00653306"/>
    <w:rsid w:val="006536CD"/>
    <w:rsid w:val="00653814"/>
    <w:rsid w:val="00653929"/>
    <w:rsid w:val="00654C42"/>
    <w:rsid w:val="00654EE3"/>
    <w:rsid w:val="0065549F"/>
    <w:rsid w:val="006559CB"/>
    <w:rsid w:val="0065680B"/>
    <w:rsid w:val="00656E7F"/>
    <w:rsid w:val="00657AF1"/>
    <w:rsid w:val="00657C0A"/>
    <w:rsid w:val="00660165"/>
    <w:rsid w:val="006605D8"/>
    <w:rsid w:val="00660BC9"/>
    <w:rsid w:val="00660E36"/>
    <w:rsid w:val="00660F18"/>
    <w:rsid w:val="006615A7"/>
    <w:rsid w:val="0066169F"/>
    <w:rsid w:val="00661B3A"/>
    <w:rsid w:val="00661CF7"/>
    <w:rsid w:val="0066286F"/>
    <w:rsid w:val="00663939"/>
    <w:rsid w:val="0066403B"/>
    <w:rsid w:val="0066436D"/>
    <w:rsid w:val="00664613"/>
    <w:rsid w:val="006649F6"/>
    <w:rsid w:val="00665264"/>
    <w:rsid w:val="0066625C"/>
    <w:rsid w:val="00666934"/>
    <w:rsid w:val="00666A2B"/>
    <w:rsid w:val="00667707"/>
    <w:rsid w:val="0067074C"/>
    <w:rsid w:val="00673113"/>
    <w:rsid w:val="00673126"/>
    <w:rsid w:val="006733C1"/>
    <w:rsid w:val="0067374F"/>
    <w:rsid w:val="00675207"/>
    <w:rsid w:val="0067521E"/>
    <w:rsid w:val="00676AEF"/>
    <w:rsid w:val="00676D57"/>
    <w:rsid w:val="00676D6F"/>
    <w:rsid w:val="00677041"/>
    <w:rsid w:val="00677051"/>
    <w:rsid w:val="006773E6"/>
    <w:rsid w:val="006778F2"/>
    <w:rsid w:val="00677B94"/>
    <w:rsid w:val="00680401"/>
    <w:rsid w:val="00680E4F"/>
    <w:rsid w:val="006812F7"/>
    <w:rsid w:val="00681384"/>
    <w:rsid w:val="006819F7"/>
    <w:rsid w:val="00681BDA"/>
    <w:rsid w:val="00681D78"/>
    <w:rsid w:val="00682121"/>
    <w:rsid w:val="00682139"/>
    <w:rsid w:val="00682547"/>
    <w:rsid w:val="006828D6"/>
    <w:rsid w:val="0068332B"/>
    <w:rsid w:val="00683445"/>
    <w:rsid w:val="00684551"/>
    <w:rsid w:val="00684D2B"/>
    <w:rsid w:val="006850CC"/>
    <w:rsid w:val="00685616"/>
    <w:rsid w:val="0068578E"/>
    <w:rsid w:val="00685B73"/>
    <w:rsid w:val="00686D85"/>
    <w:rsid w:val="006875CC"/>
    <w:rsid w:val="00687ADE"/>
    <w:rsid w:val="00687CDA"/>
    <w:rsid w:val="00687DB2"/>
    <w:rsid w:val="006903E4"/>
    <w:rsid w:val="006908A1"/>
    <w:rsid w:val="00690A38"/>
    <w:rsid w:val="00691098"/>
    <w:rsid w:val="006910AF"/>
    <w:rsid w:val="0069175C"/>
    <w:rsid w:val="006918AE"/>
    <w:rsid w:val="00691BEA"/>
    <w:rsid w:val="00691D93"/>
    <w:rsid w:val="00691F82"/>
    <w:rsid w:val="0069202F"/>
    <w:rsid w:val="006921E4"/>
    <w:rsid w:val="006924FA"/>
    <w:rsid w:val="006928C2"/>
    <w:rsid w:val="00692C20"/>
    <w:rsid w:val="006939E8"/>
    <w:rsid w:val="00693C44"/>
    <w:rsid w:val="00693E7B"/>
    <w:rsid w:val="006940C3"/>
    <w:rsid w:val="00694114"/>
    <w:rsid w:val="00694734"/>
    <w:rsid w:val="00694895"/>
    <w:rsid w:val="0069497E"/>
    <w:rsid w:val="0069527A"/>
    <w:rsid w:val="006952CA"/>
    <w:rsid w:val="00695E9E"/>
    <w:rsid w:val="00696757"/>
    <w:rsid w:val="006967E3"/>
    <w:rsid w:val="00696A05"/>
    <w:rsid w:val="00697482"/>
    <w:rsid w:val="00697553"/>
    <w:rsid w:val="00697C15"/>
    <w:rsid w:val="006A0824"/>
    <w:rsid w:val="006A0E3B"/>
    <w:rsid w:val="006A1036"/>
    <w:rsid w:val="006A1A90"/>
    <w:rsid w:val="006A26C0"/>
    <w:rsid w:val="006A3C06"/>
    <w:rsid w:val="006A3C21"/>
    <w:rsid w:val="006A463E"/>
    <w:rsid w:val="006A46CA"/>
    <w:rsid w:val="006A533D"/>
    <w:rsid w:val="006A53DC"/>
    <w:rsid w:val="006A553B"/>
    <w:rsid w:val="006A5773"/>
    <w:rsid w:val="006A57B5"/>
    <w:rsid w:val="006A663F"/>
    <w:rsid w:val="006A6AF3"/>
    <w:rsid w:val="006A6D06"/>
    <w:rsid w:val="006A7595"/>
    <w:rsid w:val="006A785C"/>
    <w:rsid w:val="006A796E"/>
    <w:rsid w:val="006B0B44"/>
    <w:rsid w:val="006B0BA0"/>
    <w:rsid w:val="006B10AE"/>
    <w:rsid w:val="006B11F6"/>
    <w:rsid w:val="006B1428"/>
    <w:rsid w:val="006B1B3B"/>
    <w:rsid w:val="006B2038"/>
    <w:rsid w:val="006B2E91"/>
    <w:rsid w:val="006B2F55"/>
    <w:rsid w:val="006B30EE"/>
    <w:rsid w:val="006B3906"/>
    <w:rsid w:val="006B3A18"/>
    <w:rsid w:val="006B3E7C"/>
    <w:rsid w:val="006B426C"/>
    <w:rsid w:val="006B490E"/>
    <w:rsid w:val="006B4C6C"/>
    <w:rsid w:val="006B4F6E"/>
    <w:rsid w:val="006B5838"/>
    <w:rsid w:val="006B5D32"/>
    <w:rsid w:val="006B5F1B"/>
    <w:rsid w:val="006B601E"/>
    <w:rsid w:val="006B632B"/>
    <w:rsid w:val="006B6894"/>
    <w:rsid w:val="006B6B5D"/>
    <w:rsid w:val="006B7D71"/>
    <w:rsid w:val="006B7E06"/>
    <w:rsid w:val="006C06AC"/>
    <w:rsid w:val="006C1310"/>
    <w:rsid w:val="006C1D73"/>
    <w:rsid w:val="006C4A74"/>
    <w:rsid w:val="006C5BD6"/>
    <w:rsid w:val="006C5E0D"/>
    <w:rsid w:val="006C7010"/>
    <w:rsid w:val="006C7094"/>
    <w:rsid w:val="006C777E"/>
    <w:rsid w:val="006D052C"/>
    <w:rsid w:val="006D1396"/>
    <w:rsid w:val="006D15A8"/>
    <w:rsid w:val="006D1688"/>
    <w:rsid w:val="006D1982"/>
    <w:rsid w:val="006D23E8"/>
    <w:rsid w:val="006D2659"/>
    <w:rsid w:val="006D2A7A"/>
    <w:rsid w:val="006D2BBB"/>
    <w:rsid w:val="006D451B"/>
    <w:rsid w:val="006D4E31"/>
    <w:rsid w:val="006D51F6"/>
    <w:rsid w:val="006D527B"/>
    <w:rsid w:val="006D5A56"/>
    <w:rsid w:val="006D5ADC"/>
    <w:rsid w:val="006D5CE9"/>
    <w:rsid w:val="006D5F58"/>
    <w:rsid w:val="006D5FBD"/>
    <w:rsid w:val="006D62EE"/>
    <w:rsid w:val="006D6F73"/>
    <w:rsid w:val="006D7038"/>
    <w:rsid w:val="006D7239"/>
    <w:rsid w:val="006D793C"/>
    <w:rsid w:val="006E023E"/>
    <w:rsid w:val="006E03D1"/>
    <w:rsid w:val="006E04EA"/>
    <w:rsid w:val="006E0854"/>
    <w:rsid w:val="006E0964"/>
    <w:rsid w:val="006E1065"/>
    <w:rsid w:val="006E12D4"/>
    <w:rsid w:val="006E13B1"/>
    <w:rsid w:val="006E1450"/>
    <w:rsid w:val="006E14DD"/>
    <w:rsid w:val="006E1543"/>
    <w:rsid w:val="006E1677"/>
    <w:rsid w:val="006E1A83"/>
    <w:rsid w:val="006E1A8C"/>
    <w:rsid w:val="006E23F8"/>
    <w:rsid w:val="006E25F9"/>
    <w:rsid w:val="006E269F"/>
    <w:rsid w:val="006E323B"/>
    <w:rsid w:val="006E3702"/>
    <w:rsid w:val="006E3CBE"/>
    <w:rsid w:val="006E411A"/>
    <w:rsid w:val="006E51FC"/>
    <w:rsid w:val="006E5256"/>
    <w:rsid w:val="006E5771"/>
    <w:rsid w:val="006E5E75"/>
    <w:rsid w:val="006E6B4C"/>
    <w:rsid w:val="006E74E0"/>
    <w:rsid w:val="006E7E56"/>
    <w:rsid w:val="006F0214"/>
    <w:rsid w:val="006F0A54"/>
    <w:rsid w:val="006F1509"/>
    <w:rsid w:val="006F17E9"/>
    <w:rsid w:val="006F1C68"/>
    <w:rsid w:val="006F1D8B"/>
    <w:rsid w:val="006F21BE"/>
    <w:rsid w:val="006F2592"/>
    <w:rsid w:val="006F2606"/>
    <w:rsid w:val="006F2F91"/>
    <w:rsid w:val="006F3717"/>
    <w:rsid w:val="006F3B81"/>
    <w:rsid w:val="006F44CB"/>
    <w:rsid w:val="006F4CE6"/>
    <w:rsid w:val="006F53E9"/>
    <w:rsid w:val="006F5C74"/>
    <w:rsid w:val="006F6345"/>
    <w:rsid w:val="006F6CB3"/>
    <w:rsid w:val="006F7805"/>
    <w:rsid w:val="006F7F02"/>
    <w:rsid w:val="0070015D"/>
    <w:rsid w:val="0070016A"/>
    <w:rsid w:val="007003AC"/>
    <w:rsid w:val="007006DD"/>
    <w:rsid w:val="00700D71"/>
    <w:rsid w:val="00701188"/>
    <w:rsid w:val="007013CC"/>
    <w:rsid w:val="0070179A"/>
    <w:rsid w:val="00701CA6"/>
    <w:rsid w:val="0070264E"/>
    <w:rsid w:val="007030BD"/>
    <w:rsid w:val="00703175"/>
    <w:rsid w:val="00703A04"/>
    <w:rsid w:val="00703BEE"/>
    <w:rsid w:val="007041DC"/>
    <w:rsid w:val="007044F9"/>
    <w:rsid w:val="007048A5"/>
    <w:rsid w:val="00704DAC"/>
    <w:rsid w:val="007055C0"/>
    <w:rsid w:val="007059A1"/>
    <w:rsid w:val="00705BBB"/>
    <w:rsid w:val="007061F4"/>
    <w:rsid w:val="007069D7"/>
    <w:rsid w:val="00706F31"/>
    <w:rsid w:val="00707667"/>
    <w:rsid w:val="00710150"/>
    <w:rsid w:val="007109F4"/>
    <w:rsid w:val="00710AB3"/>
    <w:rsid w:val="00710BC8"/>
    <w:rsid w:val="00710D18"/>
    <w:rsid w:val="007112F3"/>
    <w:rsid w:val="00711870"/>
    <w:rsid w:val="00711BA7"/>
    <w:rsid w:val="00712B8D"/>
    <w:rsid w:val="00712C73"/>
    <w:rsid w:val="00712E14"/>
    <w:rsid w:val="00712FB5"/>
    <w:rsid w:val="007132BA"/>
    <w:rsid w:val="00713404"/>
    <w:rsid w:val="007143EC"/>
    <w:rsid w:val="007146B2"/>
    <w:rsid w:val="0071474E"/>
    <w:rsid w:val="00714772"/>
    <w:rsid w:val="00714883"/>
    <w:rsid w:val="007149AB"/>
    <w:rsid w:val="007150C1"/>
    <w:rsid w:val="0071535F"/>
    <w:rsid w:val="0071544B"/>
    <w:rsid w:val="00715618"/>
    <w:rsid w:val="00716318"/>
    <w:rsid w:val="007163AA"/>
    <w:rsid w:val="00716850"/>
    <w:rsid w:val="00717043"/>
    <w:rsid w:val="00717342"/>
    <w:rsid w:val="00717CB3"/>
    <w:rsid w:val="00717CEC"/>
    <w:rsid w:val="00720E7C"/>
    <w:rsid w:val="0072111A"/>
    <w:rsid w:val="00721570"/>
    <w:rsid w:val="00721742"/>
    <w:rsid w:val="00721C3F"/>
    <w:rsid w:val="007221BC"/>
    <w:rsid w:val="0072228B"/>
    <w:rsid w:val="00722D3A"/>
    <w:rsid w:val="007236C5"/>
    <w:rsid w:val="0072427B"/>
    <w:rsid w:val="00724347"/>
    <w:rsid w:val="0072482D"/>
    <w:rsid w:val="007249AC"/>
    <w:rsid w:val="007249C8"/>
    <w:rsid w:val="00724FA4"/>
    <w:rsid w:val="00725C0E"/>
    <w:rsid w:val="007263DB"/>
    <w:rsid w:val="0072672F"/>
    <w:rsid w:val="0072788D"/>
    <w:rsid w:val="00727E56"/>
    <w:rsid w:val="00727EA1"/>
    <w:rsid w:val="00730027"/>
    <w:rsid w:val="00730712"/>
    <w:rsid w:val="0073082F"/>
    <w:rsid w:val="00730B92"/>
    <w:rsid w:val="0073134E"/>
    <w:rsid w:val="00732619"/>
    <w:rsid w:val="00733474"/>
    <w:rsid w:val="007336B9"/>
    <w:rsid w:val="00733FCB"/>
    <w:rsid w:val="00734017"/>
    <w:rsid w:val="007344B9"/>
    <w:rsid w:val="00734678"/>
    <w:rsid w:val="00734E62"/>
    <w:rsid w:val="0073555B"/>
    <w:rsid w:val="0073561B"/>
    <w:rsid w:val="00735715"/>
    <w:rsid w:val="00736C19"/>
    <w:rsid w:val="007402AA"/>
    <w:rsid w:val="007406B9"/>
    <w:rsid w:val="007407EC"/>
    <w:rsid w:val="00740B55"/>
    <w:rsid w:val="00740B86"/>
    <w:rsid w:val="00740D18"/>
    <w:rsid w:val="00741186"/>
    <w:rsid w:val="00741379"/>
    <w:rsid w:val="0074137E"/>
    <w:rsid w:val="00742890"/>
    <w:rsid w:val="007431A2"/>
    <w:rsid w:val="007435B5"/>
    <w:rsid w:val="0074385E"/>
    <w:rsid w:val="0074416E"/>
    <w:rsid w:val="0074444B"/>
    <w:rsid w:val="00744DF4"/>
    <w:rsid w:val="00744EF6"/>
    <w:rsid w:val="007450CB"/>
    <w:rsid w:val="007453A4"/>
    <w:rsid w:val="007462F3"/>
    <w:rsid w:val="007465DB"/>
    <w:rsid w:val="0074663F"/>
    <w:rsid w:val="00746A66"/>
    <w:rsid w:val="00746A9F"/>
    <w:rsid w:val="00746DE1"/>
    <w:rsid w:val="00746F37"/>
    <w:rsid w:val="0074778F"/>
    <w:rsid w:val="00747A0E"/>
    <w:rsid w:val="00750135"/>
    <w:rsid w:val="007507B4"/>
    <w:rsid w:val="00750D05"/>
    <w:rsid w:val="007514C5"/>
    <w:rsid w:val="00751834"/>
    <w:rsid w:val="007518D2"/>
    <w:rsid w:val="00751A1B"/>
    <w:rsid w:val="007520B2"/>
    <w:rsid w:val="00753251"/>
    <w:rsid w:val="007533B9"/>
    <w:rsid w:val="00753F96"/>
    <w:rsid w:val="007544BE"/>
    <w:rsid w:val="007546F8"/>
    <w:rsid w:val="007558D5"/>
    <w:rsid w:val="00755C8E"/>
    <w:rsid w:val="007563FB"/>
    <w:rsid w:val="00756570"/>
    <w:rsid w:val="007566A3"/>
    <w:rsid w:val="00756AB8"/>
    <w:rsid w:val="00757373"/>
    <w:rsid w:val="007575A1"/>
    <w:rsid w:val="007575FB"/>
    <w:rsid w:val="00757D39"/>
    <w:rsid w:val="00760377"/>
    <w:rsid w:val="00760B75"/>
    <w:rsid w:val="0076200D"/>
    <w:rsid w:val="00762294"/>
    <w:rsid w:val="00762A38"/>
    <w:rsid w:val="007633D9"/>
    <w:rsid w:val="007641E3"/>
    <w:rsid w:val="0076435A"/>
    <w:rsid w:val="00764487"/>
    <w:rsid w:val="00764BE2"/>
    <w:rsid w:val="007651C3"/>
    <w:rsid w:val="00765538"/>
    <w:rsid w:val="0076553B"/>
    <w:rsid w:val="00765B8A"/>
    <w:rsid w:val="0076618A"/>
    <w:rsid w:val="007661B3"/>
    <w:rsid w:val="00766846"/>
    <w:rsid w:val="00766EC3"/>
    <w:rsid w:val="00767401"/>
    <w:rsid w:val="007713DD"/>
    <w:rsid w:val="0077332D"/>
    <w:rsid w:val="007735DE"/>
    <w:rsid w:val="00774149"/>
    <w:rsid w:val="007746E4"/>
    <w:rsid w:val="007749E1"/>
    <w:rsid w:val="007755DE"/>
    <w:rsid w:val="00775A36"/>
    <w:rsid w:val="00775FC0"/>
    <w:rsid w:val="007766CA"/>
    <w:rsid w:val="00777AE3"/>
    <w:rsid w:val="007800AE"/>
    <w:rsid w:val="00780245"/>
    <w:rsid w:val="007809F6"/>
    <w:rsid w:val="00780DA2"/>
    <w:rsid w:val="00781047"/>
    <w:rsid w:val="0078117C"/>
    <w:rsid w:val="00781714"/>
    <w:rsid w:val="0078248C"/>
    <w:rsid w:val="00783454"/>
    <w:rsid w:val="00783575"/>
    <w:rsid w:val="007836B1"/>
    <w:rsid w:val="00784EAB"/>
    <w:rsid w:val="00784F54"/>
    <w:rsid w:val="007851D0"/>
    <w:rsid w:val="0078551F"/>
    <w:rsid w:val="00785599"/>
    <w:rsid w:val="00785A72"/>
    <w:rsid w:val="00785BA0"/>
    <w:rsid w:val="007866BE"/>
    <w:rsid w:val="0078681C"/>
    <w:rsid w:val="00786ABB"/>
    <w:rsid w:val="00786EFF"/>
    <w:rsid w:val="0078787A"/>
    <w:rsid w:val="007879E8"/>
    <w:rsid w:val="00787AB9"/>
    <w:rsid w:val="007904C4"/>
    <w:rsid w:val="0079059D"/>
    <w:rsid w:val="00790693"/>
    <w:rsid w:val="00790D69"/>
    <w:rsid w:val="00790F55"/>
    <w:rsid w:val="00791F4B"/>
    <w:rsid w:val="007921F8"/>
    <w:rsid w:val="0079250E"/>
    <w:rsid w:val="007928BA"/>
    <w:rsid w:val="00792DA3"/>
    <w:rsid w:val="007931CB"/>
    <w:rsid w:val="00793394"/>
    <w:rsid w:val="00793ADF"/>
    <w:rsid w:val="007945B3"/>
    <w:rsid w:val="00794A36"/>
    <w:rsid w:val="00794BB1"/>
    <w:rsid w:val="00795053"/>
    <w:rsid w:val="00796166"/>
    <w:rsid w:val="00796284"/>
    <w:rsid w:val="00796286"/>
    <w:rsid w:val="007962A3"/>
    <w:rsid w:val="00796463"/>
    <w:rsid w:val="00796AE5"/>
    <w:rsid w:val="00797B3A"/>
    <w:rsid w:val="00797CF5"/>
    <w:rsid w:val="007A04F4"/>
    <w:rsid w:val="007A0A42"/>
    <w:rsid w:val="007A2478"/>
    <w:rsid w:val="007A252C"/>
    <w:rsid w:val="007A2D71"/>
    <w:rsid w:val="007A31EF"/>
    <w:rsid w:val="007A33E2"/>
    <w:rsid w:val="007A3F23"/>
    <w:rsid w:val="007A4903"/>
    <w:rsid w:val="007A4F6F"/>
    <w:rsid w:val="007A54A7"/>
    <w:rsid w:val="007A5D5F"/>
    <w:rsid w:val="007A6277"/>
    <w:rsid w:val="007A6579"/>
    <w:rsid w:val="007A69D9"/>
    <w:rsid w:val="007A74D0"/>
    <w:rsid w:val="007A79B4"/>
    <w:rsid w:val="007A7BD2"/>
    <w:rsid w:val="007B0225"/>
    <w:rsid w:val="007B0B3D"/>
    <w:rsid w:val="007B122F"/>
    <w:rsid w:val="007B12E1"/>
    <w:rsid w:val="007B1B20"/>
    <w:rsid w:val="007B23AD"/>
    <w:rsid w:val="007B245C"/>
    <w:rsid w:val="007B2D40"/>
    <w:rsid w:val="007B2F82"/>
    <w:rsid w:val="007B38B1"/>
    <w:rsid w:val="007B4929"/>
    <w:rsid w:val="007B4FD2"/>
    <w:rsid w:val="007B541A"/>
    <w:rsid w:val="007B576A"/>
    <w:rsid w:val="007B6058"/>
    <w:rsid w:val="007B60CC"/>
    <w:rsid w:val="007B66A6"/>
    <w:rsid w:val="007B69C9"/>
    <w:rsid w:val="007B6A26"/>
    <w:rsid w:val="007B6BF4"/>
    <w:rsid w:val="007B70C0"/>
    <w:rsid w:val="007B76F8"/>
    <w:rsid w:val="007B7CA3"/>
    <w:rsid w:val="007C0018"/>
    <w:rsid w:val="007C04B5"/>
    <w:rsid w:val="007C170D"/>
    <w:rsid w:val="007C1BB1"/>
    <w:rsid w:val="007C1C93"/>
    <w:rsid w:val="007C1E02"/>
    <w:rsid w:val="007C2A5D"/>
    <w:rsid w:val="007C2D5D"/>
    <w:rsid w:val="007C3734"/>
    <w:rsid w:val="007C37DE"/>
    <w:rsid w:val="007C3B7D"/>
    <w:rsid w:val="007C3D34"/>
    <w:rsid w:val="007C3DCE"/>
    <w:rsid w:val="007C40A2"/>
    <w:rsid w:val="007C4ABD"/>
    <w:rsid w:val="007C5BC5"/>
    <w:rsid w:val="007C6206"/>
    <w:rsid w:val="007C637F"/>
    <w:rsid w:val="007C6727"/>
    <w:rsid w:val="007C6D40"/>
    <w:rsid w:val="007C7166"/>
    <w:rsid w:val="007C757D"/>
    <w:rsid w:val="007C7CB0"/>
    <w:rsid w:val="007C7E28"/>
    <w:rsid w:val="007D0053"/>
    <w:rsid w:val="007D0110"/>
    <w:rsid w:val="007D0AB0"/>
    <w:rsid w:val="007D0CC2"/>
    <w:rsid w:val="007D10BC"/>
    <w:rsid w:val="007D1304"/>
    <w:rsid w:val="007D169A"/>
    <w:rsid w:val="007D1C70"/>
    <w:rsid w:val="007D1FE8"/>
    <w:rsid w:val="007D233B"/>
    <w:rsid w:val="007D2B91"/>
    <w:rsid w:val="007D31F7"/>
    <w:rsid w:val="007D34A3"/>
    <w:rsid w:val="007D4F32"/>
    <w:rsid w:val="007D54A4"/>
    <w:rsid w:val="007D686E"/>
    <w:rsid w:val="007D6D3A"/>
    <w:rsid w:val="007D75B0"/>
    <w:rsid w:val="007D773D"/>
    <w:rsid w:val="007D789F"/>
    <w:rsid w:val="007D7909"/>
    <w:rsid w:val="007E0226"/>
    <w:rsid w:val="007E03AE"/>
    <w:rsid w:val="007E0F9B"/>
    <w:rsid w:val="007E1F8E"/>
    <w:rsid w:val="007E2135"/>
    <w:rsid w:val="007E3756"/>
    <w:rsid w:val="007E420E"/>
    <w:rsid w:val="007E46C1"/>
    <w:rsid w:val="007E4C31"/>
    <w:rsid w:val="007E4F62"/>
    <w:rsid w:val="007E51EC"/>
    <w:rsid w:val="007E5473"/>
    <w:rsid w:val="007E559A"/>
    <w:rsid w:val="007E6FBC"/>
    <w:rsid w:val="007E76EE"/>
    <w:rsid w:val="007E78F9"/>
    <w:rsid w:val="007E7FF1"/>
    <w:rsid w:val="007F00F4"/>
    <w:rsid w:val="007F04C0"/>
    <w:rsid w:val="007F0AFA"/>
    <w:rsid w:val="007F1077"/>
    <w:rsid w:val="007F18FE"/>
    <w:rsid w:val="007F192D"/>
    <w:rsid w:val="007F1B9A"/>
    <w:rsid w:val="007F1BF3"/>
    <w:rsid w:val="007F1E8C"/>
    <w:rsid w:val="007F20BF"/>
    <w:rsid w:val="007F2204"/>
    <w:rsid w:val="007F2B9B"/>
    <w:rsid w:val="007F324C"/>
    <w:rsid w:val="007F387C"/>
    <w:rsid w:val="007F4152"/>
    <w:rsid w:val="007F4233"/>
    <w:rsid w:val="007F4639"/>
    <w:rsid w:val="007F4B6C"/>
    <w:rsid w:val="007F5C16"/>
    <w:rsid w:val="007F6EB2"/>
    <w:rsid w:val="007F7440"/>
    <w:rsid w:val="007F7508"/>
    <w:rsid w:val="007F7917"/>
    <w:rsid w:val="007F7EDE"/>
    <w:rsid w:val="00800164"/>
    <w:rsid w:val="0080082E"/>
    <w:rsid w:val="00801930"/>
    <w:rsid w:val="00801B1E"/>
    <w:rsid w:val="00801F10"/>
    <w:rsid w:val="00802C1F"/>
    <w:rsid w:val="00802E45"/>
    <w:rsid w:val="00802E78"/>
    <w:rsid w:val="00803031"/>
    <w:rsid w:val="00803BCD"/>
    <w:rsid w:val="00803E92"/>
    <w:rsid w:val="00804441"/>
    <w:rsid w:val="008044B8"/>
    <w:rsid w:val="008044D7"/>
    <w:rsid w:val="008045D1"/>
    <w:rsid w:val="0080501A"/>
    <w:rsid w:val="00805A99"/>
    <w:rsid w:val="0080709B"/>
    <w:rsid w:val="00810982"/>
    <w:rsid w:val="008109D0"/>
    <w:rsid w:val="00810F6C"/>
    <w:rsid w:val="008110EA"/>
    <w:rsid w:val="008115C9"/>
    <w:rsid w:val="00811692"/>
    <w:rsid w:val="0081210B"/>
    <w:rsid w:val="0081367B"/>
    <w:rsid w:val="00813BEC"/>
    <w:rsid w:val="00813D11"/>
    <w:rsid w:val="008146A3"/>
    <w:rsid w:val="00814E6E"/>
    <w:rsid w:val="008165AF"/>
    <w:rsid w:val="0081689F"/>
    <w:rsid w:val="008168E4"/>
    <w:rsid w:val="00816AC8"/>
    <w:rsid w:val="00816E11"/>
    <w:rsid w:val="00817FD4"/>
    <w:rsid w:val="00820344"/>
    <w:rsid w:val="00820E8F"/>
    <w:rsid w:val="00820EC2"/>
    <w:rsid w:val="00821E35"/>
    <w:rsid w:val="00821F38"/>
    <w:rsid w:val="008220B2"/>
    <w:rsid w:val="0082230B"/>
    <w:rsid w:val="00822371"/>
    <w:rsid w:val="00822820"/>
    <w:rsid w:val="008228B1"/>
    <w:rsid w:val="00822D3E"/>
    <w:rsid w:val="00823020"/>
    <w:rsid w:val="008232D1"/>
    <w:rsid w:val="00823C17"/>
    <w:rsid w:val="00824615"/>
    <w:rsid w:val="008246BF"/>
    <w:rsid w:val="008248C3"/>
    <w:rsid w:val="00824F73"/>
    <w:rsid w:val="0082500C"/>
    <w:rsid w:val="008250C2"/>
    <w:rsid w:val="00825CBA"/>
    <w:rsid w:val="00826306"/>
    <w:rsid w:val="0082781D"/>
    <w:rsid w:val="00827DA1"/>
    <w:rsid w:val="00830917"/>
    <w:rsid w:val="00830F00"/>
    <w:rsid w:val="00831077"/>
    <w:rsid w:val="0083222C"/>
    <w:rsid w:val="00832254"/>
    <w:rsid w:val="00832F74"/>
    <w:rsid w:val="0083333C"/>
    <w:rsid w:val="008334E2"/>
    <w:rsid w:val="00834B18"/>
    <w:rsid w:val="00834C23"/>
    <w:rsid w:val="00834F60"/>
    <w:rsid w:val="0083505E"/>
    <w:rsid w:val="00835A49"/>
    <w:rsid w:val="00835DD6"/>
    <w:rsid w:val="00836E6D"/>
    <w:rsid w:val="0083722B"/>
    <w:rsid w:val="008378C4"/>
    <w:rsid w:val="00840081"/>
    <w:rsid w:val="00840686"/>
    <w:rsid w:val="00841105"/>
    <w:rsid w:val="008412DD"/>
    <w:rsid w:val="00841331"/>
    <w:rsid w:val="008421A7"/>
    <w:rsid w:val="008425FC"/>
    <w:rsid w:val="00842877"/>
    <w:rsid w:val="00842BAA"/>
    <w:rsid w:val="008432FA"/>
    <w:rsid w:val="00843425"/>
    <w:rsid w:val="00844F00"/>
    <w:rsid w:val="00844F47"/>
    <w:rsid w:val="0084548F"/>
    <w:rsid w:val="008461F7"/>
    <w:rsid w:val="008466E4"/>
    <w:rsid w:val="00846953"/>
    <w:rsid w:val="0084712C"/>
    <w:rsid w:val="008472BB"/>
    <w:rsid w:val="0084742D"/>
    <w:rsid w:val="00847580"/>
    <w:rsid w:val="00847797"/>
    <w:rsid w:val="008478C3"/>
    <w:rsid w:val="00847DF6"/>
    <w:rsid w:val="008507CA"/>
    <w:rsid w:val="00850D7F"/>
    <w:rsid w:val="00851556"/>
    <w:rsid w:val="00851D9C"/>
    <w:rsid w:val="0085312A"/>
    <w:rsid w:val="00853171"/>
    <w:rsid w:val="00853EE7"/>
    <w:rsid w:val="00854208"/>
    <w:rsid w:val="00854532"/>
    <w:rsid w:val="00854C14"/>
    <w:rsid w:val="0085548D"/>
    <w:rsid w:val="00855A61"/>
    <w:rsid w:val="0085649D"/>
    <w:rsid w:val="00856D7D"/>
    <w:rsid w:val="00860B21"/>
    <w:rsid w:val="00860B4C"/>
    <w:rsid w:val="00860BFE"/>
    <w:rsid w:val="008612AF"/>
    <w:rsid w:val="00861A26"/>
    <w:rsid w:val="00861A4A"/>
    <w:rsid w:val="008620BF"/>
    <w:rsid w:val="00862695"/>
    <w:rsid w:val="008627A2"/>
    <w:rsid w:val="0086287F"/>
    <w:rsid w:val="00862AE0"/>
    <w:rsid w:val="00863D10"/>
    <w:rsid w:val="008646D3"/>
    <w:rsid w:val="00864735"/>
    <w:rsid w:val="00864F85"/>
    <w:rsid w:val="00865141"/>
    <w:rsid w:val="00865670"/>
    <w:rsid w:val="008657EA"/>
    <w:rsid w:val="00865BDA"/>
    <w:rsid w:val="008663CC"/>
    <w:rsid w:val="00866508"/>
    <w:rsid w:val="00866B33"/>
    <w:rsid w:val="00867F3F"/>
    <w:rsid w:val="008705DF"/>
    <w:rsid w:val="00870AF5"/>
    <w:rsid w:val="00871075"/>
    <w:rsid w:val="0087240F"/>
    <w:rsid w:val="0087285C"/>
    <w:rsid w:val="008729F2"/>
    <w:rsid w:val="00873050"/>
    <w:rsid w:val="008736C1"/>
    <w:rsid w:val="00874B37"/>
    <w:rsid w:val="00874C9A"/>
    <w:rsid w:val="00875284"/>
    <w:rsid w:val="008753D4"/>
    <w:rsid w:val="00875BC1"/>
    <w:rsid w:val="008774B8"/>
    <w:rsid w:val="00877844"/>
    <w:rsid w:val="00877891"/>
    <w:rsid w:val="00877B2B"/>
    <w:rsid w:val="00880007"/>
    <w:rsid w:val="00880926"/>
    <w:rsid w:val="00882910"/>
    <w:rsid w:val="00882B41"/>
    <w:rsid w:val="00882D4B"/>
    <w:rsid w:val="00882D4D"/>
    <w:rsid w:val="008838B6"/>
    <w:rsid w:val="008841B4"/>
    <w:rsid w:val="00884626"/>
    <w:rsid w:val="00884632"/>
    <w:rsid w:val="00884B64"/>
    <w:rsid w:val="008850BD"/>
    <w:rsid w:val="0088521D"/>
    <w:rsid w:val="00886057"/>
    <w:rsid w:val="0088705B"/>
    <w:rsid w:val="008873A5"/>
    <w:rsid w:val="0088780E"/>
    <w:rsid w:val="0088782C"/>
    <w:rsid w:val="00887C10"/>
    <w:rsid w:val="00887F95"/>
    <w:rsid w:val="00890258"/>
    <w:rsid w:val="00890854"/>
    <w:rsid w:val="0089122C"/>
    <w:rsid w:val="008915A5"/>
    <w:rsid w:val="00891A63"/>
    <w:rsid w:val="0089209C"/>
    <w:rsid w:val="008921D1"/>
    <w:rsid w:val="008927FC"/>
    <w:rsid w:val="008929DF"/>
    <w:rsid w:val="00892C0E"/>
    <w:rsid w:val="00893C45"/>
    <w:rsid w:val="00893EA2"/>
    <w:rsid w:val="00895302"/>
    <w:rsid w:val="0089590A"/>
    <w:rsid w:val="008964AB"/>
    <w:rsid w:val="008966A1"/>
    <w:rsid w:val="00896756"/>
    <w:rsid w:val="008972E9"/>
    <w:rsid w:val="00897EDE"/>
    <w:rsid w:val="00897F5C"/>
    <w:rsid w:val="00897FFD"/>
    <w:rsid w:val="008A001B"/>
    <w:rsid w:val="008A056D"/>
    <w:rsid w:val="008A0652"/>
    <w:rsid w:val="008A0722"/>
    <w:rsid w:val="008A106C"/>
    <w:rsid w:val="008A1408"/>
    <w:rsid w:val="008A15D0"/>
    <w:rsid w:val="008A1909"/>
    <w:rsid w:val="008A1B22"/>
    <w:rsid w:val="008A22D4"/>
    <w:rsid w:val="008A23D6"/>
    <w:rsid w:val="008A2A35"/>
    <w:rsid w:val="008A2ED0"/>
    <w:rsid w:val="008A32FE"/>
    <w:rsid w:val="008A3EB2"/>
    <w:rsid w:val="008A409B"/>
    <w:rsid w:val="008A538D"/>
    <w:rsid w:val="008A544F"/>
    <w:rsid w:val="008A578E"/>
    <w:rsid w:val="008A5A5F"/>
    <w:rsid w:val="008A5D29"/>
    <w:rsid w:val="008A61A5"/>
    <w:rsid w:val="008A6255"/>
    <w:rsid w:val="008A65C7"/>
    <w:rsid w:val="008A6EA5"/>
    <w:rsid w:val="008A71A8"/>
    <w:rsid w:val="008A76B8"/>
    <w:rsid w:val="008A7BBB"/>
    <w:rsid w:val="008A7E8D"/>
    <w:rsid w:val="008B03EC"/>
    <w:rsid w:val="008B09BE"/>
    <w:rsid w:val="008B0D04"/>
    <w:rsid w:val="008B0FAB"/>
    <w:rsid w:val="008B1273"/>
    <w:rsid w:val="008B1733"/>
    <w:rsid w:val="008B1D36"/>
    <w:rsid w:val="008B1D6C"/>
    <w:rsid w:val="008B2063"/>
    <w:rsid w:val="008B208E"/>
    <w:rsid w:val="008B24D5"/>
    <w:rsid w:val="008B2EF4"/>
    <w:rsid w:val="008B3BF5"/>
    <w:rsid w:val="008B419B"/>
    <w:rsid w:val="008B5067"/>
    <w:rsid w:val="008B74D8"/>
    <w:rsid w:val="008B7748"/>
    <w:rsid w:val="008B7B6B"/>
    <w:rsid w:val="008C00DA"/>
    <w:rsid w:val="008C0277"/>
    <w:rsid w:val="008C120C"/>
    <w:rsid w:val="008C124F"/>
    <w:rsid w:val="008C1673"/>
    <w:rsid w:val="008C1CC4"/>
    <w:rsid w:val="008C24EE"/>
    <w:rsid w:val="008C3285"/>
    <w:rsid w:val="008C34F6"/>
    <w:rsid w:val="008C3BCD"/>
    <w:rsid w:val="008C3D13"/>
    <w:rsid w:val="008C457B"/>
    <w:rsid w:val="008C513A"/>
    <w:rsid w:val="008C53C6"/>
    <w:rsid w:val="008C54F6"/>
    <w:rsid w:val="008C5505"/>
    <w:rsid w:val="008C5BAC"/>
    <w:rsid w:val="008C5BE8"/>
    <w:rsid w:val="008C60CD"/>
    <w:rsid w:val="008C6100"/>
    <w:rsid w:val="008C6B66"/>
    <w:rsid w:val="008C7161"/>
    <w:rsid w:val="008C7E08"/>
    <w:rsid w:val="008D03D5"/>
    <w:rsid w:val="008D0474"/>
    <w:rsid w:val="008D13BB"/>
    <w:rsid w:val="008D21CC"/>
    <w:rsid w:val="008D2C9C"/>
    <w:rsid w:val="008D340B"/>
    <w:rsid w:val="008D3470"/>
    <w:rsid w:val="008D3905"/>
    <w:rsid w:val="008D4225"/>
    <w:rsid w:val="008D44DB"/>
    <w:rsid w:val="008D4A86"/>
    <w:rsid w:val="008D4FDF"/>
    <w:rsid w:val="008D5E74"/>
    <w:rsid w:val="008D66B0"/>
    <w:rsid w:val="008D6F02"/>
    <w:rsid w:val="008D6FE6"/>
    <w:rsid w:val="008D79CB"/>
    <w:rsid w:val="008D7B2E"/>
    <w:rsid w:val="008D7FE7"/>
    <w:rsid w:val="008E0599"/>
    <w:rsid w:val="008E1542"/>
    <w:rsid w:val="008E18DC"/>
    <w:rsid w:val="008E1901"/>
    <w:rsid w:val="008E1B14"/>
    <w:rsid w:val="008E23F0"/>
    <w:rsid w:val="008E2D91"/>
    <w:rsid w:val="008E3884"/>
    <w:rsid w:val="008E419D"/>
    <w:rsid w:val="008E45EF"/>
    <w:rsid w:val="008E49EC"/>
    <w:rsid w:val="008E4AD4"/>
    <w:rsid w:val="008E557A"/>
    <w:rsid w:val="008E5B7F"/>
    <w:rsid w:val="008E6526"/>
    <w:rsid w:val="008E6585"/>
    <w:rsid w:val="008E69D3"/>
    <w:rsid w:val="008E6A9E"/>
    <w:rsid w:val="008E6F17"/>
    <w:rsid w:val="008E7557"/>
    <w:rsid w:val="008E759C"/>
    <w:rsid w:val="008E7A0E"/>
    <w:rsid w:val="008E7A74"/>
    <w:rsid w:val="008E7A7E"/>
    <w:rsid w:val="008F08CD"/>
    <w:rsid w:val="008F0AE2"/>
    <w:rsid w:val="008F0CA4"/>
    <w:rsid w:val="008F0F25"/>
    <w:rsid w:val="008F1F57"/>
    <w:rsid w:val="008F27E2"/>
    <w:rsid w:val="008F3C5E"/>
    <w:rsid w:val="008F3E79"/>
    <w:rsid w:val="008F40C8"/>
    <w:rsid w:val="008F41D1"/>
    <w:rsid w:val="008F4617"/>
    <w:rsid w:val="008F4E19"/>
    <w:rsid w:val="008F6557"/>
    <w:rsid w:val="008F6590"/>
    <w:rsid w:val="008F68C7"/>
    <w:rsid w:val="008F7C24"/>
    <w:rsid w:val="008F7D9E"/>
    <w:rsid w:val="00900F3D"/>
    <w:rsid w:val="00901295"/>
    <w:rsid w:val="009014BC"/>
    <w:rsid w:val="00901E39"/>
    <w:rsid w:val="009021B6"/>
    <w:rsid w:val="00902F09"/>
    <w:rsid w:val="00903158"/>
    <w:rsid w:val="00903515"/>
    <w:rsid w:val="009037C0"/>
    <w:rsid w:val="00904AFD"/>
    <w:rsid w:val="00905240"/>
    <w:rsid w:val="0090624D"/>
    <w:rsid w:val="00906807"/>
    <w:rsid w:val="0090692E"/>
    <w:rsid w:val="00906B3E"/>
    <w:rsid w:val="00907F20"/>
    <w:rsid w:val="009102F9"/>
    <w:rsid w:val="00911F57"/>
    <w:rsid w:val="009123D8"/>
    <w:rsid w:val="00912A31"/>
    <w:rsid w:val="00912AC7"/>
    <w:rsid w:val="0091369E"/>
    <w:rsid w:val="00913753"/>
    <w:rsid w:val="00913772"/>
    <w:rsid w:val="009137BF"/>
    <w:rsid w:val="00913BD1"/>
    <w:rsid w:val="00914495"/>
    <w:rsid w:val="00915BD9"/>
    <w:rsid w:val="00916642"/>
    <w:rsid w:val="00916778"/>
    <w:rsid w:val="0091677B"/>
    <w:rsid w:val="009172B5"/>
    <w:rsid w:val="00917455"/>
    <w:rsid w:val="00917744"/>
    <w:rsid w:val="00917A76"/>
    <w:rsid w:val="00917EBA"/>
    <w:rsid w:val="009205A0"/>
    <w:rsid w:val="00920D58"/>
    <w:rsid w:val="00920DA2"/>
    <w:rsid w:val="009211E2"/>
    <w:rsid w:val="009211E3"/>
    <w:rsid w:val="0092124F"/>
    <w:rsid w:val="00921495"/>
    <w:rsid w:val="00922387"/>
    <w:rsid w:val="009227E9"/>
    <w:rsid w:val="0092332A"/>
    <w:rsid w:val="009237BE"/>
    <w:rsid w:val="00923AB0"/>
    <w:rsid w:val="00923C01"/>
    <w:rsid w:val="00923C41"/>
    <w:rsid w:val="00923E79"/>
    <w:rsid w:val="00924513"/>
    <w:rsid w:val="00924ADD"/>
    <w:rsid w:val="00925685"/>
    <w:rsid w:val="00925CF7"/>
    <w:rsid w:val="009272C3"/>
    <w:rsid w:val="009272E6"/>
    <w:rsid w:val="0093038F"/>
    <w:rsid w:val="00930C47"/>
    <w:rsid w:val="00931A44"/>
    <w:rsid w:val="00931EE1"/>
    <w:rsid w:val="00932315"/>
    <w:rsid w:val="009323AD"/>
    <w:rsid w:val="0093241A"/>
    <w:rsid w:val="00932BB1"/>
    <w:rsid w:val="00932E5C"/>
    <w:rsid w:val="009336AE"/>
    <w:rsid w:val="0093386C"/>
    <w:rsid w:val="00933D8E"/>
    <w:rsid w:val="00934390"/>
    <w:rsid w:val="00934574"/>
    <w:rsid w:val="009346B5"/>
    <w:rsid w:val="00934E2F"/>
    <w:rsid w:val="00935215"/>
    <w:rsid w:val="0093549C"/>
    <w:rsid w:val="009357CE"/>
    <w:rsid w:val="00935813"/>
    <w:rsid w:val="0093594D"/>
    <w:rsid w:val="00935FE7"/>
    <w:rsid w:val="00936581"/>
    <w:rsid w:val="00936804"/>
    <w:rsid w:val="00936A8B"/>
    <w:rsid w:val="00936B76"/>
    <w:rsid w:val="00936C5C"/>
    <w:rsid w:val="00936DE8"/>
    <w:rsid w:val="009370D5"/>
    <w:rsid w:val="009378B8"/>
    <w:rsid w:val="00940738"/>
    <w:rsid w:val="00940F19"/>
    <w:rsid w:val="00941D11"/>
    <w:rsid w:val="00941FE1"/>
    <w:rsid w:val="0094210A"/>
    <w:rsid w:val="0094260A"/>
    <w:rsid w:val="00943B48"/>
    <w:rsid w:val="00945091"/>
    <w:rsid w:val="00945663"/>
    <w:rsid w:val="0094594B"/>
    <w:rsid w:val="00945E79"/>
    <w:rsid w:val="00946B7F"/>
    <w:rsid w:val="009471CD"/>
    <w:rsid w:val="009474A6"/>
    <w:rsid w:val="009475F5"/>
    <w:rsid w:val="0095093A"/>
    <w:rsid w:val="00950C6E"/>
    <w:rsid w:val="00952171"/>
    <w:rsid w:val="009521E6"/>
    <w:rsid w:val="00952504"/>
    <w:rsid w:val="00952783"/>
    <w:rsid w:val="009529EF"/>
    <w:rsid w:val="00952BB0"/>
    <w:rsid w:val="00952BBD"/>
    <w:rsid w:val="00952BE8"/>
    <w:rsid w:val="00952D14"/>
    <w:rsid w:val="00952E15"/>
    <w:rsid w:val="009536FE"/>
    <w:rsid w:val="009542FC"/>
    <w:rsid w:val="00954409"/>
    <w:rsid w:val="009549DF"/>
    <w:rsid w:val="00954E45"/>
    <w:rsid w:val="009556A3"/>
    <w:rsid w:val="00955B4F"/>
    <w:rsid w:val="00955D86"/>
    <w:rsid w:val="00955F7C"/>
    <w:rsid w:val="00956316"/>
    <w:rsid w:val="00956972"/>
    <w:rsid w:val="0096099D"/>
    <w:rsid w:val="009609A8"/>
    <w:rsid w:val="00960EAA"/>
    <w:rsid w:val="00960FD2"/>
    <w:rsid w:val="009617AB"/>
    <w:rsid w:val="00961A6C"/>
    <w:rsid w:val="009620EC"/>
    <w:rsid w:val="00962202"/>
    <w:rsid w:val="0096246E"/>
    <w:rsid w:val="00962557"/>
    <w:rsid w:val="0096271D"/>
    <w:rsid w:val="009629A7"/>
    <w:rsid w:val="00962D21"/>
    <w:rsid w:val="00962D91"/>
    <w:rsid w:val="00962F93"/>
    <w:rsid w:val="00963A36"/>
    <w:rsid w:val="009640A7"/>
    <w:rsid w:val="009646D2"/>
    <w:rsid w:val="00964875"/>
    <w:rsid w:val="0096504F"/>
    <w:rsid w:val="00965083"/>
    <w:rsid w:val="009655E3"/>
    <w:rsid w:val="00965DE2"/>
    <w:rsid w:val="0096682F"/>
    <w:rsid w:val="00966A4B"/>
    <w:rsid w:val="00967D9E"/>
    <w:rsid w:val="009706D6"/>
    <w:rsid w:val="00970873"/>
    <w:rsid w:val="00970AFF"/>
    <w:rsid w:val="00970D5A"/>
    <w:rsid w:val="00970DDF"/>
    <w:rsid w:val="00972B3E"/>
    <w:rsid w:val="0097346D"/>
    <w:rsid w:val="00973501"/>
    <w:rsid w:val="00973DE8"/>
    <w:rsid w:val="00973EBF"/>
    <w:rsid w:val="00974347"/>
    <w:rsid w:val="0097487D"/>
    <w:rsid w:val="00974A11"/>
    <w:rsid w:val="00974ADB"/>
    <w:rsid w:val="00975E6E"/>
    <w:rsid w:val="009770B7"/>
    <w:rsid w:val="009804F2"/>
    <w:rsid w:val="00980A67"/>
    <w:rsid w:val="009810D2"/>
    <w:rsid w:val="00981B0D"/>
    <w:rsid w:val="0098206F"/>
    <w:rsid w:val="0098218E"/>
    <w:rsid w:val="0098292F"/>
    <w:rsid w:val="009829F5"/>
    <w:rsid w:val="00982CE2"/>
    <w:rsid w:val="00983091"/>
    <w:rsid w:val="00983759"/>
    <w:rsid w:val="00983A1A"/>
    <w:rsid w:val="00985774"/>
    <w:rsid w:val="00985A82"/>
    <w:rsid w:val="00985B9E"/>
    <w:rsid w:val="00986229"/>
    <w:rsid w:val="00986336"/>
    <w:rsid w:val="009868FF"/>
    <w:rsid w:val="00986DD5"/>
    <w:rsid w:val="00986E4D"/>
    <w:rsid w:val="00986F8D"/>
    <w:rsid w:val="00986FB6"/>
    <w:rsid w:val="0098766A"/>
    <w:rsid w:val="00987D86"/>
    <w:rsid w:val="0099011D"/>
    <w:rsid w:val="00990C46"/>
    <w:rsid w:val="00990F6D"/>
    <w:rsid w:val="00990FC9"/>
    <w:rsid w:val="0099107D"/>
    <w:rsid w:val="009920A7"/>
    <w:rsid w:val="009920D3"/>
    <w:rsid w:val="0099215C"/>
    <w:rsid w:val="009923CC"/>
    <w:rsid w:val="009927CE"/>
    <w:rsid w:val="00992867"/>
    <w:rsid w:val="00992F06"/>
    <w:rsid w:val="00993132"/>
    <w:rsid w:val="009935FB"/>
    <w:rsid w:val="0099362F"/>
    <w:rsid w:val="0099397F"/>
    <w:rsid w:val="0099453A"/>
    <w:rsid w:val="0099522D"/>
    <w:rsid w:val="009959B9"/>
    <w:rsid w:val="00996399"/>
    <w:rsid w:val="00996460"/>
    <w:rsid w:val="00997386"/>
    <w:rsid w:val="009976FA"/>
    <w:rsid w:val="009977F2"/>
    <w:rsid w:val="00997EFF"/>
    <w:rsid w:val="00997FE4"/>
    <w:rsid w:val="009A049A"/>
    <w:rsid w:val="009A0532"/>
    <w:rsid w:val="009A0A1B"/>
    <w:rsid w:val="009A0C01"/>
    <w:rsid w:val="009A1642"/>
    <w:rsid w:val="009A18C9"/>
    <w:rsid w:val="009A2173"/>
    <w:rsid w:val="009A2375"/>
    <w:rsid w:val="009A25A5"/>
    <w:rsid w:val="009A2AD7"/>
    <w:rsid w:val="009A2AEC"/>
    <w:rsid w:val="009A2BEC"/>
    <w:rsid w:val="009A2D96"/>
    <w:rsid w:val="009A30D2"/>
    <w:rsid w:val="009A312A"/>
    <w:rsid w:val="009A3143"/>
    <w:rsid w:val="009A3583"/>
    <w:rsid w:val="009A3A5C"/>
    <w:rsid w:val="009A3A63"/>
    <w:rsid w:val="009A4135"/>
    <w:rsid w:val="009A418C"/>
    <w:rsid w:val="009A437D"/>
    <w:rsid w:val="009A4A54"/>
    <w:rsid w:val="009A4AAC"/>
    <w:rsid w:val="009A4E2C"/>
    <w:rsid w:val="009A4EFD"/>
    <w:rsid w:val="009A53C2"/>
    <w:rsid w:val="009A565F"/>
    <w:rsid w:val="009A59D5"/>
    <w:rsid w:val="009A5F5C"/>
    <w:rsid w:val="009A6372"/>
    <w:rsid w:val="009A6653"/>
    <w:rsid w:val="009A68C5"/>
    <w:rsid w:val="009A7132"/>
    <w:rsid w:val="009A7E31"/>
    <w:rsid w:val="009A7FE8"/>
    <w:rsid w:val="009B088D"/>
    <w:rsid w:val="009B0954"/>
    <w:rsid w:val="009B0BA7"/>
    <w:rsid w:val="009B0D6F"/>
    <w:rsid w:val="009B0D7D"/>
    <w:rsid w:val="009B159B"/>
    <w:rsid w:val="009B1771"/>
    <w:rsid w:val="009B1793"/>
    <w:rsid w:val="009B1ADA"/>
    <w:rsid w:val="009B22F6"/>
    <w:rsid w:val="009B2508"/>
    <w:rsid w:val="009B2E92"/>
    <w:rsid w:val="009B3B4A"/>
    <w:rsid w:val="009B4958"/>
    <w:rsid w:val="009B4A73"/>
    <w:rsid w:val="009B5D73"/>
    <w:rsid w:val="009B609C"/>
    <w:rsid w:val="009B62C6"/>
    <w:rsid w:val="009B64D7"/>
    <w:rsid w:val="009B773B"/>
    <w:rsid w:val="009B79C2"/>
    <w:rsid w:val="009C054E"/>
    <w:rsid w:val="009C06C8"/>
    <w:rsid w:val="009C06E4"/>
    <w:rsid w:val="009C0813"/>
    <w:rsid w:val="009C0C75"/>
    <w:rsid w:val="009C0CA3"/>
    <w:rsid w:val="009C0FC5"/>
    <w:rsid w:val="009C121D"/>
    <w:rsid w:val="009C1805"/>
    <w:rsid w:val="009C22F8"/>
    <w:rsid w:val="009C2599"/>
    <w:rsid w:val="009C2600"/>
    <w:rsid w:val="009C2B14"/>
    <w:rsid w:val="009C358A"/>
    <w:rsid w:val="009C3644"/>
    <w:rsid w:val="009C3A28"/>
    <w:rsid w:val="009C3CDC"/>
    <w:rsid w:val="009C3DA0"/>
    <w:rsid w:val="009C4C04"/>
    <w:rsid w:val="009C58E0"/>
    <w:rsid w:val="009C5D16"/>
    <w:rsid w:val="009C5E0C"/>
    <w:rsid w:val="009C5F68"/>
    <w:rsid w:val="009C60CB"/>
    <w:rsid w:val="009C6874"/>
    <w:rsid w:val="009C69C4"/>
    <w:rsid w:val="009C6A74"/>
    <w:rsid w:val="009C6A7A"/>
    <w:rsid w:val="009C6F90"/>
    <w:rsid w:val="009C75C6"/>
    <w:rsid w:val="009C75DF"/>
    <w:rsid w:val="009C76C8"/>
    <w:rsid w:val="009C7F30"/>
    <w:rsid w:val="009D013F"/>
    <w:rsid w:val="009D06B8"/>
    <w:rsid w:val="009D0837"/>
    <w:rsid w:val="009D0E6D"/>
    <w:rsid w:val="009D1007"/>
    <w:rsid w:val="009D1E2A"/>
    <w:rsid w:val="009D1EE0"/>
    <w:rsid w:val="009D1EF2"/>
    <w:rsid w:val="009D2C85"/>
    <w:rsid w:val="009D32F9"/>
    <w:rsid w:val="009D375C"/>
    <w:rsid w:val="009D3976"/>
    <w:rsid w:val="009D3E19"/>
    <w:rsid w:val="009D42C7"/>
    <w:rsid w:val="009D443C"/>
    <w:rsid w:val="009D46DF"/>
    <w:rsid w:val="009D4B02"/>
    <w:rsid w:val="009D4B43"/>
    <w:rsid w:val="009D50E8"/>
    <w:rsid w:val="009D534C"/>
    <w:rsid w:val="009D5382"/>
    <w:rsid w:val="009D53EB"/>
    <w:rsid w:val="009D58D2"/>
    <w:rsid w:val="009D5A31"/>
    <w:rsid w:val="009D5CEB"/>
    <w:rsid w:val="009D6449"/>
    <w:rsid w:val="009D67A1"/>
    <w:rsid w:val="009D75F9"/>
    <w:rsid w:val="009D79ED"/>
    <w:rsid w:val="009D7E35"/>
    <w:rsid w:val="009E0683"/>
    <w:rsid w:val="009E07E0"/>
    <w:rsid w:val="009E08EB"/>
    <w:rsid w:val="009E0E09"/>
    <w:rsid w:val="009E1347"/>
    <w:rsid w:val="009E137E"/>
    <w:rsid w:val="009E14C7"/>
    <w:rsid w:val="009E384D"/>
    <w:rsid w:val="009E3DBF"/>
    <w:rsid w:val="009E4CDA"/>
    <w:rsid w:val="009E4D78"/>
    <w:rsid w:val="009E514E"/>
    <w:rsid w:val="009E5342"/>
    <w:rsid w:val="009E54A2"/>
    <w:rsid w:val="009E6051"/>
    <w:rsid w:val="009E61B5"/>
    <w:rsid w:val="009E6CFA"/>
    <w:rsid w:val="009E7471"/>
    <w:rsid w:val="009E754C"/>
    <w:rsid w:val="009E7BC6"/>
    <w:rsid w:val="009E7D63"/>
    <w:rsid w:val="009E7D6B"/>
    <w:rsid w:val="009F0BBE"/>
    <w:rsid w:val="009F0BE1"/>
    <w:rsid w:val="009F2070"/>
    <w:rsid w:val="009F2250"/>
    <w:rsid w:val="009F232D"/>
    <w:rsid w:val="009F2337"/>
    <w:rsid w:val="009F2912"/>
    <w:rsid w:val="009F2C94"/>
    <w:rsid w:val="009F40A5"/>
    <w:rsid w:val="009F40DD"/>
    <w:rsid w:val="009F4259"/>
    <w:rsid w:val="009F5D39"/>
    <w:rsid w:val="009F6B4D"/>
    <w:rsid w:val="009F7265"/>
    <w:rsid w:val="009F73F4"/>
    <w:rsid w:val="009F7E4C"/>
    <w:rsid w:val="00A001B3"/>
    <w:rsid w:val="00A00462"/>
    <w:rsid w:val="00A006DE"/>
    <w:rsid w:val="00A00737"/>
    <w:rsid w:val="00A00F6E"/>
    <w:rsid w:val="00A0113B"/>
    <w:rsid w:val="00A0140A"/>
    <w:rsid w:val="00A01658"/>
    <w:rsid w:val="00A01D74"/>
    <w:rsid w:val="00A0299E"/>
    <w:rsid w:val="00A02A4D"/>
    <w:rsid w:val="00A02ED4"/>
    <w:rsid w:val="00A02F48"/>
    <w:rsid w:val="00A02F5E"/>
    <w:rsid w:val="00A03462"/>
    <w:rsid w:val="00A035CC"/>
    <w:rsid w:val="00A04161"/>
    <w:rsid w:val="00A06F34"/>
    <w:rsid w:val="00A07320"/>
    <w:rsid w:val="00A07F0B"/>
    <w:rsid w:val="00A07F72"/>
    <w:rsid w:val="00A10340"/>
    <w:rsid w:val="00A1086A"/>
    <w:rsid w:val="00A108D9"/>
    <w:rsid w:val="00A10AAD"/>
    <w:rsid w:val="00A1150C"/>
    <w:rsid w:val="00A11C11"/>
    <w:rsid w:val="00A11C2A"/>
    <w:rsid w:val="00A11D94"/>
    <w:rsid w:val="00A11FD0"/>
    <w:rsid w:val="00A121E7"/>
    <w:rsid w:val="00A12217"/>
    <w:rsid w:val="00A12835"/>
    <w:rsid w:val="00A12CC2"/>
    <w:rsid w:val="00A1301C"/>
    <w:rsid w:val="00A1370B"/>
    <w:rsid w:val="00A13D36"/>
    <w:rsid w:val="00A13EC4"/>
    <w:rsid w:val="00A14477"/>
    <w:rsid w:val="00A1459E"/>
    <w:rsid w:val="00A14F45"/>
    <w:rsid w:val="00A15A1D"/>
    <w:rsid w:val="00A15A73"/>
    <w:rsid w:val="00A15BE5"/>
    <w:rsid w:val="00A15EC9"/>
    <w:rsid w:val="00A15FC4"/>
    <w:rsid w:val="00A1653E"/>
    <w:rsid w:val="00A16A5F"/>
    <w:rsid w:val="00A16B67"/>
    <w:rsid w:val="00A16C9E"/>
    <w:rsid w:val="00A16F10"/>
    <w:rsid w:val="00A176E3"/>
    <w:rsid w:val="00A20236"/>
    <w:rsid w:val="00A20391"/>
    <w:rsid w:val="00A20621"/>
    <w:rsid w:val="00A20F41"/>
    <w:rsid w:val="00A2254A"/>
    <w:rsid w:val="00A225F5"/>
    <w:rsid w:val="00A22B31"/>
    <w:rsid w:val="00A23994"/>
    <w:rsid w:val="00A23A40"/>
    <w:rsid w:val="00A244ED"/>
    <w:rsid w:val="00A2455D"/>
    <w:rsid w:val="00A245BF"/>
    <w:rsid w:val="00A2480C"/>
    <w:rsid w:val="00A24EBF"/>
    <w:rsid w:val="00A24F1C"/>
    <w:rsid w:val="00A25B8E"/>
    <w:rsid w:val="00A25BC5"/>
    <w:rsid w:val="00A26087"/>
    <w:rsid w:val="00A26524"/>
    <w:rsid w:val="00A265F9"/>
    <w:rsid w:val="00A26723"/>
    <w:rsid w:val="00A27450"/>
    <w:rsid w:val="00A27CC5"/>
    <w:rsid w:val="00A30CA9"/>
    <w:rsid w:val="00A30DDB"/>
    <w:rsid w:val="00A310D1"/>
    <w:rsid w:val="00A3134F"/>
    <w:rsid w:val="00A31830"/>
    <w:rsid w:val="00A318A4"/>
    <w:rsid w:val="00A318DA"/>
    <w:rsid w:val="00A3202C"/>
    <w:rsid w:val="00A32CBB"/>
    <w:rsid w:val="00A32DDD"/>
    <w:rsid w:val="00A347A0"/>
    <w:rsid w:val="00A347A1"/>
    <w:rsid w:val="00A34B07"/>
    <w:rsid w:val="00A34C20"/>
    <w:rsid w:val="00A35C05"/>
    <w:rsid w:val="00A35E16"/>
    <w:rsid w:val="00A35ECB"/>
    <w:rsid w:val="00A368D4"/>
    <w:rsid w:val="00A36975"/>
    <w:rsid w:val="00A36A83"/>
    <w:rsid w:val="00A36F25"/>
    <w:rsid w:val="00A371E7"/>
    <w:rsid w:val="00A37B3B"/>
    <w:rsid w:val="00A4266E"/>
    <w:rsid w:val="00A43304"/>
    <w:rsid w:val="00A436EC"/>
    <w:rsid w:val="00A43A02"/>
    <w:rsid w:val="00A43BF3"/>
    <w:rsid w:val="00A43F37"/>
    <w:rsid w:val="00A44327"/>
    <w:rsid w:val="00A45A1E"/>
    <w:rsid w:val="00A45DA9"/>
    <w:rsid w:val="00A4644D"/>
    <w:rsid w:val="00A4675A"/>
    <w:rsid w:val="00A46C50"/>
    <w:rsid w:val="00A47CF4"/>
    <w:rsid w:val="00A500C0"/>
    <w:rsid w:val="00A500DA"/>
    <w:rsid w:val="00A5062A"/>
    <w:rsid w:val="00A50C7C"/>
    <w:rsid w:val="00A50DA8"/>
    <w:rsid w:val="00A5173E"/>
    <w:rsid w:val="00A51968"/>
    <w:rsid w:val="00A51E22"/>
    <w:rsid w:val="00A51EEE"/>
    <w:rsid w:val="00A52680"/>
    <w:rsid w:val="00A53ADF"/>
    <w:rsid w:val="00A53CC3"/>
    <w:rsid w:val="00A53F73"/>
    <w:rsid w:val="00A53FA1"/>
    <w:rsid w:val="00A54323"/>
    <w:rsid w:val="00A543E2"/>
    <w:rsid w:val="00A54EB0"/>
    <w:rsid w:val="00A54F84"/>
    <w:rsid w:val="00A55041"/>
    <w:rsid w:val="00A5569C"/>
    <w:rsid w:val="00A55908"/>
    <w:rsid w:val="00A55A42"/>
    <w:rsid w:val="00A561D2"/>
    <w:rsid w:val="00A56F77"/>
    <w:rsid w:val="00A56F7B"/>
    <w:rsid w:val="00A576DD"/>
    <w:rsid w:val="00A605A9"/>
    <w:rsid w:val="00A608F9"/>
    <w:rsid w:val="00A6108E"/>
    <w:rsid w:val="00A6191F"/>
    <w:rsid w:val="00A61B44"/>
    <w:rsid w:val="00A61E16"/>
    <w:rsid w:val="00A6229E"/>
    <w:rsid w:val="00A625B1"/>
    <w:rsid w:val="00A632AD"/>
    <w:rsid w:val="00A63C30"/>
    <w:rsid w:val="00A641D9"/>
    <w:rsid w:val="00A6428A"/>
    <w:rsid w:val="00A654DE"/>
    <w:rsid w:val="00A65EB8"/>
    <w:rsid w:val="00A6614B"/>
    <w:rsid w:val="00A66165"/>
    <w:rsid w:val="00A67040"/>
    <w:rsid w:val="00A67402"/>
    <w:rsid w:val="00A67DE1"/>
    <w:rsid w:val="00A70133"/>
    <w:rsid w:val="00A70C4B"/>
    <w:rsid w:val="00A70CD5"/>
    <w:rsid w:val="00A71036"/>
    <w:rsid w:val="00A72A50"/>
    <w:rsid w:val="00A7353F"/>
    <w:rsid w:val="00A73C8E"/>
    <w:rsid w:val="00A75146"/>
    <w:rsid w:val="00A7520F"/>
    <w:rsid w:val="00A75A92"/>
    <w:rsid w:val="00A75FBF"/>
    <w:rsid w:val="00A76511"/>
    <w:rsid w:val="00A76E95"/>
    <w:rsid w:val="00A771E3"/>
    <w:rsid w:val="00A773AF"/>
    <w:rsid w:val="00A77F69"/>
    <w:rsid w:val="00A800ED"/>
    <w:rsid w:val="00A80721"/>
    <w:rsid w:val="00A808DD"/>
    <w:rsid w:val="00A80F4B"/>
    <w:rsid w:val="00A80F55"/>
    <w:rsid w:val="00A81C1B"/>
    <w:rsid w:val="00A82A37"/>
    <w:rsid w:val="00A82D73"/>
    <w:rsid w:val="00A82E2B"/>
    <w:rsid w:val="00A82E98"/>
    <w:rsid w:val="00A83AA0"/>
    <w:rsid w:val="00A83CE5"/>
    <w:rsid w:val="00A8407B"/>
    <w:rsid w:val="00A8428D"/>
    <w:rsid w:val="00A843CF"/>
    <w:rsid w:val="00A84713"/>
    <w:rsid w:val="00A848FF"/>
    <w:rsid w:val="00A84DFD"/>
    <w:rsid w:val="00A854AB"/>
    <w:rsid w:val="00A855A4"/>
    <w:rsid w:val="00A856F4"/>
    <w:rsid w:val="00A860F6"/>
    <w:rsid w:val="00A8646B"/>
    <w:rsid w:val="00A86DC8"/>
    <w:rsid w:val="00A86E6A"/>
    <w:rsid w:val="00A86F02"/>
    <w:rsid w:val="00A90570"/>
    <w:rsid w:val="00A90B3C"/>
    <w:rsid w:val="00A91796"/>
    <w:rsid w:val="00A917BD"/>
    <w:rsid w:val="00A91EE4"/>
    <w:rsid w:val="00A924C5"/>
    <w:rsid w:val="00A92784"/>
    <w:rsid w:val="00A927D6"/>
    <w:rsid w:val="00A931E9"/>
    <w:rsid w:val="00A93518"/>
    <w:rsid w:val="00A9357F"/>
    <w:rsid w:val="00A93999"/>
    <w:rsid w:val="00A93AC0"/>
    <w:rsid w:val="00A949BB"/>
    <w:rsid w:val="00A94FBB"/>
    <w:rsid w:val="00A955AF"/>
    <w:rsid w:val="00A956B2"/>
    <w:rsid w:val="00A95791"/>
    <w:rsid w:val="00A95C2F"/>
    <w:rsid w:val="00A95D8E"/>
    <w:rsid w:val="00A95F1E"/>
    <w:rsid w:val="00A960E5"/>
    <w:rsid w:val="00A96190"/>
    <w:rsid w:val="00A96B41"/>
    <w:rsid w:val="00A96D32"/>
    <w:rsid w:val="00A9748A"/>
    <w:rsid w:val="00A97686"/>
    <w:rsid w:val="00A97AB0"/>
    <w:rsid w:val="00A97FD8"/>
    <w:rsid w:val="00AA07EA"/>
    <w:rsid w:val="00AA0B98"/>
    <w:rsid w:val="00AA0DD9"/>
    <w:rsid w:val="00AA1984"/>
    <w:rsid w:val="00AA1D5B"/>
    <w:rsid w:val="00AA22FD"/>
    <w:rsid w:val="00AA2432"/>
    <w:rsid w:val="00AA2B33"/>
    <w:rsid w:val="00AA2BD2"/>
    <w:rsid w:val="00AA2E2A"/>
    <w:rsid w:val="00AA3735"/>
    <w:rsid w:val="00AA38DA"/>
    <w:rsid w:val="00AA3C23"/>
    <w:rsid w:val="00AA416A"/>
    <w:rsid w:val="00AA4696"/>
    <w:rsid w:val="00AA4701"/>
    <w:rsid w:val="00AA4AC1"/>
    <w:rsid w:val="00AA5161"/>
    <w:rsid w:val="00AA565D"/>
    <w:rsid w:val="00AA6372"/>
    <w:rsid w:val="00AA6604"/>
    <w:rsid w:val="00AA6B0B"/>
    <w:rsid w:val="00AA6E14"/>
    <w:rsid w:val="00AA718F"/>
    <w:rsid w:val="00AA7449"/>
    <w:rsid w:val="00AA7EA6"/>
    <w:rsid w:val="00AB0071"/>
    <w:rsid w:val="00AB00F0"/>
    <w:rsid w:val="00AB08FB"/>
    <w:rsid w:val="00AB0CAD"/>
    <w:rsid w:val="00AB11D7"/>
    <w:rsid w:val="00AB1FA2"/>
    <w:rsid w:val="00AB211F"/>
    <w:rsid w:val="00AB21C5"/>
    <w:rsid w:val="00AB3069"/>
    <w:rsid w:val="00AB33B1"/>
    <w:rsid w:val="00AB33EF"/>
    <w:rsid w:val="00AB3F4C"/>
    <w:rsid w:val="00AB456D"/>
    <w:rsid w:val="00AB48C0"/>
    <w:rsid w:val="00AB4985"/>
    <w:rsid w:val="00AB4DCA"/>
    <w:rsid w:val="00AB52DD"/>
    <w:rsid w:val="00AB52F6"/>
    <w:rsid w:val="00AB580D"/>
    <w:rsid w:val="00AB64C0"/>
    <w:rsid w:val="00AB6CD4"/>
    <w:rsid w:val="00AB7136"/>
    <w:rsid w:val="00AB7D23"/>
    <w:rsid w:val="00AC0052"/>
    <w:rsid w:val="00AC02D8"/>
    <w:rsid w:val="00AC05B8"/>
    <w:rsid w:val="00AC106F"/>
    <w:rsid w:val="00AC14E7"/>
    <w:rsid w:val="00AC16CB"/>
    <w:rsid w:val="00AC1830"/>
    <w:rsid w:val="00AC1B71"/>
    <w:rsid w:val="00AC21E9"/>
    <w:rsid w:val="00AC2222"/>
    <w:rsid w:val="00AC2C6B"/>
    <w:rsid w:val="00AC2D8B"/>
    <w:rsid w:val="00AC2FBA"/>
    <w:rsid w:val="00AC375B"/>
    <w:rsid w:val="00AC420E"/>
    <w:rsid w:val="00AC44BC"/>
    <w:rsid w:val="00AC4598"/>
    <w:rsid w:val="00AC6117"/>
    <w:rsid w:val="00AC6E98"/>
    <w:rsid w:val="00AC6F51"/>
    <w:rsid w:val="00AC7A23"/>
    <w:rsid w:val="00AC7B9F"/>
    <w:rsid w:val="00AD04A6"/>
    <w:rsid w:val="00AD04B2"/>
    <w:rsid w:val="00AD0CD4"/>
    <w:rsid w:val="00AD1CEB"/>
    <w:rsid w:val="00AD1F26"/>
    <w:rsid w:val="00AD2247"/>
    <w:rsid w:val="00AD2A11"/>
    <w:rsid w:val="00AD2CEF"/>
    <w:rsid w:val="00AD351D"/>
    <w:rsid w:val="00AD3A68"/>
    <w:rsid w:val="00AD3C33"/>
    <w:rsid w:val="00AD3F02"/>
    <w:rsid w:val="00AD40D7"/>
    <w:rsid w:val="00AD42F3"/>
    <w:rsid w:val="00AD44ED"/>
    <w:rsid w:val="00AD45C2"/>
    <w:rsid w:val="00AD48C1"/>
    <w:rsid w:val="00AD5720"/>
    <w:rsid w:val="00AD5A87"/>
    <w:rsid w:val="00AD5E87"/>
    <w:rsid w:val="00AD6091"/>
    <w:rsid w:val="00AD6312"/>
    <w:rsid w:val="00AD7880"/>
    <w:rsid w:val="00AD7FA3"/>
    <w:rsid w:val="00AE0414"/>
    <w:rsid w:val="00AE0488"/>
    <w:rsid w:val="00AE0792"/>
    <w:rsid w:val="00AE0919"/>
    <w:rsid w:val="00AE0939"/>
    <w:rsid w:val="00AE0A62"/>
    <w:rsid w:val="00AE0CF6"/>
    <w:rsid w:val="00AE1A30"/>
    <w:rsid w:val="00AE1A49"/>
    <w:rsid w:val="00AE1C1C"/>
    <w:rsid w:val="00AE3329"/>
    <w:rsid w:val="00AE33ED"/>
    <w:rsid w:val="00AE3A29"/>
    <w:rsid w:val="00AE418F"/>
    <w:rsid w:val="00AE43D5"/>
    <w:rsid w:val="00AE44AB"/>
    <w:rsid w:val="00AE453F"/>
    <w:rsid w:val="00AE496C"/>
    <w:rsid w:val="00AE4B73"/>
    <w:rsid w:val="00AE4E39"/>
    <w:rsid w:val="00AE51D6"/>
    <w:rsid w:val="00AE5A5E"/>
    <w:rsid w:val="00AE5F3B"/>
    <w:rsid w:val="00AE6A9B"/>
    <w:rsid w:val="00AE6BE3"/>
    <w:rsid w:val="00AE6C4E"/>
    <w:rsid w:val="00AF01FB"/>
    <w:rsid w:val="00AF07EA"/>
    <w:rsid w:val="00AF1BA9"/>
    <w:rsid w:val="00AF1F54"/>
    <w:rsid w:val="00AF207A"/>
    <w:rsid w:val="00AF20E3"/>
    <w:rsid w:val="00AF224E"/>
    <w:rsid w:val="00AF3142"/>
    <w:rsid w:val="00AF3625"/>
    <w:rsid w:val="00AF36A9"/>
    <w:rsid w:val="00AF4032"/>
    <w:rsid w:val="00AF5060"/>
    <w:rsid w:val="00AF56FF"/>
    <w:rsid w:val="00AF61DE"/>
    <w:rsid w:val="00AF634A"/>
    <w:rsid w:val="00AF680D"/>
    <w:rsid w:val="00AF6FCC"/>
    <w:rsid w:val="00AF774F"/>
    <w:rsid w:val="00AF7D33"/>
    <w:rsid w:val="00B0058F"/>
    <w:rsid w:val="00B00905"/>
    <w:rsid w:val="00B00ECC"/>
    <w:rsid w:val="00B01CE0"/>
    <w:rsid w:val="00B02159"/>
    <w:rsid w:val="00B0219E"/>
    <w:rsid w:val="00B025F2"/>
    <w:rsid w:val="00B02C4B"/>
    <w:rsid w:val="00B033D6"/>
    <w:rsid w:val="00B0353E"/>
    <w:rsid w:val="00B04381"/>
    <w:rsid w:val="00B04453"/>
    <w:rsid w:val="00B04971"/>
    <w:rsid w:val="00B04FDB"/>
    <w:rsid w:val="00B05A9E"/>
    <w:rsid w:val="00B05FD0"/>
    <w:rsid w:val="00B06108"/>
    <w:rsid w:val="00B062C4"/>
    <w:rsid w:val="00B06C8A"/>
    <w:rsid w:val="00B0738E"/>
    <w:rsid w:val="00B076AF"/>
    <w:rsid w:val="00B0792D"/>
    <w:rsid w:val="00B10E06"/>
    <w:rsid w:val="00B10FA8"/>
    <w:rsid w:val="00B10FDC"/>
    <w:rsid w:val="00B1104F"/>
    <w:rsid w:val="00B12C16"/>
    <w:rsid w:val="00B132B8"/>
    <w:rsid w:val="00B134FD"/>
    <w:rsid w:val="00B13772"/>
    <w:rsid w:val="00B14374"/>
    <w:rsid w:val="00B14517"/>
    <w:rsid w:val="00B149F2"/>
    <w:rsid w:val="00B14A98"/>
    <w:rsid w:val="00B14CD6"/>
    <w:rsid w:val="00B156A8"/>
    <w:rsid w:val="00B16898"/>
    <w:rsid w:val="00B16922"/>
    <w:rsid w:val="00B16F86"/>
    <w:rsid w:val="00B16F99"/>
    <w:rsid w:val="00B172D9"/>
    <w:rsid w:val="00B176F0"/>
    <w:rsid w:val="00B178E2"/>
    <w:rsid w:val="00B17D77"/>
    <w:rsid w:val="00B20741"/>
    <w:rsid w:val="00B208C3"/>
    <w:rsid w:val="00B210BA"/>
    <w:rsid w:val="00B21306"/>
    <w:rsid w:val="00B21806"/>
    <w:rsid w:val="00B21B9E"/>
    <w:rsid w:val="00B21C23"/>
    <w:rsid w:val="00B21CB8"/>
    <w:rsid w:val="00B22A11"/>
    <w:rsid w:val="00B22BD7"/>
    <w:rsid w:val="00B22CD0"/>
    <w:rsid w:val="00B239BC"/>
    <w:rsid w:val="00B23C08"/>
    <w:rsid w:val="00B23F62"/>
    <w:rsid w:val="00B23F8C"/>
    <w:rsid w:val="00B2433C"/>
    <w:rsid w:val="00B250C2"/>
    <w:rsid w:val="00B253F3"/>
    <w:rsid w:val="00B257BD"/>
    <w:rsid w:val="00B25A93"/>
    <w:rsid w:val="00B262EE"/>
    <w:rsid w:val="00B263B8"/>
    <w:rsid w:val="00B269A6"/>
    <w:rsid w:val="00B27C4E"/>
    <w:rsid w:val="00B27FFD"/>
    <w:rsid w:val="00B302A4"/>
    <w:rsid w:val="00B3088B"/>
    <w:rsid w:val="00B3109C"/>
    <w:rsid w:val="00B312A4"/>
    <w:rsid w:val="00B318EB"/>
    <w:rsid w:val="00B31917"/>
    <w:rsid w:val="00B31B6E"/>
    <w:rsid w:val="00B32041"/>
    <w:rsid w:val="00B321BE"/>
    <w:rsid w:val="00B338F2"/>
    <w:rsid w:val="00B34E58"/>
    <w:rsid w:val="00B3538B"/>
    <w:rsid w:val="00B353C2"/>
    <w:rsid w:val="00B35791"/>
    <w:rsid w:val="00B35890"/>
    <w:rsid w:val="00B35A8E"/>
    <w:rsid w:val="00B35D92"/>
    <w:rsid w:val="00B36F0F"/>
    <w:rsid w:val="00B36F96"/>
    <w:rsid w:val="00B371D3"/>
    <w:rsid w:val="00B3748A"/>
    <w:rsid w:val="00B37BC1"/>
    <w:rsid w:val="00B37CE2"/>
    <w:rsid w:val="00B41057"/>
    <w:rsid w:val="00B41169"/>
    <w:rsid w:val="00B417BD"/>
    <w:rsid w:val="00B417F7"/>
    <w:rsid w:val="00B419B5"/>
    <w:rsid w:val="00B41AB6"/>
    <w:rsid w:val="00B42902"/>
    <w:rsid w:val="00B42D72"/>
    <w:rsid w:val="00B430F9"/>
    <w:rsid w:val="00B4327C"/>
    <w:rsid w:val="00B43303"/>
    <w:rsid w:val="00B4336E"/>
    <w:rsid w:val="00B43AAA"/>
    <w:rsid w:val="00B4435C"/>
    <w:rsid w:val="00B44C14"/>
    <w:rsid w:val="00B44F74"/>
    <w:rsid w:val="00B45EE8"/>
    <w:rsid w:val="00B46B99"/>
    <w:rsid w:val="00B46E3D"/>
    <w:rsid w:val="00B4751F"/>
    <w:rsid w:val="00B47632"/>
    <w:rsid w:val="00B4783E"/>
    <w:rsid w:val="00B47A2A"/>
    <w:rsid w:val="00B47C1C"/>
    <w:rsid w:val="00B50098"/>
    <w:rsid w:val="00B50534"/>
    <w:rsid w:val="00B50A9C"/>
    <w:rsid w:val="00B50BC4"/>
    <w:rsid w:val="00B513D1"/>
    <w:rsid w:val="00B5143F"/>
    <w:rsid w:val="00B5198C"/>
    <w:rsid w:val="00B519A0"/>
    <w:rsid w:val="00B51B42"/>
    <w:rsid w:val="00B51E5B"/>
    <w:rsid w:val="00B51F0C"/>
    <w:rsid w:val="00B530AE"/>
    <w:rsid w:val="00B538A9"/>
    <w:rsid w:val="00B539DE"/>
    <w:rsid w:val="00B53C33"/>
    <w:rsid w:val="00B53D93"/>
    <w:rsid w:val="00B5431C"/>
    <w:rsid w:val="00B5465C"/>
    <w:rsid w:val="00B54730"/>
    <w:rsid w:val="00B547F6"/>
    <w:rsid w:val="00B54B49"/>
    <w:rsid w:val="00B54BBC"/>
    <w:rsid w:val="00B54BD6"/>
    <w:rsid w:val="00B54D09"/>
    <w:rsid w:val="00B54FCD"/>
    <w:rsid w:val="00B5564C"/>
    <w:rsid w:val="00B559D1"/>
    <w:rsid w:val="00B560A0"/>
    <w:rsid w:val="00B562BB"/>
    <w:rsid w:val="00B56FD6"/>
    <w:rsid w:val="00B56FE0"/>
    <w:rsid w:val="00B57008"/>
    <w:rsid w:val="00B5715C"/>
    <w:rsid w:val="00B5757D"/>
    <w:rsid w:val="00B6035A"/>
    <w:rsid w:val="00B61AC6"/>
    <w:rsid w:val="00B61AD5"/>
    <w:rsid w:val="00B62987"/>
    <w:rsid w:val="00B62EFE"/>
    <w:rsid w:val="00B6358C"/>
    <w:rsid w:val="00B63C7A"/>
    <w:rsid w:val="00B63FFF"/>
    <w:rsid w:val="00B641E5"/>
    <w:rsid w:val="00B642DC"/>
    <w:rsid w:val="00B64D28"/>
    <w:rsid w:val="00B64E39"/>
    <w:rsid w:val="00B65879"/>
    <w:rsid w:val="00B659FA"/>
    <w:rsid w:val="00B65EF8"/>
    <w:rsid w:val="00B65F2F"/>
    <w:rsid w:val="00B66714"/>
    <w:rsid w:val="00B67546"/>
    <w:rsid w:val="00B6758F"/>
    <w:rsid w:val="00B7066C"/>
    <w:rsid w:val="00B71639"/>
    <w:rsid w:val="00B71B2A"/>
    <w:rsid w:val="00B71C57"/>
    <w:rsid w:val="00B72006"/>
    <w:rsid w:val="00B72706"/>
    <w:rsid w:val="00B728AA"/>
    <w:rsid w:val="00B72C82"/>
    <w:rsid w:val="00B74421"/>
    <w:rsid w:val="00B74A4C"/>
    <w:rsid w:val="00B75C64"/>
    <w:rsid w:val="00B75EB2"/>
    <w:rsid w:val="00B76447"/>
    <w:rsid w:val="00B76704"/>
    <w:rsid w:val="00B768E9"/>
    <w:rsid w:val="00B76916"/>
    <w:rsid w:val="00B7748C"/>
    <w:rsid w:val="00B776E7"/>
    <w:rsid w:val="00B778B1"/>
    <w:rsid w:val="00B77AEF"/>
    <w:rsid w:val="00B80728"/>
    <w:rsid w:val="00B8078C"/>
    <w:rsid w:val="00B80A3B"/>
    <w:rsid w:val="00B813B1"/>
    <w:rsid w:val="00B81426"/>
    <w:rsid w:val="00B81B3F"/>
    <w:rsid w:val="00B81DBF"/>
    <w:rsid w:val="00B81F37"/>
    <w:rsid w:val="00B8238E"/>
    <w:rsid w:val="00B823EF"/>
    <w:rsid w:val="00B82BDA"/>
    <w:rsid w:val="00B82C42"/>
    <w:rsid w:val="00B82F8E"/>
    <w:rsid w:val="00B82F9F"/>
    <w:rsid w:val="00B836D3"/>
    <w:rsid w:val="00B83DFE"/>
    <w:rsid w:val="00B84489"/>
    <w:rsid w:val="00B8451E"/>
    <w:rsid w:val="00B84A06"/>
    <w:rsid w:val="00B84E26"/>
    <w:rsid w:val="00B84E69"/>
    <w:rsid w:val="00B85070"/>
    <w:rsid w:val="00B8512A"/>
    <w:rsid w:val="00B85445"/>
    <w:rsid w:val="00B85638"/>
    <w:rsid w:val="00B87A34"/>
    <w:rsid w:val="00B91705"/>
    <w:rsid w:val="00B92F1E"/>
    <w:rsid w:val="00B92F90"/>
    <w:rsid w:val="00B937C6"/>
    <w:rsid w:val="00B93917"/>
    <w:rsid w:val="00B94647"/>
    <w:rsid w:val="00B95DC8"/>
    <w:rsid w:val="00B95F1F"/>
    <w:rsid w:val="00B969B3"/>
    <w:rsid w:val="00B96C81"/>
    <w:rsid w:val="00B96CBB"/>
    <w:rsid w:val="00B96D03"/>
    <w:rsid w:val="00B97AB3"/>
    <w:rsid w:val="00B97EF7"/>
    <w:rsid w:val="00BA0905"/>
    <w:rsid w:val="00BA15D4"/>
    <w:rsid w:val="00BA1EF5"/>
    <w:rsid w:val="00BA2181"/>
    <w:rsid w:val="00BA276F"/>
    <w:rsid w:val="00BA27FA"/>
    <w:rsid w:val="00BA28E0"/>
    <w:rsid w:val="00BA29AC"/>
    <w:rsid w:val="00BA35B9"/>
    <w:rsid w:val="00BA3BEE"/>
    <w:rsid w:val="00BA3F3A"/>
    <w:rsid w:val="00BA4015"/>
    <w:rsid w:val="00BA41A9"/>
    <w:rsid w:val="00BA45A2"/>
    <w:rsid w:val="00BA54C7"/>
    <w:rsid w:val="00BA596D"/>
    <w:rsid w:val="00BA5F58"/>
    <w:rsid w:val="00BA6324"/>
    <w:rsid w:val="00BA63AA"/>
    <w:rsid w:val="00BA6719"/>
    <w:rsid w:val="00BA6841"/>
    <w:rsid w:val="00BA701B"/>
    <w:rsid w:val="00BB0DC2"/>
    <w:rsid w:val="00BB0EFF"/>
    <w:rsid w:val="00BB0FD2"/>
    <w:rsid w:val="00BB10A4"/>
    <w:rsid w:val="00BB112A"/>
    <w:rsid w:val="00BB1676"/>
    <w:rsid w:val="00BB1695"/>
    <w:rsid w:val="00BB1CB1"/>
    <w:rsid w:val="00BB1E17"/>
    <w:rsid w:val="00BB245A"/>
    <w:rsid w:val="00BB24C7"/>
    <w:rsid w:val="00BB2AE1"/>
    <w:rsid w:val="00BB2FDF"/>
    <w:rsid w:val="00BB37D6"/>
    <w:rsid w:val="00BB3B8F"/>
    <w:rsid w:val="00BB4644"/>
    <w:rsid w:val="00BB4C8D"/>
    <w:rsid w:val="00BB4F8A"/>
    <w:rsid w:val="00BB535F"/>
    <w:rsid w:val="00BB60F2"/>
    <w:rsid w:val="00BB6585"/>
    <w:rsid w:val="00BB6871"/>
    <w:rsid w:val="00BB6E98"/>
    <w:rsid w:val="00BB6FF4"/>
    <w:rsid w:val="00BB70F8"/>
    <w:rsid w:val="00BB78CA"/>
    <w:rsid w:val="00BB7AF5"/>
    <w:rsid w:val="00BB7FFC"/>
    <w:rsid w:val="00BC0591"/>
    <w:rsid w:val="00BC0684"/>
    <w:rsid w:val="00BC0686"/>
    <w:rsid w:val="00BC07CA"/>
    <w:rsid w:val="00BC10F2"/>
    <w:rsid w:val="00BC1755"/>
    <w:rsid w:val="00BC292A"/>
    <w:rsid w:val="00BC2AA1"/>
    <w:rsid w:val="00BC2F3B"/>
    <w:rsid w:val="00BC3500"/>
    <w:rsid w:val="00BC3B68"/>
    <w:rsid w:val="00BC50D6"/>
    <w:rsid w:val="00BC5170"/>
    <w:rsid w:val="00BC563C"/>
    <w:rsid w:val="00BC571F"/>
    <w:rsid w:val="00BC5ACB"/>
    <w:rsid w:val="00BC5B84"/>
    <w:rsid w:val="00BC5EF9"/>
    <w:rsid w:val="00BC6184"/>
    <w:rsid w:val="00BC6469"/>
    <w:rsid w:val="00BC648F"/>
    <w:rsid w:val="00BC66BB"/>
    <w:rsid w:val="00BC77B4"/>
    <w:rsid w:val="00BC7C04"/>
    <w:rsid w:val="00BD0034"/>
    <w:rsid w:val="00BD091D"/>
    <w:rsid w:val="00BD0C0A"/>
    <w:rsid w:val="00BD0D3D"/>
    <w:rsid w:val="00BD0F5D"/>
    <w:rsid w:val="00BD0FBE"/>
    <w:rsid w:val="00BD1798"/>
    <w:rsid w:val="00BD1A13"/>
    <w:rsid w:val="00BD1C54"/>
    <w:rsid w:val="00BD1EF8"/>
    <w:rsid w:val="00BD1FFA"/>
    <w:rsid w:val="00BD344A"/>
    <w:rsid w:val="00BD3642"/>
    <w:rsid w:val="00BD3DB8"/>
    <w:rsid w:val="00BD420C"/>
    <w:rsid w:val="00BD4F49"/>
    <w:rsid w:val="00BD5048"/>
    <w:rsid w:val="00BD50FE"/>
    <w:rsid w:val="00BD53CE"/>
    <w:rsid w:val="00BD56F7"/>
    <w:rsid w:val="00BD57FF"/>
    <w:rsid w:val="00BD5F7B"/>
    <w:rsid w:val="00BD62C3"/>
    <w:rsid w:val="00BD648A"/>
    <w:rsid w:val="00BD6A0B"/>
    <w:rsid w:val="00BD713E"/>
    <w:rsid w:val="00BE092A"/>
    <w:rsid w:val="00BE0A0E"/>
    <w:rsid w:val="00BE0C2F"/>
    <w:rsid w:val="00BE0C41"/>
    <w:rsid w:val="00BE0F34"/>
    <w:rsid w:val="00BE13DC"/>
    <w:rsid w:val="00BE1491"/>
    <w:rsid w:val="00BE1DC7"/>
    <w:rsid w:val="00BE2007"/>
    <w:rsid w:val="00BE216A"/>
    <w:rsid w:val="00BE22C2"/>
    <w:rsid w:val="00BE2A7A"/>
    <w:rsid w:val="00BE2EE4"/>
    <w:rsid w:val="00BE3487"/>
    <w:rsid w:val="00BE35DF"/>
    <w:rsid w:val="00BE3767"/>
    <w:rsid w:val="00BE4BDA"/>
    <w:rsid w:val="00BE55CC"/>
    <w:rsid w:val="00BE564F"/>
    <w:rsid w:val="00BE56EA"/>
    <w:rsid w:val="00BE5D62"/>
    <w:rsid w:val="00BE5FA0"/>
    <w:rsid w:val="00BE680C"/>
    <w:rsid w:val="00BE7997"/>
    <w:rsid w:val="00BE7EAA"/>
    <w:rsid w:val="00BF0030"/>
    <w:rsid w:val="00BF0177"/>
    <w:rsid w:val="00BF06EF"/>
    <w:rsid w:val="00BF0B8B"/>
    <w:rsid w:val="00BF125B"/>
    <w:rsid w:val="00BF13DF"/>
    <w:rsid w:val="00BF153E"/>
    <w:rsid w:val="00BF1860"/>
    <w:rsid w:val="00BF2230"/>
    <w:rsid w:val="00BF2571"/>
    <w:rsid w:val="00BF2B65"/>
    <w:rsid w:val="00BF2EF9"/>
    <w:rsid w:val="00BF3596"/>
    <w:rsid w:val="00BF49DD"/>
    <w:rsid w:val="00BF4A11"/>
    <w:rsid w:val="00BF4B32"/>
    <w:rsid w:val="00BF4CC8"/>
    <w:rsid w:val="00BF5F50"/>
    <w:rsid w:val="00BF6037"/>
    <w:rsid w:val="00BF62D7"/>
    <w:rsid w:val="00BF6863"/>
    <w:rsid w:val="00BF6C9E"/>
    <w:rsid w:val="00BF7BD2"/>
    <w:rsid w:val="00BF7FA9"/>
    <w:rsid w:val="00C00C7B"/>
    <w:rsid w:val="00C00D85"/>
    <w:rsid w:val="00C010EF"/>
    <w:rsid w:val="00C01474"/>
    <w:rsid w:val="00C0190E"/>
    <w:rsid w:val="00C01D3F"/>
    <w:rsid w:val="00C022A1"/>
    <w:rsid w:val="00C03104"/>
    <w:rsid w:val="00C03220"/>
    <w:rsid w:val="00C0367E"/>
    <w:rsid w:val="00C03A5E"/>
    <w:rsid w:val="00C03BD5"/>
    <w:rsid w:val="00C03C80"/>
    <w:rsid w:val="00C03DB3"/>
    <w:rsid w:val="00C04073"/>
    <w:rsid w:val="00C04280"/>
    <w:rsid w:val="00C05020"/>
    <w:rsid w:val="00C0581C"/>
    <w:rsid w:val="00C0583A"/>
    <w:rsid w:val="00C05B93"/>
    <w:rsid w:val="00C06183"/>
    <w:rsid w:val="00C07C8E"/>
    <w:rsid w:val="00C10AFA"/>
    <w:rsid w:val="00C10BAA"/>
    <w:rsid w:val="00C111C3"/>
    <w:rsid w:val="00C1145A"/>
    <w:rsid w:val="00C11E68"/>
    <w:rsid w:val="00C11F86"/>
    <w:rsid w:val="00C12184"/>
    <w:rsid w:val="00C12555"/>
    <w:rsid w:val="00C126CE"/>
    <w:rsid w:val="00C12A8A"/>
    <w:rsid w:val="00C13227"/>
    <w:rsid w:val="00C13D5B"/>
    <w:rsid w:val="00C13F59"/>
    <w:rsid w:val="00C140FC"/>
    <w:rsid w:val="00C143E8"/>
    <w:rsid w:val="00C143FE"/>
    <w:rsid w:val="00C14942"/>
    <w:rsid w:val="00C14AAB"/>
    <w:rsid w:val="00C14DA8"/>
    <w:rsid w:val="00C14DC4"/>
    <w:rsid w:val="00C150A0"/>
    <w:rsid w:val="00C15345"/>
    <w:rsid w:val="00C1630E"/>
    <w:rsid w:val="00C16463"/>
    <w:rsid w:val="00C16EC7"/>
    <w:rsid w:val="00C17627"/>
    <w:rsid w:val="00C17630"/>
    <w:rsid w:val="00C17AFD"/>
    <w:rsid w:val="00C17B6D"/>
    <w:rsid w:val="00C17C3E"/>
    <w:rsid w:val="00C17C46"/>
    <w:rsid w:val="00C20E8D"/>
    <w:rsid w:val="00C21271"/>
    <w:rsid w:val="00C21AEF"/>
    <w:rsid w:val="00C2200E"/>
    <w:rsid w:val="00C22E48"/>
    <w:rsid w:val="00C2352A"/>
    <w:rsid w:val="00C2360B"/>
    <w:rsid w:val="00C239C1"/>
    <w:rsid w:val="00C24768"/>
    <w:rsid w:val="00C2485C"/>
    <w:rsid w:val="00C248C3"/>
    <w:rsid w:val="00C24A13"/>
    <w:rsid w:val="00C24F64"/>
    <w:rsid w:val="00C261BE"/>
    <w:rsid w:val="00C267C3"/>
    <w:rsid w:val="00C26F81"/>
    <w:rsid w:val="00C270CA"/>
    <w:rsid w:val="00C27606"/>
    <w:rsid w:val="00C2797A"/>
    <w:rsid w:val="00C30C1C"/>
    <w:rsid w:val="00C30C9F"/>
    <w:rsid w:val="00C314F3"/>
    <w:rsid w:val="00C3173E"/>
    <w:rsid w:val="00C3367F"/>
    <w:rsid w:val="00C33870"/>
    <w:rsid w:val="00C33AD0"/>
    <w:rsid w:val="00C33B17"/>
    <w:rsid w:val="00C33DD3"/>
    <w:rsid w:val="00C3410C"/>
    <w:rsid w:val="00C34493"/>
    <w:rsid w:val="00C34933"/>
    <w:rsid w:val="00C34E6C"/>
    <w:rsid w:val="00C355EA"/>
    <w:rsid w:val="00C356D3"/>
    <w:rsid w:val="00C35B95"/>
    <w:rsid w:val="00C364DC"/>
    <w:rsid w:val="00C3652E"/>
    <w:rsid w:val="00C365A0"/>
    <w:rsid w:val="00C36883"/>
    <w:rsid w:val="00C36EE1"/>
    <w:rsid w:val="00C36F63"/>
    <w:rsid w:val="00C371D0"/>
    <w:rsid w:val="00C37DAC"/>
    <w:rsid w:val="00C37E31"/>
    <w:rsid w:val="00C37EB9"/>
    <w:rsid w:val="00C400F5"/>
    <w:rsid w:val="00C41664"/>
    <w:rsid w:val="00C41BB4"/>
    <w:rsid w:val="00C41CB3"/>
    <w:rsid w:val="00C4202A"/>
    <w:rsid w:val="00C42C88"/>
    <w:rsid w:val="00C435F5"/>
    <w:rsid w:val="00C439E3"/>
    <w:rsid w:val="00C44D78"/>
    <w:rsid w:val="00C4541A"/>
    <w:rsid w:val="00C45DC4"/>
    <w:rsid w:val="00C46826"/>
    <w:rsid w:val="00C475E3"/>
    <w:rsid w:val="00C479BB"/>
    <w:rsid w:val="00C47CDF"/>
    <w:rsid w:val="00C47E26"/>
    <w:rsid w:val="00C5013B"/>
    <w:rsid w:val="00C50465"/>
    <w:rsid w:val="00C507A2"/>
    <w:rsid w:val="00C50E9F"/>
    <w:rsid w:val="00C516E6"/>
    <w:rsid w:val="00C51924"/>
    <w:rsid w:val="00C51AD2"/>
    <w:rsid w:val="00C51FA5"/>
    <w:rsid w:val="00C52211"/>
    <w:rsid w:val="00C52620"/>
    <w:rsid w:val="00C53243"/>
    <w:rsid w:val="00C534AD"/>
    <w:rsid w:val="00C53C65"/>
    <w:rsid w:val="00C541C7"/>
    <w:rsid w:val="00C542AC"/>
    <w:rsid w:val="00C54511"/>
    <w:rsid w:val="00C548D1"/>
    <w:rsid w:val="00C54990"/>
    <w:rsid w:val="00C54B84"/>
    <w:rsid w:val="00C55C61"/>
    <w:rsid w:val="00C55CED"/>
    <w:rsid w:val="00C5632B"/>
    <w:rsid w:val="00C571C2"/>
    <w:rsid w:val="00C57257"/>
    <w:rsid w:val="00C573ED"/>
    <w:rsid w:val="00C60A8D"/>
    <w:rsid w:val="00C60C7D"/>
    <w:rsid w:val="00C60E3E"/>
    <w:rsid w:val="00C61227"/>
    <w:rsid w:val="00C61317"/>
    <w:rsid w:val="00C6143B"/>
    <w:rsid w:val="00C61792"/>
    <w:rsid w:val="00C61910"/>
    <w:rsid w:val="00C6212C"/>
    <w:rsid w:val="00C62EBD"/>
    <w:rsid w:val="00C637C8"/>
    <w:rsid w:val="00C63BF3"/>
    <w:rsid w:val="00C63BFB"/>
    <w:rsid w:val="00C641DB"/>
    <w:rsid w:val="00C64468"/>
    <w:rsid w:val="00C64682"/>
    <w:rsid w:val="00C646EF"/>
    <w:rsid w:val="00C64850"/>
    <w:rsid w:val="00C6496F"/>
    <w:rsid w:val="00C650E8"/>
    <w:rsid w:val="00C6515E"/>
    <w:rsid w:val="00C6550E"/>
    <w:rsid w:val="00C658C5"/>
    <w:rsid w:val="00C65D9B"/>
    <w:rsid w:val="00C65F9A"/>
    <w:rsid w:val="00C661F5"/>
    <w:rsid w:val="00C66353"/>
    <w:rsid w:val="00C6716C"/>
    <w:rsid w:val="00C671C3"/>
    <w:rsid w:val="00C671F3"/>
    <w:rsid w:val="00C676E2"/>
    <w:rsid w:val="00C67AF7"/>
    <w:rsid w:val="00C700BC"/>
    <w:rsid w:val="00C702A2"/>
    <w:rsid w:val="00C71D1E"/>
    <w:rsid w:val="00C71D51"/>
    <w:rsid w:val="00C71E33"/>
    <w:rsid w:val="00C72098"/>
    <w:rsid w:val="00C72AF2"/>
    <w:rsid w:val="00C72F5D"/>
    <w:rsid w:val="00C7353D"/>
    <w:rsid w:val="00C73F55"/>
    <w:rsid w:val="00C7412B"/>
    <w:rsid w:val="00C7421A"/>
    <w:rsid w:val="00C74C6F"/>
    <w:rsid w:val="00C74DDF"/>
    <w:rsid w:val="00C75480"/>
    <w:rsid w:val="00C7629F"/>
    <w:rsid w:val="00C763C7"/>
    <w:rsid w:val="00C768CF"/>
    <w:rsid w:val="00C76D6B"/>
    <w:rsid w:val="00C76EAD"/>
    <w:rsid w:val="00C7714F"/>
    <w:rsid w:val="00C779E8"/>
    <w:rsid w:val="00C77B4C"/>
    <w:rsid w:val="00C77C95"/>
    <w:rsid w:val="00C77EA9"/>
    <w:rsid w:val="00C8149F"/>
    <w:rsid w:val="00C81677"/>
    <w:rsid w:val="00C818A5"/>
    <w:rsid w:val="00C82670"/>
    <w:rsid w:val="00C82DBA"/>
    <w:rsid w:val="00C83734"/>
    <w:rsid w:val="00C83902"/>
    <w:rsid w:val="00C83B5C"/>
    <w:rsid w:val="00C84BF8"/>
    <w:rsid w:val="00C8554E"/>
    <w:rsid w:val="00C85632"/>
    <w:rsid w:val="00C85D22"/>
    <w:rsid w:val="00C85ECA"/>
    <w:rsid w:val="00C87491"/>
    <w:rsid w:val="00C87AEB"/>
    <w:rsid w:val="00C87D5A"/>
    <w:rsid w:val="00C9048F"/>
    <w:rsid w:val="00C90960"/>
    <w:rsid w:val="00C911B3"/>
    <w:rsid w:val="00C913DA"/>
    <w:rsid w:val="00C9172B"/>
    <w:rsid w:val="00C91779"/>
    <w:rsid w:val="00C91E68"/>
    <w:rsid w:val="00C921CE"/>
    <w:rsid w:val="00C9227B"/>
    <w:rsid w:val="00C922B8"/>
    <w:rsid w:val="00C92AAA"/>
    <w:rsid w:val="00C931D4"/>
    <w:rsid w:val="00C93232"/>
    <w:rsid w:val="00C9346E"/>
    <w:rsid w:val="00C935E1"/>
    <w:rsid w:val="00C93FBA"/>
    <w:rsid w:val="00C946FA"/>
    <w:rsid w:val="00C948B6"/>
    <w:rsid w:val="00C94A65"/>
    <w:rsid w:val="00C94ED7"/>
    <w:rsid w:val="00C951DA"/>
    <w:rsid w:val="00C95254"/>
    <w:rsid w:val="00C958BB"/>
    <w:rsid w:val="00C95933"/>
    <w:rsid w:val="00C95AE2"/>
    <w:rsid w:val="00C95E5F"/>
    <w:rsid w:val="00C96156"/>
    <w:rsid w:val="00C966DC"/>
    <w:rsid w:val="00C967AB"/>
    <w:rsid w:val="00C96D4E"/>
    <w:rsid w:val="00C9708C"/>
    <w:rsid w:val="00C971C2"/>
    <w:rsid w:val="00C9741E"/>
    <w:rsid w:val="00C97631"/>
    <w:rsid w:val="00C97ABC"/>
    <w:rsid w:val="00C97CA7"/>
    <w:rsid w:val="00CA05D0"/>
    <w:rsid w:val="00CA09A5"/>
    <w:rsid w:val="00CA10D0"/>
    <w:rsid w:val="00CA10FF"/>
    <w:rsid w:val="00CA1C90"/>
    <w:rsid w:val="00CA295D"/>
    <w:rsid w:val="00CA2C75"/>
    <w:rsid w:val="00CA2EFE"/>
    <w:rsid w:val="00CA30E1"/>
    <w:rsid w:val="00CA38D5"/>
    <w:rsid w:val="00CA3C00"/>
    <w:rsid w:val="00CA3FBF"/>
    <w:rsid w:val="00CA454B"/>
    <w:rsid w:val="00CA4FBF"/>
    <w:rsid w:val="00CA515D"/>
    <w:rsid w:val="00CA5789"/>
    <w:rsid w:val="00CA6021"/>
    <w:rsid w:val="00CA66D7"/>
    <w:rsid w:val="00CA67E6"/>
    <w:rsid w:val="00CA6C56"/>
    <w:rsid w:val="00CA73A7"/>
    <w:rsid w:val="00CA78D8"/>
    <w:rsid w:val="00CA7950"/>
    <w:rsid w:val="00CA79E1"/>
    <w:rsid w:val="00CA7EDE"/>
    <w:rsid w:val="00CB0010"/>
    <w:rsid w:val="00CB005B"/>
    <w:rsid w:val="00CB0B28"/>
    <w:rsid w:val="00CB0C97"/>
    <w:rsid w:val="00CB0F6D"/>
    <w:rsid w:val="00CB12D8"/>
    <w:rsid w:val="00CB19CB"/>
    <w:rsid w:val="00CB1C88"/>
    <w:rsid w:val="00CB2105"/>
    <w:rsid w:val="00CB2A33"/>
    <w:rsid w:val="00CB2C9D"/>
    <w:rsid w:val="00CB2DEB"/>
    <w:rsid w:val="00CB31AC"/>
    <w:rsid w:val="00CB3A7E"/>
    <w:rsid w:val="00CB3BFA"/>
    <w:rsid w:val="00CB3C15"/>
    <w:rsid w:val="00CB45F2"/>
    <w:rsid w:val="00CB45F9"/>
    <w:rsid w:val="00CB497E"/>
    <w:rsid w:val="00CB4D2A"/>
    <w:rsid w:val="00CB50F6"/>
    <w:rsid w:val="00CB5238"/>
    <w:rsid w:val="00CB5571"/>
    <w:rsid w:val="00CB5703"/>
    <w:rsid w:val="00CB5C0F"/>
    <w:rsid w:val="00CB6840"/>
    <w:rsid w:val="00CB6E7C"/>
    <w:rsid w:val="00CB77D0"/>
    <w:rsid w:val="00CC0638"/>
    <w:rsid w:val="00CC0A64"/>
    <w:rsid w:val="00CC0AD2"/>
    <w:rsid w:val="00CC0D70"/>
    <w:rsid w:val="00CC0F01"/>
    <w:rsid w:val="00CC0FD4"/>
    <w:rsid w:val="00CC191F"/>
    <w:rsid w:val="00CC1C17"/>
    <w:rsid w:val="00CC209C"/>
    <w:rsid w:val="00CC2145"/>
    <w:rsid w:val="00CC23FE"/>
    <w:rsid w:val="00CC28E8"/>
    <w:rsid w:val="00CC2C90"/>
    <w:rsid w:val="00CC2E24"/>
    <w:rsid w:val="00CC2FB7"/>
    <w:rsid w:val="00CC32A4"/>
    <w:rsid w:val="00CC3ED1"/>
    <w:rsid w:val="00CC425A"/>
    <w:rsid w:val="00CC4E2B"/>
    <w:rsid w:val="00CC4F58"/>
    <w:rsid w:val="00CC62E8"/>
    <w:rsid w:val="00CC69B5"/>
    <w:rsid w:val="00CC6B0D"/>
    <w:rsid w:val="00CC6CF4"/>
    <w:rsid w:val="00CC756B"/>
    <w:rsid w:val="00CC761A"/>
    <w:rsid w:val="00CC79EC"/>
    <w:rsid w:val="00CD0157"/>
    <w:rsid w:val="00CD01E8"/>
    <w:rsid w:val="00CD079A"/>
    <w:rsid w:val="00CD0BF3"/>
    <w:rsid w:val="00CD1484"/>
    <w:rsid w:val="00CD15F6"/>
    <w:rsid w:val="00CD1E00"/>
    <w:rsid w:val="00CD24BC"/>
    <w:rsid w:val="00CD2BE2"/>
    <w:rsid w:val="00CD2F20"/>
    <w:rsid w:val="00CD35ED"/>
    <w:rsid w:val="00CD3863"/>
    <w:rsid w:val="00CD38F2"/>
    <w:rsid w:val="00CD3AED"/>
    <w:rsid w:val="00CD454C"/>
    <w:rsid w:val="00CD50AA"/>
    <w:rsid w:val="00CD6160"/>
    <w:rsid w:val="00CD64F3"/>
    <w:rsid w:val="00CD785A"/>
    <w:rsid w:val="00CD78C4"/>
    <w:rsid w:val="00CD7CA2"/>
    <w:rsid w:val="00CE021B"/>
    <w:rsid w:val="00CE06F1"/>
    <w:rsid w:val="00CE082D"/>
    <w:rsid w:val="00CE0BBB"/>
    <w:rsid w:val="00CE0E97"/>
    <w:rsid w:val="00CE1B61"/>
    <w:rsid w:val="00CE2558"/>
    <w:rsid w:val="00CE25F3"/>
    <w:rsid w:val="00CE2ECA"/>
    <w:rsid w:val="00CE328D"/>
    <w:rsid w:val="00CE347F"/>
    <w:rsid w:val="00CE36F4"/>
    <w:rsid w:val="00CE3BEE"/>
    <w:rsid w:val="00CE3CC1"/>
    <w:rsid w:val="00CE3E69"/>
    <w:rsid w:val="00CE4007"/>
    <w:rsid w:val="00CE471C"/>
    <w:rsid w:val="00CE47FA"/>
    <w:rsid w:val="00CE4EEA"/>
    <w:rsid w:val="00CE4F1C"/>
    <w:rsid w:val="00CE6164"/>
    <w:rsid w:val="00CE625D"/>
    <w:rsid w:val="00CE67C5"/>
    <w:rsid w:val="00CE6E5B"/>
    <w:rsid w:val="00CE73E6"/>
    <w:rsid w:val="00CE784C"/>
    <w:rsid w:val="00CE7C7B"/>
    <w:rsid w:val="00CE7D29"/>
    <w:rsid w:val="00CE7E73"/>
    <w:rsid w:val="00CE7FED"/>
    <w:rsid w:val="00CF1086"/>
    <w:rsid w:val="00CF14AE"/>
    <w:rsid w:val="00CF1976"/>
    <w:rsid w:val="00CF232C"/>
    <w:rsid w:val="00CF2B14"/>
    <w:rsid w:val="00CF318A"/>
    <w:rsid w:val="00CF31DB"/>
    <w:rsid w:val="00CF3824"/>
    <w:rsid w:val="00CF3D1B"/>
    <w:rsid w:val="00CF4B67"/>
    <w:rsid w:val="00CF57BA"/>
    <w:rsid w:val="00CF5CBD"/>
    <w:rsid w:val="00CF67E6"/>
    <w:rsid w:val="00CF6F58"/>
    <w:rsid w:val="00CF7BA6"/>
    <w:rsid w:val="00CF7C07"/>
    <w:rsid w:val="00D011B4"/>
    <w:rsid w:val="00D01F84"/>
    <w:rsid w:val="00D02049"/>
    <w:rsid w:val="00D025D8"/>
    <w:rsid w:val="00D026A6"/>
    <w:rsid w:val="00D02D15"/>
    <w:rsid w:val="00D02F94"/>
    <w:rsid w:val="00D039D0"/>
    <w:rsid w:val="00D03AE9"/>
    <w:rsid w:val="00D04CCB"/>
    <w:rsid w:val="00D0566B"/>
    <w:rsid w:val="00D05DAD"/>
    <w:rsid w:val="00D062E2"/>
    <w:rsid w:val="00D06493"/>
    <w:rsid w:val="00D06C49"/>
    <w:rsid w:val="00D06D82"/>
    <w:rsid w:val="00D10171"/>
    <w:rsid w:val="00D103F6"/>
    <w:rsid w:val="00D1041E"/>
    <w:rsid w:val="00D10AA5"/>
    <w:rsid w:val="00D1100D"/>
    <w:rsid w:val="00D1149E"/>
    <w:rsid w:val="00D11832"/>
    <w:rsid w:val="00D120F1"/>
    <w:rsid w:val="00D12324"/>
    <w:rsid w:val="00D1261A"/>
    <w:rsid w:val="00D128BA"/>
    <w:rsid w:val="00D12B0F"/>
    <w:rsid w:val="00D12E60"/>
    <w:rsid w:val="00D135D6"/>
    <w:rsid w:val="00D136D5"/>
    <w:rsid w:val="00D13EED"/>
    <w:rsid w:val="00D14725"/>
    <w:rsid w:val="00D14E0D"/>
    <w:rsid w:val="00D14F03"/>
    <w:rsid w:val="00D1507F"/>
    <w:rsid w:val="00D155D6"/>
    <w:rsid w:val="00D157EA"/>
    <w:rsid w:val="00D16A28"/>
    <w:rsid w:val="00D1708B"/>
    <w:rsid w:val="00D17850"/>
    <w:rsid w:val="00D2039B"/>
    <w:rsid w:val="00D2058C"/>
    <w:rsid w:val="00D20E15"/>
    <w:rsid w:val="00D20F9F"/>
    <w:rsid w:val="00D20FB5"/>
    <w:rsid w:val="00D2107D"/>
    <w:rsid w:val="00D210CF"/>
    <w:rsid w:val="00D21104"/>
    <w:rsid w:val="00D213BF"/>
    <w:rsid w:val="00D218FC"/>
    <w:rsid w:val="00D21BFA"/>
    <w:rsid w:val="00D22348"/>
    <w:rsid w:val="00D2286E"/>
    <w:rsid w:val="00D22A82"/>
    <w:rsid w:val="00D22BBB"/>
    <w:rsid w:val="00D22F61"/>
    <w:rsid w:val="00D238DC"/>
    <w:rsid w:val="00D23EB7"/>
    <w:rsid w:val="00D2406C"/>
    <w:rsid w:val="00D24A24"/>
    <w:rsid w:val="00D24EA9"/>
    <w:rsid w:val="00D255CB"/>
    <w:rsid w:val="00D25A1F"/>
    <w:rsid w:val="00D25EE7"/>
    <w:rsid w:val="00D26329"/>
    <w:rsid w:val="00D265B9"/>
    <w:rsid w:val="00D267BA"/>
    <w:rsid w:val="00D27715"/>
    <w:rsid w:val="00D277E7"/>
    <w:rsid w:val="00D27AC4"/>
    <w:rsid w:val="00D27DF0"/>
    <w:rsid w:val="00D27F26"/>
    <w:rsid w:val="00D3036E"/>
    <w:rsid w:val="00D30440"/>
    <w:rsid w:val="00D31216"/>
    <w:rsid w:val="00D31502"/>
    <w:rsid w:val="00D315C9"/>
    <w:rsid w:val="00D31FEC"/>
    <w:rsid w:val="00D3264D"/>
    <w:rsid w:val="00D32BC9"/>
    <w:rsid w:val="00D32D01"/>
    <w:rsid w:val="00D32DCA"/>
    <w:rsid w:val="00D3355B"/>
    <w:rsid w:val="00D33726"/>
    <w:rsid w:val="00D33736"/>
    <w:rsid w:val="00D3411A"/>
    <w:rsid w:val="00D34C9C"/>
    <w:rsid w:val="00D35122"/>
    <w:rsid w:val="00D35218"/>
    <w:rsid w:val="00D355D6"/>
    <w:rsid w:val="00D35ADA"/>
    <w:rsid w:val="00D35D87"/>
    <w:rsid w:val="00D3603A"/>
    <w:rsid w:val="00D36CC0"/>
    <w:rsid w:val="00D37194"/>
    <w:rsid w:val="00D3725C"/>
    <w:rsid w:val="00D37327"/>
    <w:rsid w:val="00D37C1A"/>
    <w:rsid w:val="00D37E41"/>
    <w:rsid w:val="00D40055"/>
    <w:rsid w:val="00D403CA"/>
    <w:rsid w:val="00D40499"/>
    <w:rsid w:val="00D40A02"/>
    <w:rsid w:val="00D410AC"/>
    <w:rsid w:val="00D419A4"/>
    <w:rsid w:val="00D4274C"/>
    <w:rsid w:val="00D42799"/>
    <w:rsid w:val="00D429E7"/>
    <w:rsid w:val="00D42D46"/>
    <w:rsid w:val="00D42E39"/>
    <w:rsid w:val="00D43407"/>
    <w:rsid w:val="00D43CDF"/>
    <w:rsid w:val="00D44039"/>
    <w:rsid w:val="00D44FA5"/>
    <w:rsid w:val="00D45658"/>
    <w:rsid w:val="00D45BF5"/>
    <w:rsid w:val="00D45FA5"/>
    <w:rsid w:val="00D4657B"/>
    <w:rsid w:val="00D46B11"/>
    <w:rsid w:val="00D46F31"/>
    <w:rsid w:val="00D47154"/>
    <w:rsid w:val="00D4719C"/>
    <w:rsid w:val="00D47F87"/>
    <w:rsid w:val="00D5038C"/>
    <w:rsid w:val="00D50D70"/>
    <w:rsid w:val="00D50E33"/>
    <w:rsid w:val="00D51451"/>
    <w:rsid w:val="00D514C5"/>
    <w:rsid w:val="00D517AF"/>
    <w:rsid w:val="00D51951"/>
    <w:rsid w:val="00D51AC5"/>
    <w:rsid w:val="00D5247B"/>
    <w:rsid w:val="00D5281C"/>
    <w:rsid w:val="00D5291F"/>
    <w:rsid w:val="00D529FF"/>
    <w:rsid w:val="00D52AA4"/>
    <w:rsid w:val="00D53194"/>
    <w:rsid w:val="00D538D8"/>
    <w:rsid w:val="00D53A0F"/>
    <w:rsid w:val="00D53CF3"/>
    <w:rsid w:val="00D541C5"/>
    <w:rsid w:val="00D548E2"/>
    <w:rsid w:val="00D55101"/>
    <w:rsid w:val="00D55174"/>
    <w:rsid w:val="00D55B69"/>
    <w:rsid w:val="00D55F9C"/>
    <w:rsid w:val="00D562F0"/>
    <w:rsid w:val="00D5686C"/>
    <w:rsid w:val="00D56E0A"/>
    <w:rsid w:val="00D570D9"/>
    <w:rsid w:val="00D57C77"/>
    <w:rsid w:val="00D602B4"/>
    <w:rsid w:val="00D6032E"/>
    <w:rsid w:val="00D60980"/>
    <w:rsid w:val="00D60E59"/>
    <w:rsid w:val="00D613BA"/>
    <w:rsid w:val="00D61AC8"/>
    <w:rsid w:val="00D61C97"/>
    <w:rsid w:val="00D631D8"/>
    <w:rsid w:val="00D634F7"/>
    <w:rsid w:val="00D636F4"/>
    <w:rsid w:val="00D6398E"/>
    <w:rsid w:val="00D63CD4"/>
    <w:rsid w:val="00D6430B"/>
    <w:rsid w:val="00D64743"/>
    <w:rsid w:val="00D653C4"/>
    <w:rsid w:val="00D656C0"/>
    <w:rsid w:val="00D666AD"/>
    <w:rsid w:val="00D667CA"/>
    <w:rsid w:val="00D66B26"/>
    <w:rsid w:val="00D67273"/>
    <w:rsid w:val="00D67791"/>
    <w:rsid w:val="00D67818"/>
    <w:rsid w:val="00D678F3"/>
    <w:rsid w:val="00D704BA"/>
    <w:rsid w:val="00D706B0"/>
    <w:rsid w:val="00D7087E"/>
    <w:rsid w:val="00D73141"/>
    <w:rsid w:val="00D74A01"/>
    <w:rsid w:val="00D74AE2"/>
    <w:rsid w:val="00D7553A"/>
    <w:rsid w:val="00D76156"/>
    <w:rsid w:val="00D761F0"/>
    <w:rsid w:val="00D76952"/>
    <w:rsid w:val="00D76D6A"/>
    <w:rsid w:val="00D76E01"/>
    <w:rsid w:val="00D77337"/>
    <w:rsid w:val="00D77839"/>
    <w:rsid w:val="00D77FD5"/>
    <w:rsid w:val="00D80AC9"/>
    <w:rsid w:val="00D80CA1"/>
    <w:rsid w:val="00D81A74"/>
    <w:rsid w:val="00D824A8"/>
    <w:rsid w:val="00D82726"/>
    <w:rsid w:val="00D82A03"/>
    <w:rsid w:val="00D82EFA"/>
    <w:rsid w:val="00D8362B"/>
    <w:rsid w:val="00D836EA"/>
    <w:rsid w:val="00D8370E"/>
    <w:rsid w:val="00D839F7"/>
    <w:rsid w:val="00D83B73"/>
    <w:rsid w:val="00D83B7E"/>
    <w:rsid w:val="00D843A1"/>
    <w:rsid w:val="00D84516"/>
    <w:rsid w:val="00D846D5"/>
    <w:rsid w:val="00D8487D"/>
    <w:rsid w:val="00D84D60"/>
    <w:rsid w:val="00D84DC2"/>
    <w:rsid w:val="00D8503D"/>
    <w:rsid w:val="00D85877"/>
    <w:rsid w:val="00D8621C"/>
    <w:rsid w:val="00D86E1E"/>
    <w:rsid w:val="00D870FB"/>
    <w:rsid w:val="00D87257"/>
    <w:rsid w:val="00D87537"/>
    <w:rsid w:val="00D87840"/>
    <w:rsid w:val="00D87C69"/>
    <w:rsid w:val="00D87CB6"/>
    <w:rsid w:val="00D9050E"/>
    <w:rsid w:val="00D90888"/>
    <w:rsid w:val="00D90B11"/>
    <w:rsid w:val="00D91147"/>
    <w:rsid w:val="00D91277"/>
    <w:rsid w:val="00D91827"/>
    <w:rsid w:val="00D91ED1"/>
    <w:rsid w:val="00D91F51"/>
    <w:rsid w:val="00D922AF"/>
    <w:rsid w:val="00D924E3"/>
    <w:rsid w:val="00D92563"/>
    <w:rsid w:val="00D92603"/>
    <w:rsid w:val="00D92A91"/>
    <w:rsid w:val="00D92BA6"/>
    <w:rsid w:val="00D93072"/>
    <w:rsid w:val="00D93862"/>
    <w:rsid w:val="00D93A7B"/>
    <w:rsid w:val="00D942E3"/>
    <w:rsid w:val="00D95A1F"/>
    <w:rsid w:val="00D961D2"/>
    <w:rsid w:val="00D9660A"/>
    <w:rsid w:val="00D96711"/>
    <w:rsid w:val="00D96893"/>
    <w:rsid w:val="00D96E9D"/>
    <w:rsid w:val="00D9739E"/>
    <w:rsid w:val="00D97863"/>
    <w:rsid w:val="00D97F08"/>
    <w:rsid w:val="00DA02CA"/>
    <w:rsid w:val="00DA0437"/>
    <w:rsid w:val="00DA0E42"/>
    <w:rsid w:val="00DA0F3A"/>
    <w:rsid w:val="00DA1A81"/>
    <w:rsid w:val="00DA232E"/>
    <w:rsid w:val="00DA2427"/>
    <w:rsid w:val="00DA24F6"/>
    <w:rsid w:val="00DA29C0"/>
    <w:rsid w:val="00DA2BE2"/>
    <w:rsid w:val="00DA2C0B"/>
    <w:rsid w:val="00DA31B2"/>
    <w:rsid w:val="00DA3435"/>
    <w:rsid w:val="00DA34D4"/>
    <w:rsid w:val="00DA3E16"/>
    <w:rsid w:val="00DA43BB"/>
    <w:rsid w:val="00DA441C"/>
    <w:rsid w:val="00DA4898"/>
    <w:rsid w:val="00DA4B96"/>
    <w:rsid w:val="00DA5895"/>
    <w:rsid w:val="00DA58CE"/>
    <w:rsid w:val="00DA5AB4"/>
    <w:rsid w:val="00DA5B4C"/>
    <w:rsid w:val="00DA6147"/>
    <w:rsid w:val="00DA65D0"/>
    <w:rsid w:val="00DA6AAC"/>
    <w:rsid w:val="00DA6C89"/>
    <w:rsid w:val="00DA6FB7"/>
    <w:rsid w:val="00DB02AE"/>
    <w:rsid w:val="00DB050A"/>
    <w:rsid w:val="00DB0945"/>
    <w:rsid w:val="00DB0979"/>
    <w:rsid w:val="00DB0F70"/>
    <w:rsid w:val="00DB1F67"/>
    <w:rsid w:val="00DB2B77"/>
    <w:rsid w:val="00DB2D2E"/>
    <w:rsid w:val="00DB3461"/>
    <w:rsid w:val="00DB35EF"/>
    <w:rsid w:val="00DB371C"/>
    <w:rsid w:val="00DB38C1"/>
    <w:rsid w:val="00DB3B01"/>
    <w:rsid w:val="00DB3BC5"/>
    <w:rsid w:val="00DB3C3A"/>
    <w:rsid w:val="00DB3CE3"/>
    <w:rsid w:val="00DB3F3B"/>
    <w:rsid w:val="00DB4664"/>
    <w:rsid w:val="00DB47C2"/>
    <w:rsid w:val="00DB48E9"/>
    <w:rsid w:val="00DB4A4E"/>
    <w:rsid w:val="00DB4D0C"/>
    <w:rsid w:val="00DB5322"/>
    <w:rsid w:val="00DB5438"/>
    <w:rsid w:val="00DB5C5F"/>
    <w:rsid w:val="00DB5E44"/>
    <w:rsid w:val="00DB61CF"/>
    <w:rsid w:val="00DB6321"/>
    <w:rsid w:val="00DB6333"/>
    <w:rsid w:val="00DB69AD"/>
    <w:rsid w:val="00DB6A8F"/>
    <w:rsid w:val="00DB7AA7"/>
    <w:rsid w:val="00DB7E32"/>
    <w:rsid w:val="00DC0410"/>
    <w:rsid w:val="00DC05CB"/>
    <w:rsid w:val="00DC0CE7"/>
    <w:rsid w:val="00DC0FB7"/>
    <w:rsid w:val="00DC14BF"/>
    <w:rsid w:val="00DC1507"/>
    <w:rsid w:val="00DC164D"/>
    <w:rsid w:val="00DC2420"/>
    <w:rsid w:val="00DC265D"/>
    <w:rsid w:val="00DC2714"/>
    <w:rsid w:val="00DC2885"/>
    <w:rsid w:val="00DC304A"/>
    <w:rsid w:val="00DC35FC"/>
    <w:rsid w:val="00DC44FB"/>
    <w:rsid w:val="00DC4D12"/>
    <w:rsid w:val="00DC617D"/>
    <w:rsid w:val="00DC6481"/>
    <w:rsid w:val="00DC64B2"/>
    <w:rsid w:val="00DC674F"/>
    <w:rsid w:val="00DC6AE4"/>
    <w:rsid w:val="00DC76B2"/>
    <w:rsid w:val="00DD0559"/>
    <w:rsid w:val="00DD064F"/>
    <w:rsid w:val="00DD0AE7"/>
    <w:rsid w:val="00DD138C"/>
    <w:rsid w:val="00DD1856"/>
    <w:rsid w:val="00DD19F8"/>
    <w:rsid w:val="00DD1CAF"/>
    <w:rsid w:val="00DD2CBA"/>
    <w:rsid w:val="00DD3426"/>
    <w:rsid w:val="00DD452B"/>
    <w:rsid w:val="00DD4B0B"/>
    <w:rsid w:val="00DD4ECF"/>
    <w:rsid w:val="00DD5A55"/>
    <w:rsid w:val="00DD60A6"/>
    <w:rsid w:val="00DD7A30"/>
    <w:rsid w:val="00DE0E72"/>
    <w:rsid w:val="00DE0EB6"/>
    <w:rsid w:val="00DE1782"/>
    <w:rsid w:val="00DE1836"/>
    <w:rsid w:val="00DE190F"/>
    <w:rsid w:val="00DE1C22"/>
    <w:rsid w:val="00DE20C9"/>
    <w:rsid w:val="00DE24C4"/>
    <w:rsid w:val="00DE273B"/>
    <w:rsid w:val="00DE2A44"/>
    <w:rsid w:val="00DE2AB7"/>
    <w:rsid w:val="00DE2C5A"/>
    <w:rsid w:val="00DE34D3"/>
    <w:rsid w:val="00DE36B6"/>
    <w:rsid w:val="00DE397A"/>
    <w:rsid w:val="00DE3BAD"/>
    <w:rsid w:val="00DE4203"/>
    <w:rsid w:val="00DE49C7"/>
    <w:rsid w:val="00DE4BC4"/>
    <w:rsid w:val="00DE4C89"/>
    <w:rsid w:val="00DE5285"/>
    <w:rsid w:val="00DE5802"/>
    <w:rsid w:val="00DE6595"/>
    <w:rsid w:val="00DE6947"/>
    <w:rsid w:val="00DE759D"/>
    <w:rsid w:val="00DE77E6"/>
    <w:rsid w:val="00DF05E2"/>
    <w:rsid w:val="00DF0691"/>
    <w:rsid w:val="00DF1062"/>
    <w:rsid w:val="00DF11D0"/>
    <w:rsid w:val="00DF1ED7"/>
    <w:rsid w:val="00DF22CB"/>
    <w:rsid w:val="00DF279C"/>
    <w:rsid w:val="00DF27E7"/>
    <w:rsid w:val="00DF2AAD"/>
    <w:rsid w:val="00DF2B95"/>
    <w:rsid w:val="00DF2CC3"/>
    <w:rsid w:val="00DF3BAB"/>
    <w:rsid w:val="00DF3D19"/>
    <w:rsid w:val="00DF4112"/>
    <w:rsid w:val="00DF45F3"/>
    <w:rsid w:val="00DF4609"/>
    <w:rsid w:val="00DF48A5"/>
    <w:rsid w:val="00DF5029"/>
    <w:rsid w:val="00DF53FE"/>
    <w:rsid w:val="00DF59DC"/>
    <w:rsid w:val="00DF66DE"/>
    <w:rsid w:val="00DF700F"/>
    <w:rsid w:val="00DF70C0"/>
    <w:rsid w:val="00DF731D"/>
    <w:rsid w:val="00E00691"/>
    <w:rsid w:val="00E007D7"/>
    <w:rsid w:val="00E00F9D"/>
    <w:rsid w:val="00E01D9F"/>
    <w:rsid w:val="00E02008"/>
    <w:rsid w:val="00E02122"/>
    <w:rsid w:val="00E02286"/>
    <w:rsid w:val="00E0267E"/>
    <w:rsid w:val="00E027D6"/>
    <w:rsid w:val="00E02D85"/>
    <w:rsid w:val="00E03009"/>
    <w:rsid w:val="00E032E2"/>
    <w:rsid w:val="00E03D2B"/>
    <w:rsid w:val="00E04330"/>
    <w:rsid w:val="00E04651"/>
    <w:rsid w:val="00E0487E"/>
    <w:rsid w:val="00E05685"/>
    <w:rsid w:val="00E06521"/>
    <w:rsid w:val="00E070DB"/>
    <w:rsid w:val="00E071B2"/>
    <w:rsid w:val="00E07561"/>
    <w:rsid w:val="00E10568"/>
    <w:rsid w:val="00E10682"/>
    <w:rsid w:val="00E10933"/>
    <w:rsid w:val="00E1109E"/>
    <w:rsid w:val="00E11930"/>
    <w:rsid w:val="00E11A70"/>
    <w:rsid w:val="00E11CB9"/>
    <w:rsid w:val="00E12E3B"/>
    <w:rsid w:val="00E136E0"/>
    <w:rsid w:val="00E13D4C"/>
    <w:rsid w:val="00E14272"/>
    <w:rsid w:val="00E1446E"/>
    <w:rsid w:val="00E146FD"/>
    <w:rsid w:val="00E14749"/>
    <w:rsid w:val="00E14C0A"/>
    <w:rsid w:val="00E14F76"/>
    <w:rsid w:val="00E15350"/>
    <w:rsid w:val="00E15463"/>
    <w:rsid w:val="00E1588B"/>
    <w:rsid w:val="00E1593F"/>
    <w:rsid w:val="00E15E87"/>
    <w:rsid w:val="00E15FFB"/>
    <w:rsid w:val="00E16668"/>
    <w:rsid w:val="00E166CA"/>
    <w:rsid w:val="00E16AB5"/>
    <w:rsid w:val="00E16D38"/>
    <w:rsid w:val="00E16D5F"/>
    <w:rsid w:val="00E174C7"/>
    <w:rsid w:val="00E209E9"/>
    <w:rsid w:val="00E20A9D"/>
    <w:rsid w:val="00E2126F"/>
    <w:rsid w:val="00E21DFE"/>
    <w:rsid w:val="00E22CC3"/>
    <w:rsid w:val="00E232B8"/>
    <w:rsid w:val="00E23365"/>
    <w:rsid w:val="00E23406"/>
    <w:rsid w:val="00E23A5E"/>
    <w:rsid w:val="00E23BF8"/>
    <w:rsid w:val="00E23C47"/>
    <w:rsid w:val="00E23C63"/>
    <w:rsid w:val="00E24099"/>
    <w:rsid w:val="00E24335"/>
    <w:rsid w:val="00E24DC0"/>
    <w:rsid w:val="00E25809"/>
    <w:rsid w:val="00E25837"/>
    <w:rsid w:val="00E25A65"/>
    <w:rsid w:val="00E25E99"/>
    <w:rsid w:val="00E26EAF"/>
    <w:rsid w:val="00E272DC"/>
    <w:rsid w:val="00E27698"/>
    <w:rsid w:val="00E279E3"/>
    <w:rsid w:val="00E27AB1"/>
    <w:rsid w:val="00E27BF6"/>
    <w:rsid w:val="00E27C4E"/>
    <w:rsid w:val="00E27C54"/>
    <w:rsid w:val="00E30431"/>
    <w:rsid w:val="00E307A7"/>
    <w:rsid w:val="00E30A89"/>
    <w:rsid w:val="00E30AF4"/>
    <w:rsid w:val="00E31097"/>
    <w:rsid w:val="00E31398"/>
    <w:rsid w:val="00E32468"/>
    <w:rsid w:val="00E32D90"/>
    <w:rsid w:val="00E32DC0"/>
    <w:rsid w:val="00E3355F"/>
    <w:rsid w:val="00E33A93"/>
    <w:rsid w:val="00E33F6F"/>
    <w:rsid w:val="00E3412A"/>
    <w:rsid w:val="00E3416F"/>
    <w:rsid w:val="00E34519"/>
    <w:rsid w:val="00E346E1"/>
    <w:rsid w:val="00E3474D"/>
    <w:rsid w:val="00E34DC2"/>
    <w:rsid w:val="00E36352"/>
    <w:rsid w:val="00E369BF"/>
    <w:rsid w:val="00E36C31"/>
    <w:rsid w:val="00E36D70"/>
    <w:rsid w:val="00E37ECB"/>
    <w:rsid w:val="00E40B3A"/>
    <w:rsid w:val="00E40C5C"/>
    <w:rsid w:val="00E40D81"/>
    <w:rsid w:val="00E41224"/>
    <w:rsid w:val="00E412B2"/>
    <w:rsid w:val="00E41D67"/>
    <w:rsid w:val="00E422BA"/>
    <w:rsid w:val="00E43275"/>
    <w:rsid w:val="00E43AF7"/>
    <w:rsid w:val="00E44492"/>
    <w:rsid w:val="00E4462F"/>
    <w:rsid w:val="00E4586B"/>
    <w:rsid w:val="00E45C9A"/>
    <w:rsid w:val="00E4640A"/>
    <w:rsid w:val="00E465D7"/>
    <w:rsid w:val="00E4696F"/>
    <w:rsid w:val="00E4730E"/>
    <w:rsid w:val="00E47572"/>
    <w:rsid w:val="00E477E2"/>
    <w:rsid w:val="00E4792B"/>
    <w:rsid w:val="00E4797B"/>
    <w:rsid w:val="00E47C2A"/>
    <w:rsid w:val="00E47EA6"/>
    <w:rsid w:val="00E50220"/>
    <w:rsid w:val="00E514C1"/>
    <w:rsid w:val="00E51C88"/>
    <w:rsid w:val="00E51CE5"/>
    <w:rsid w:val="00E51E2B"/>
    <w:rsid w:val="00E5248E"/>
    <w:rsid w:val="00E524D9"/>
    <w:rsid w:val="00E52562"/>
    <w:rsid w:val="00E52E38"/>
    <w:rsid w:val="00E53660"/>
    <w:rsid w:val="00E538E7"/>
    <w:rsid w:val="00E53F4D"/>
    <w:rsid w:val="00E5407C"/>
    <w:rsid w:val="00E54ECA"/>
    <w:rsid w:val="00E55EE3"/>
    <w:rsid w:val="00E5661A"/>
    <w:rsid w:val="00E568CA"/>
    <w:rsid w:val="00E5717B"/>
    <w:rsid w:val="00E57194"/>
    <w:rsid w:val="00E57931"/>
    <w:rsid w:val="00E57B4D"/>
    <w:rsid w:val="00E57BE6"/>
    <w:rsid w:val="00E57C69"/>
    <w:rsid w:val="00E604AA"/>
    <w:rsid w:val="00E60F78"/>
    <w:rsid w:val="00E6197F"/>
    <w:rsid w:val="00E61DA3"/>
    <w:rsid w:val="00E623BA"/>
    <w:rsid w:val="00E62C4F"/>
    <w:rsid w:val="00E62EE6"/>
    <w:rsid w:val="00E637A3"/>
    <w:rsid w:val="00E63DAF"/>
    <w:rsid w:val="00E6409C"/>
    <w:rsid w:val="00E64481"/>
    <w:rsid w:val="00E645C9"/>
    <w:rsid w:val="00E646F4"/>
    <w:rsid w:val="00E64E40"/>
    <w:rsid w:val="00E65202"/>
    <w:rsid w:val="00E655C7"/>
    <w:rsid w:val="00E65F55"/>
    <w:rsid w:val="00E6628F"/>
    <w:rsid w:val="00E66494"/>
    <w:rsid w:val="00E66E7F"/>
    <w:rsid w:val="00E67138"/>
    <w:rsid w:val="00E672E4"/>
    <w:rsid w:val="00E675E4"/>
    <w:rsid w:val="00E676BA"/>
    <w:rsid w:val="00E67A3A"/>
    <w:rsid w:val="00E702C5"/>
    <w:rsid w:val="00E70638"/>
    <w:rsid w:val="00E706A1"/>
    <w:rsid w:val="00E70DEB"/>
    <w:rsid w:val="00E71084"/>
    <w:rsid w:val="00E712E5"/>
    <w:rsid w:val="00E71336"/>
    <w:rsid w:val="00E71BC8"/>
    <w:rsid w:val="00E71C68"/>
    <w:rsid w:val="00E73204"/>
    <w:rsid w:val="00E732B1"/>
    <w:rsid w:val="00E742C9"/>
    <w:rsid w:val="00E74370"/>
    <w:rsid w:val="00E750D7"/>
    <w:rsid w:val="00E752FA"/>
    <w:rsid w:val="00E7580F"/>
    <w:rsid w:val="00E764BC"/>
    <w:rsid w:val="00E7677A"/>
    <w:rsid w:val="00E76784"/>
    <w:rsid w:val="00E77F37"/>
    <w:rsid w:val="00E80D81"/>
    <w:rsid w:val="00E81ABE"/>
    <w:rsid w:val="00E81CA3"/>
    <w:rsid w:val="00E82000"/>
    <w:rsid w:val="00E825DF"/>
    <w:rsid w:val="00E82ACB"/>
    <w:rsid w:val="00E832E9"/>
    <w:rsid w:val="00E8333A"/>
    <w:rsid w:val="00E8383B"/>
    <w:rsid w:val="00E83DD8"/>
    <w:rsid w:val="00E8432A"/>
    <w:rsid w:val="00E846E6"/>
    <w:rsid w:val="00E84F6F"/>
    <w:rsid w:val="00E85182"/>
    <w:rsid w:val="00E855E9"/>
    <w:rsid w:val="00E85692"/>
    <w:rsid w:val="00E85B2E"/>
    <w:rsid w:val="00E861E8"/>
    <w:rsid w:val="00E862C0"/>
    <w:rsid w:val="00E863E2"/>
    <w:rsid w:val="00E869F7"/>
    <w:rsid w:val="00E90044"/>
    <w:rsid w:val="00E9084F"/>
    <w:rsid w:val="00E90BC4"/>
    <w:rsid w:val="00E90FC9"/>
    <w:rsid w:val="00E91117"/>
    <w:rsid w:val="00E91149"/>
    <w:rsid w:val="00E9187F"/>
    <w:rsid w:val="00E91D9D"/>
    <w:rsid w:val="00E926FA"/>
    <w:rsid w:val="00E927E2"/>
    <w:rsid w:val="00E92FEF"/>
    <w:rsid w:val="00E935B2"/>
    <w:rsid w:val="00E9406B"/>
    <w:rsid w:val="00E940CA"/>
    <w:rsid w:val="00E94513"/>
    <w:rsid w:val="00E9493A"/>
    <w:rsid w:val="00E95175"/>
    <w:rsid w:val="00E95969"/>
    <w:rsid w:val="00E96501"/>
    <w:rsid w:val="00E9650D"/>
    <w:rsid w:val="00E96D62"/>
    <w:rsid w:val="00E96E2B"/>
    <w:rsid w:val="00E96FC6"/>
    <w:rsid w:val="00E979EA"/>
    <w:rsid w:val="00EA06A7"/>
    <w:rsid w:val="00EA091A"/>
    <w:rsid w:val="00EA0E95"/>
    <w:rsid w:val="00EA14A9"/>
    <w:rsid w:val="00EA1D9F"/>
    <w:rsid w:val="00EA223B"/>
    <w:rsid w:val="00EA22AA"/>
    <w:rsid w:val="00EA263B"/>
    <w:rsid w:val="00EA3050"/>
    <w:rsid w:val="00EA3717"/>
    <w:rsid w:val="00EA38E0"/>
    <w:rsid w:val="00EA3A61"/>
    <w:rsid w:val="00EA3C99"/>
    <w:rsid w:val="00EA454E"/>
    <w:rsid w:val="00EA502E"/>
    <w:rsid w:val="00EA5238"/>
    <w:rsid w:val="00EA54A5"/>
    <w:rsid w:val="00EA64B9"/>
    <w:rsid w:val="00EA678F"/>
    <w:rsid w:val="00EA6E28"/>
    <w:rsid w:val="00EA775A"/>
    <w:rsid w:val="00EA7764"/>
    <w:rsid w:val="00EA78F5"/>
    <w:rsid w:val="00EB032F"/>
    <w:rsid w:val="00EB0657"/>
    <w:rsid w:val="00EB077F"/>
    <w:rsid w:val="00EB07EE"/>
    <w:rsid w:val="00EB0BF0"/>
    <w:rsid w:val="00EB0E26"/>
    <w:rsid w:val="00EB0E6F"/>
    <w:rsid w:val="00EB1873"/>
    <w:rsid w:val="00EB1A3A"/>
    <w:rsid w:val="00EB1A64"/>
    <w:rsid w:val="00EB1B61"/>
    <w:rsid w:val="00EB24E4"/>
    <w:rsid w:val="00EB2E77"/>
    <w:rsid w:val="00EB3B6E"/>
    <w:rsid w:val="00EB3BAC"/>
    <w:rsid w:val="00EB3F18"/>
    <w:rsid w:val="00EB4008"/>
    <w:rsid w:val="00EB4175"/>
    <w:rsid w:val="00EB4184"/>
    <w:rsid w:val="00EB5054"/>
    <w:rsid w:val="00EB512A"/>
    <w:rsid w:val="00EB58D0"/>
    <w:rsid w:val="00EB6187"/>
    <w:rsid w:val="00EB6C3B"/>
    <w:rsid w:val="00EB6CB6"/>
    <w:rsid w:val="00EB7257"/>
    <w:rsid w:val="00EB729F"/>
    <w:rsid w:val="00EB7454"/>
    <w:rsid w:val="00EB74EA"/>
    <w:rsid w:val="00EB7FC6"/>
    <w:rsid w:val="00EC128F"/>
    <w:rsid w:val="00EC1B85"/>
    <w:rsid w:val="00EC220A"/>
    <w:rsid w:val="00EC3497"/>
    <w:rsid w:val="00EC35A6"/>
    <w:rsid w:val="00EC3981"/>
    <w:rsid w:val="00EC3BC3"/>
    <w:rsid w:val="00EC4217"/>
    <w:rsid w:val="00EC5557"/>
    <w:rsid w:val="00EC608B"/>
    <w:rsid w:val="00EC6197"/>
    <w:rsid w:val="00EC61DE"/>
    <w:rsid w:val="00EC62FF"/>
    <w:rsid w:val="00EC64AA"/>
    <w:rsid w:val="00EC75D2"/>
    <w:rsid w:val="00ED0427"/>
    <w:rsid w:val="00ED0B40"/>
    <w:rsid w:val="00ED0C22"/>
    <w:rsid w:val="00ED0E05"/>
    <w:rsid w:val="00ED0FE8"/>
    <w:rsid w:val="00ED186F"/>
    <w:rsid w:val="00ED1D07"/>
    <w:rsid w:val="00ED1F6A"/>
    <w:rsid w:val="00ED220F"/>
    <w:rsid w:val="00ED2380"/>
    <w:rsid w:val="00ED33DC"/>
    <w:rsid w:val="00ED3AA3"/>
    <w:rsid w:val="00ED3F4B"/>
    <w:rsid w:val="00ED405E"/>
    <w:rsid w:val="00ED528A"/>
    <w:rsid w:val="00ED5A50"/>
    <w:rsid w:val="00ED5CBA"/>
    <w:rsid w:val="00ED6064"/>
    <w:rsid w:val="00ED6F09"/>
    <w:rsid w:val="00ED7828"/>
    <w:rsid w:val="00ED7C4E"/>
    <w:rsid w:val="00EE08FB"/>
    <w:rsid w:val="00EE0B89"/>
    <w:rsid w:val="00EE1ACD"/>
    <w:rsid w:val="00EE37AA"/>
    <w:rsid w:val="00EE390B"/>
    <w:rsid w:val="00EE3941"/>
    <w:rsid w:val="00EE3BC4"/>
    <w:rsid w:val="00EE4173"/>
    <w:rsid w:val="00EE435A"/>
    <w:rsid w:val="00EE53A5"/>
    <w:rsid w:val="00EE5748"/>
    <w:rsid w:val="00EE587E"/>
    <w:rsid w:val="00EE6BBA"/>
    <w:rsid w:val="00EE773A"/>
    <w:rsid w:val="00EE77DA"/>
    <w:rsid w:val="00EF030E"/>
    <w:rsid w:val="00EF0483"/>
    <w:rsid w:val="00EF0620"/>
    <w:rsid w:val="00EF081E"/>
    <w:rsid w:val="00EF1140"/>
    <w:rsid w:val="00EF17BD"/>
    <w:rsid w:val="00EF219B"/>
    <w:rsid w:val="00EF25C0"/>
    <w:rsid w:val="00EF2934"/>
    <w:rsid w:val="00EF2C94"/>
    <w:rsid w:val="00EF2F1D"/>
    <w:rsid w:val="00EF3164"/>
    <w:rsid w:val="00EF3172"/>
    <w:rsid w:val="00EF38DF"/>
    <w:rsid w:val="00EF3B7A"/>
    <w:rsid w:val="00EF4748"/>
    <w:rsid w:val="00EF4F68"/>
    <w:rsid w:val="00EF50F3"/>
    <w:rsid w:val="00EF520C"/>
    <w:rsid w:val="00EF5419"/>
    <w:rsid w:val="00EF57A4"/>
    <w:rsid w:val="00EF5C88"/>
    <w:rsid w:val="00EF5EFD"/>
    <w:rsid w:val="00EF6572"/>
    <w:rsid w:val="00EF67B8"/>
    <w:rsid w:val="00EF692F"/>
    <w:rsid w:val="00EF7108"/>
    <w:rsid w:val="00EF7A17"/>
    <w:rsid w:val="00EF7DEE"/>
    <w:rsid w:val="00F001E6"/>
    <w:rsid w:val="00F0021E"/>
    <w:rsid w:val="00F00503"/>
    <w:rsid w:val="00F00C35"/>
    <w:rsid w:val="00F0101A"/>
    <w:rsid w:val="00F014FF"/>
    <w:rsid w:val="00F0174F"/>
    <w:rsid w:val="00F01856"/>
    <w:rsid w:val="00F01DAF"/>
    <w:rsid w:val="00F0212A"/>
    <w:rsid w:val="00F029D8"/>
    <w:rsid w:val="00F045A2"/>
    <w:rsid w:val="00F05BAF"/>
    <w:rsid w:val="00F0653E"/>
    <w:rsid w:val="00F069E5"/>
    <w:rsid w:val="00F06B41"/>
    <w:rsid w:val="00F06C20"/>
    <w:rsid w:val="00F06F83"/>
    <w:rsid w:val="00F06FA4"/>
    <w:rsid w:val="00F07469"/>
    <w:rsid w:val="00F076F2"/>
    <w:rsid w:val="00F07F79"/>
    <w:rsid w:val="00F10BB2"/>
    <w:rsid w:val="00F110E4"/>
    <w:rsid w:val="00F11630"/>
    <w:rsid w:val="00F11A19"/>
    <w:rsid w:val="00F12632"/>
    <w:rsid w:val="00F1289F"/>
    <w:rsid w:val="00F13A30"/>
    <w:rsid w:val="00F13FD9"/>
    <w:rsid w:val="00F14331"/>
    <w:rsid w:val="00F149DF"/>
    <w:rsid w:val="00F150AE"/>
    <w:rsid w:val="00F158C1"/>
    <w:rsid w:val="00F15CE8"/>
    <w:rsid w:val="00F1643A"/>
    <w:rsid w:val="00F16583"/>
    <w:rsid w:val="00F16908"/>
    <w:rsid w:val="00F170B3"/>
    <w:rsid w:val="00F201B2"/>
    <w:rsid w:val="00F204E4"/>
    <w:rsid w:val="00F20E96"/>
    <w:rsid w:val="00F212D7"/>
    <w:rsid w:val="00F21E24"/>
    <w:rsid w:val="00F2382D"/>
    <w:rsid w:val="00F238CF"/>
    <w:rsid w:val="00F243E3"/>
    <w:rsid w:val="00F24E7C"/>
    <w:rsid w:val="00F25B0C"/>
    <w:rsid w:val="00F25EE2"/>
    <w:rsid w:val="00F25F4D"/>
    <w:rsid w:val="00F2677E"/>
    <w:rsid w:val="00F27DBB"/>
    <w:rsid w:val="00F30CA9"/>
    <w:rsid w:val="00F31612"/>
    <w:rsid w:val="00F31740"/>
    <w:rsid w:val="00F32CD3"/>
    <w:rsid w:val="00F32F2A"/>
    <w:rsid w:val="00F32F9F"/>
    <w:rsid w:val="00F3421B"/>
    <w:rsid w:val="00F3454A"/>
    <w:rsid w:val="00F34AEB"/>
    <w:rsid w:val="00F34F2C"/>
    <w:rsid w:val="00F3583C"/>
    <w:rsid w:val="00F358AA"/>
    <w:rsid w:val="00F36518"/>
    <w:rsid w:val="00F37093"/>
    <w:rsid w:val="00F371B6"/>
    <w:rsid w:val="00F37528"/>
    <w:rsid w:val="00F37701"/>
    <w:rsid w:val="00F37BE6"/>
    <w:rsid w:val="00F37C0C"/>
    <w:rsid w:val="00F37F56"/>
    <w:rsid w:val="00F4001E"/>
    <w:rsid w:val="00F420E5"/>
    <w:rsid w:val="00F4211E"/>
    <w:rsid w:val="00F42927"/>
    <w:rsid w:val="00F42AC8"/>
    <w:rsid w:val="00F42B82"/>
    <w:rsid w:val="00F42DBC"/>
    <w:rsid w:val="00F42EF0"/>
    <w:rsid w:val="00F4370E"/>
    <w:rsid w:val="00F43ABC"/>
    <w:rsid w:val="00F4468C"/>
    <w:rsid w:val="00F44AB9"/>
    <w:rsid w:val="00F44B03"/>
    <w:rsid w:val="00F44B88"/>
    <w:rsid w:val="00F44B99"/>
    <w:rsid w:val="00F44DCB"/>
    <w:rsid w:val="00F4527B"/>
    <w:rsid w:val="00F4578F"/>
    <w:rsid w:val="00F45D0D"/>
    <w:rsid w:val="00F45DE4"/>
    <w:rsid w:val="00F46359"/>
    <w:rsid w:val="00F4671F"/>
    <w:rsid w:val="00F46B1F"/>
    <w:rsid w:val="00F47C9B"/>
    <w:rsid w:val="00F500B8"/>
    <w:rsid w:val="00F50359"/>
    <w:rsid w:val="00F50406"/>
    <w:rsid w:val="00F50852"/>
    <w:rsid w:val="00F509D4"/>
    <w:rsid w:val="00F50B89"/>
    <w:rsid w:val="00F50FBD"/>
    <w:rsid w:val="00F51055"/>
    <w:rsid w:val="00F52527"/>
    <w:rsid w:val="00F5279B"/>
    <w:rsid w:val="00F52858"/>
    <w:rsid w:val="00F5350D"/>
    <w:rsid w:val="00F53621"/>
    <w:rsid w:val="00F53DA5"/>
    <w:rsid w:val="00F5426A"/>
    <w:rsid w:val="00F5434A"/>
    <w:rsid w:val="00F545BB"/>
    <w:rsid w:val="00F547CE"/>
    <w:rsid w:val="00F55778"/>
    <w:rsid w:val="00F56254"/>
    <w:rsid w:val="00F56336"/>
    <w:rsid w:val="00F563D4"/>
    <w:rsid w:val="00F5643F"/>
    <w:rsid w:val="00F56AF3"/>
    <w:rsid w:val="00F578C2"/>
    <w:rsid w:val="00F5792D"/>
    <w:rsid w:val="00F61620"/>
    <w:rsid w:val="00F61F3D"/>
    <w:rsid w:val="00F621FD"/>
    <w:rsid w:val="00F625F0"/>
    <w:rsid w:val="00F63FB9"/>
    <w:rsid w:val="00F64008"/>
    <w:rsid w:val="00F642B6"/>
    <w:rsid w:val="00F64A43"/>
    <w:rsid w:val="00F64B2B"/>
    <w:rsid w:val="00F66C53"/>
    <w:rsid w:val="00F675E1"/>
    <w:rsid w:val="00F67BE8"/>
    <w:rsid w:val="00F67CDE"/>
    <w:rsid w:val="00F67DB6"/>
    <w:rsid w:val="00F70201"/>
    <w:rsid w:val="00F7052E"/>
    <w:rsid w:val="00F70573"/>
    <w:rsid w:val="00F709F5"/>
    <w:rsid w:val="00F70BCB"/>
    <w:rsid w:val="00F70CC5"/>
    <w:rsid w:val="00F71BEF"/>
    <w:rsid w:val="00F72131"/>
    <w:rsid w:val="00F72471"/>
    <w:rsid w:val="00F725F0"/>
    <w:rsid w:val="00F72733"/>
    <w:rsid w:val="00F72996"/>
    <w:rsid w:val="00F72B92"/>
    <w:rsid w:val="00F73674"/>
    <w:rsid w:val="00F73735"/>
    <w:rsid w:val="00F738F5"/>
    <w:rsid w:val="00F73D62"/>
    <w:rsid w:val="00F74661"/>
    <w:rsid w:val="00F74700"/>
    <w:rsid w:val="00F74804"/>
    <w:rsid w:val="00F750A1"/>
    <w:rsid w:val="00F75960"/>
    <w:rsid w:val="00F76C95"/>
    <w:rsid w:val="00F77DC3"/>
    <w:rsid w:val="00F77E16"/>
    <w:rsid w:val="00F77F7C"/>
    <w:rsid w:val="00F8054F"/>
    <w:rsid w:val="00F80C0D"/>
    <w:rsid w:val="00F8151F"/>
    <w:rsid w:val="00F8153D"/>
    <w:rsid w:val="00F815D0"/>
    <w:rsid w:val="00F81613"/>
    <w:rsid w:val="00F817BA"/>
    <w:rsid w:val="00F81BF9"/>
    <w:rsid w:val="00F824BE"/>
    <w:rsid w:val="00F825A4"/>
    <w:rsid w:val="00F846EE"/>
    <w:rsid w:val="00F849E3"/>
    <w:rsid w:val="00F85F80"/>
    <w:rsid w:val="00F86D1D"/>
    <w:rsid w:val="00F87B38"/>
    <w:rsid w:val="00F87C99"/>
    <w:rsid w:val="00F87F71"/>
    <w:rsid w:val="00F906A8"/>
    <w:rsid w:val="00F90ADC"/>
    <w:rsid w:val="00F912C9"/>
    <w:rsid w:val="00F91A18"/>
    <w:rsid w:val="00F92CCC"/>
    <w:rsid w:val="00F93074"/>
    <w:rsid w:val="00F93326"/>
    <w:rsid w:val="00F9355A"/>
    <w:rsid w:val="00F93682"/>
    <w:rsid w:val="00F939DD"/>
    <w:rsid w:val="00F93AD8"/>
    <w:rsid w:val="00F93BCB"/>
    <w:rsid w:val="00F93BD0"/>
    <w:rsid w:val="00F945CB"/>
    <w:rsid w:val="00F94E63"/>
    <w:rsid w:val="00F95016"/>
    <w:rsid w:val="00F95380"/>
    <w:rsid w:val="00F959F9"/>
    <w:rsid w:val="00F95A9D"/>
    <w:rsid w:val="00F96362"/>
    <w:rsid w:val="00F96B4E"/>
    <w:rsid w:val="00F96D90"/>
    <w:rsid w:val="00F9717E"/>
    <w:rsid w:val="00F9739A"/>
    <w:rsid w:val="00F97E73"/>
    <w:rsid w:val="00FA02AB"/>
    <w:rsid w:val="00FA0F85"/>
    <w:rsid w:val="00FA16E4"/>
    <w:rsid w:val="00FA22CD"/>
    <w:rsid w:val="00FA3072"/>
    <w:rsid w:val="00FA3410"/>
    <w:rsid w:val="00FA352E"/>
    <w:rsid w:val="00FA366D"/>
    <w:rsid w:val="00FA4989"/>
    <w:rsid w:val="00FA5AF5"/>
    <w:rsid w:val="00FA5AFF"/>
    <w:rsid w:val="00FA5E4A"/>
    <w:rsid w:val="00FA6C71"/>
    <w:rsid w:val="00FA6C83"/>
    <w:rsid w:val="00FA749F"/>
    <w:rsid w:val="00FA75C9"/>
    <w:rsid w:val="00FA7691"/>
    <w:rsid w:val="00FA776E"/>
    <w:rsid w:val="00FA78F2"/>
    <w:rsid w:val="00FA7BAE"/>
    <w:rsid w:val="00FA7C53"/>
    <w:rsid w:val="00FA7D45"/>
    <w:rsid w:val="00FA7D8A"/>
    <w:rsid w:val="00FB03E8"/>
    <w:rsid w:val="00FB0FAA"/>
    <w:rsid w:val="00FB1E5B"/>
    <w:rsid w:val="00FB22D4"/>
    <w:rsid w:val="00FB2664"/>
    <w:rsid w:val="00FB27D5"/>
    <w:rsid w:val="00FB2869"/>
    <w:rsid w:val="00FB2AE5"/>
    <w:rsid w:val="00FB2B1D"/>
    <w:rsid w:val="00FB2D43"/>
    <w:rsid w:val="00FB346D"/>
    <w:rsid w:val="00FB35FE"/>
    <w:rsid w:val="00FB3B05"/>
    <w:rsid w:val="00FB414D"/>
    <w:rsid w:val="00FB469B"/>
    <w:rsid w:val="00FB47CF"/>
    <w:rsid w:val="00FB4819"/>
    <w:rsid w:val="00FB4A09"/>
    <w:rsid w:val="00FB4BE4"/>
    <w:rsid w:val="00FB4C9E"/>
    <w:rsid w:val="00FB5120"/>
    <w:rsid w:val="00FB5495"/>
    <w:rsid w:val="00FB5938"/>
    <w:rsid w:val="00FB72B0"/>
    <w:rsid w:val="00FB7B89"/>
    <w:rsid w:val="00FB7FF3"/>
    <w:rsid w:val="00FC013E"/>
    <w:rsid w:val="00FC0968"/>
    <w:rsid w:val="00FC18B2"/>
    <w:rsid w:val="00FC246D"/>
    <w:rsid w:val="00FC26F3"/>
    <w:rsid w:val="00FC33FA"/>
    <w:rsid w:val="00FC351E"/>
    <w:rsid w:val="00FC3804"/>
    <w:rsid w:val="00FC3EA5"/>
    <w:rsid w:val="00FC404B"/>
    <w:rsid w:val="00FC4D8B"/>
    <w:rsid w:val="00FC5E86"/>
    <w:rsid w:val="00FC5F2E"/>
    <w:rsid w:val="00FC5FC3"/>
    <w:rsid w:val="00FC66DA"/>
    <w:rsid w:val="00FC675F"/>
    <w:rsid w:val="00FC6A8D"/>
    <w:rsid w:val="00FC7413"/>
    <w:rsid w:val="00FD010F"/>
    <w:rsid w:val="00FD07CD"/>
    <w:rsid w:val="00FD17F3"/>
    <w:rsid w:val="00FD1A59"/>
    <w:rsid w:val="00FD1C8C"/>
    <w:rsid w:val="00FD2161"/>
    <w:rsid w:val="00FD236E"/>
    <w:rsid w:val="00FD2663"/>
    <w:rsid w:val="00FD2806"/>
    <w:rsid w:val="00FD29AF"/>
    <w:rsid w:val="00FD2D4A"/>
    <w:rsid w:val="00FD31B4"/>
    <w:rsid w:val="00FD4545"/>
    <w:rsid w:val="00FD4B0D"/>
    <w:rsid w:val="00FD4C03"/>
    <w:rsid w:val="00FD4E84"/>
    <w:rsid w:val="00FD515F"/>
    <w:rsid w:val="00FD5CAF"/>
    <w:rsid w:val="00FD5D26"/>
    <w:rsid w:val="00FD6942"/>
    <w:rsid w:val="00FD69DD"/>
    <w:rsid w:val="00FD74C1"/>
    <w:rsid w:val="00FD7C32"/>
    <w:rsid w:val="00FE032F"/>
    <w:rsid w:val="00FE07A5"/>
    <w:rsid w:val="00FE0B8F"/>
    <w:rsid w:val="00FE1886"/>
    <w:rsid w:val="00FE1CE1"/>
    <w:rsid w:val="00FE35E0"/>
    <w:rsid w:val="00FE36E0"/>
    <w:rsid w:val="00FE375C"/>
    <w:rsid w:val="00FE3914"/>
    <w:rsid w:val="00FE3A74"/>
    <w:rsid w:val="00FE3B73"/>
    <w:rsid w:val="00FE3BAE"/>
    <w:rsid w:val="00FE4BD5"/>
    <w:rsid w:val="00FE4E26"/>
    <w:rsid w:val="00FE5230"/>
    <w:rsid w:val="00FE5426"/>
    <w:rsid w:val="00FE5483"/>
    <w:rsid w:val="00FE597D"/>
    <w:rsid w:val="00FE5B89"/>
    <w:rsid w:val="00FE6732"/>
    <w:rsid w:val="00FE6748"/>
    <w:rsid w:val="00FE6B51"/>
    <w:rsid w:val="00FE757F"/>
    <w:rsid w:val="00FE7A52"/>
    <w:rsid w:val="00FF020A"/>
    <w:rsid w:val="00FF0A11"/>
    <w:rsid w:val="00FF1173"/>
    <w:rsid w:val="00FF1BC6"/>
    <w:rsid w:val="00FF1E9F"/>
    <w:rsid w:val="00FF2481"/>
    <w:rsid w:val="00FF2830"/>
    <w:rsid w:val="00FF28A6"/>
    <w:rsid w:val="00FF2BFE"/>
    <w:rsid w:val="00FF3B3C"/>
    <w:rsid w:val="00FF40A9"/>
    <w:rsid w:val="00FF42AE"/>
    <w:rsid w:val="00FF45DD"/>
    <w:rsid w:val="00FF4D99"/>
    <w:rsid w:val="00FF55C5"/>
    <w:rsid w:val="00FF5D13"/>
    <w:rsid w:val="00FF6215"/>
    <w:rsid w:val="00FF6AA0"/>
    <w:rsid w:val="00FF6CF0"/>
    <w:rsid w:val="00FF74EF"/>
    <w:rsid w:val="00FF7684"/>
    <w:rsid w:val="00FF7845"/>
    <w:rsid w:val="00FF785B"/>
    <w:rsid w:val="00FF7A39"/>
    <w:rsid w:val="1C086C20"/>
    <w:rsid w:val="20EA0B5E"/>
    <w:rsid w:val="39633F6C"/>
    <w:rsid w:val="70DA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025E13"/>
  <w15:docId w15:val="{12DDD2BA-3FB7-4D64-9C4E-1B012FFD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qFormat="1"/>
    <w:lsdException w:name="toc 2" w:locked="1" w:uiPriority="39" w:qFormat="1"/>
    <w:lsdException w:name="toc 3" w:locked="1" w:uiPriority="39" w:qFormat="1"/>
    <w:lsdException w:name="toc 4" w:locked="1" w:uiPriority="39" w:unhideWhenUsed="1" w:qFormat="1"/>
    <w:lsdException w:name="toc 5" w:locked="1" w:uiPriority="39" w:unhideWhenUsed="1" w:qFormat="1"/>
    <w:lsdException w:name="toc 6" w:locked="1" w:uiPriority="39" w:unhideWhenUsed="1" w:qFormat="1"/>
    <w:lsdException w:name="toc 7" w:locked="1" w:uiPriority="39" w:unhideWhenUsed="1" w:qFormat="1"/>
    <w:lsdException w:name="toc 8" w:locked="1" w:uiPriority="39" w:unhideWhenUsed="1" w:qFormat="1"/>
    <w:lsdException w:name="toc 9" w:locked="1" w:uiPriority="39" w:unhideWhenUsed="1" w:qFormat="1"/>
    <w:lsdException w:name="Normal Indent" w:locked="1" w:semiHidden="1" w:unhideWhenUsed="1"/>
    <w:lsdException w:name="footnote text" w:semiHidden="1" w:uiPriority="99" w:qFormat="1"/>
    <w:lsdException w:name="annotation text" w:locked="1" w:qFormat="1"/>
    <w:lsdException w:name="header" w:uiPriority="99" w:qFormat="1"/>
    <w:lsdException w:name="footer" w:uiPriority="99" w:qFormat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uiPriority="99" w:qFormat="1"/>
    <w:lsdException w:name="annotation reference" w:locked="1" w:uiPriority="99" w:qFormat="1"/>
    <w:lsdException w:name="line number" w:locked="1" w:semiHidden="1" w:unhideWhenUsed="1"/>
    <w:lsdException w:name="page number" w:qFormat="1"/>
    <w:lsdException w:name="endnote reference" w:locked="1" w:qFormat="1"/>
    <w:lsdException w:name="endnote text" w:lock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qFormat="1"/>
    <w:lsdException w:name="List Bullet" w:qFormat="1"/>
    <w:lsdException w:name="List Number" w:qFormat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qFormat="1"/>
    <w:lsdException w:name="Body Text First Indent" w:qFormat="1"/>
    <w:lsdException w:name="Body Text First Indent 2" w:qFormat="1"/>
    <w:lsdException w:name="Note Heading" w:qFormat="1"/>
    <w:lsdException w:name="Body Text 2" w:uiPriority="99" w:qFormat="1"/>
    <w:lsdException w:name="Body Text 3" w:qFormat="1"/>
    <w:lsdException w:name="Body Text Indent 2" w:qFormat="1"/>
    <w:lsdException w:name="Body Text Indent 3" w:qFormat="1"/>
    <w:lsdException w:name="Block Text" w:locked="1" w:semiHidden="1" w:unhideWhenUsed="1"/>
    <w:lsdException w:name="Hyperlink" w:uiPriority="99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qFormat="1"/>
    <w:lsdException w:name="Plain Text" w:qFormat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uiPriority="99" w:qFormat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 w:qFormat="1"/>
    <w:lsdException w:name="annotation subject" w:lock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qFormat="1"/>
    <w:lsdException w:name="Table Grid" w:uiPriority="39" w:qFormat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10"/>
    <w:next w:val="a0"/>
    <w:link w:val="11"/>
    <w:uiPriority w:val="9"/>
    <w:qFormat/>
    <w:pPr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0"/>
    <w:next w:val="a0"/>
    <w:link w:val="31"/>
    <w:uiPriority w:val="9"/>
    <w:qFormat/>
    <w:pPr>
      <w:keepNext/>
      <w:spacing w:before="240" w:after="60"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bCs/>
      <w:sz w:val="36"/>
      <w:szCs w:val="36"/>
    </w:rPr>
  </w:style>
  <w:style w:type="paragraph" w:styleId="5">
    <w:name w:val="heading 5"/>
    <w:basedOn w:val="a0"/>
    <w:next w:val="a0"/>
    <w:link w:val="50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0"/>
    <w:next w:val="a0"/>
    <w:link w:val="60"/>
    <w:qFormat/>
    <w:pPr>
      <w:numPr>
        <w:ilvl w:val="5"/>
        <w:numId w:val="1"/>
      </w:numPr>
      <w:spacing w:before="240" w:after="60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0"/>
    <w:next w:val="a0"/>
    <w:link w:val="70"/>
    <w:qFormat/>
    <w:pPr>
      <w:keepNext/>
      <w:keepLines/>
      <w:widowControl w:val="0"/>
      <w:suppressLineNumbers/>
      <w:suppressAutoHyphens/>
      <w:outlineLvl w:val="6"/>
    </w:pPr>
    <w:rPr>
      <w:b/>
      <w:bCs/>
    </w:rPr>
  </w:style>
  <w:style w:type="paragraph" w:styleId="8">
    <w:name w:val="heading 8"/>
    <w:basedOn w:val="a0"/>
    <w:next w:val="a0"/>
    <w:link w:val="80"/>
    <w:qFormat/>
    <w:pPr>
      <w:keepNext/>
      <w:ind w:left="-108" w:right="-108"/>
      <w:jc w:val="center"/>
      <w:outlineLvl w:val="7"/>
    </w:pPr>
    <w:rPr>
      <w:b/>
      <w:bCs/>
    </w:rPr>
  </w:style>
  <w:style w:type="paragraph" w:styleId="9">
    <w:name w:val="heading 9"/>
    <w:basedOn w:val="a0"/>
    <w:next w:val="a0"/>
    <w:link w:val="90"/>
    <w:qFormat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нак1"/>
    <w:basedOn w:val="a0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styleId="a4">
    <w:name w:val="FollowedHyperlink"/>
    <w:qFormat/>
    <w:rPr>
      <w:rFonts w:cs="Times New Roman"/>
      <w:color w:val="800080"/>
      <w:u w:val="single"/>
    </w:rPr>
  </w:style>
  <w:style w:type="character" w:styleId="a5">
    <w:name w:val="footnote reference"/>
    <w:basedOn w:val="a1"/>
    <w:uiPriority w:val="99"/>
    <w:qFormat/>
    <w:locked/>
    <w:rPr>
      <w:vertAlign w:val="superscript"/>
    </w:rPr>
  </w:style>
  <w:style w:type="character" w:styleId="a6">
    <w:name w:val="annotation reference"/>
    <w:uiPriority w:val="99"/>
    <w:qFormat/>
    <w:locked/>
    <w:rPr>
      <w:sz w:val="16"/>
      <w:szCs w:val="16"/>
    </w:rPr>
  </w:style>
  <w:style w:type="character" w:styleId="a7">
    <w:name w:val="endnote reference"/>
    <w:basedOn w:val="a1"/>
    <w:qFormat/>
    <w:locked/>
    <w:rPr>
      <w:vertAlign w:val="superscript"/>
    </w:rPr>
  </w:style>
  <w:style w:type="character" w:styleId="a8">
    <w:name w:val="Emphasis"/>
    <w:uiPriority w:val="20"/>
    <w:qFormat/>
    <w:rPr>
      <w:rFonts w:cs="Times New Roman"/>
      <w:i/>
      <w:iCs/>
    </w:rPr>
  </w:style>
  <w:style w:type="character" w:styleId="a9">
    <w:name w:val="Hyperlink"/>
    <w:uiPriority w:val="99"/>
    <w:qFormat/>
    <w:rPr>
      <w:rFonts w:cs="Times New Roman"/>
      <w:color w:val="0000FF"/>
      <w:u w:val="single"/>
    </w:rPr>
  </w:style>
  <w:style w:type="character" w:styleId="aa">
    <w:name w:val="page number"/>
    <w:qFormat/>
    <w:rPr>
      <w:rFonts w:cs="Times New Roman"/>
    </w:rPr>
  </w:style>
  <w:style w:type="character" w:styleId="ab">
    <w:name w:val="Strong"/>
    <w:uiPriority w:val="22"/>
    <w:qFormat/>
    <w:rPr>
      <w:rFonts w:cs="Times New Roman"/>
      <w:b/>
      <w:bCs/>
    </w:rPr>
  </w:style>
  <w:style w:type="paragraph" w:styleId="ac">
    <w:name w:val="Balloon Text"/>
    <w:basedOn w:val="a0"/>
    <w:link w:val="ad"/>
    <w:qFormat/>
    <w:locked/>
    <w:rPr>
      <w:rFonts w:ascii="Segoe UI" w:hAnsi="Segoe UI" w:cs="Segoe UI"/>
      <w:sz w:val="18"/>
      <w:szCs w:val="18"/>
    </w:rPr>
  </w:style>
  <w:style w:type="paragraph" w:styleId="21">
    <w:name w:val="Body Text 2"/>
    <w:basedOn w:val="a0"/>
    <w:link w:val="22"/>
    <w:uiPriority w:val="99"/>
    <w:qFormat/>
    <w:rPr>
      <w:sz w:val="28"/>
      <w:szCs w:val="28"/>
    </w:rPr>
  </w:style>
  <w:style w:type="paragraph" w:styleId="51">
    <w:name w:val="List Number 5"/>
    <w:basedOn w:val="a0"/>
    <w:qFormat/>
    <w:pPr>
      <w:tabs>
        <w:tab w:val="left" w:pos="1492"/>
      </w:tabs>
      <w:spacing w:after="60"/>
      <w:ind w:left="1492" w:hanging="360"/>
      <w:jc w:val="both"/>
    </w:pPr>
  </w:style>
  <w:style w:type="paragraph" w:styleId="ae">
    <w:name w:val="Plain Text"/>
    <w:basedOn w:val="a0"/>
    <w:link w:val="af"/>
    <w:qFormat/>
    <w:rPr>
      <w:rFonts w:ascii="Courier New" w:hAnsi="Courier New" w:cs="Courier New"/>
      <w:sz w:val="20"/>
      <w:szCs w:val="20"/>
    </w:rPr>
  </w:style>
  <w:style w:type="paragraph" w:styleId="30">
    <w:name w:val="Body Text Indent 3"/>
    <w:basedOn w:val="a0"/>
    <w:link w:val="32"/>
    <w:qFormat/>
    <w:pPr>
      <w:tabs>
        <w:tab w:val="left" w:pos="1260"/>
      </w:tabs>
      <w:ind w:firstLine="720"/>
      <w:jc w:val="both"/>
    </w:pPr>
    <w:rPr>
      <w:sz w:val="28"/>
      <w:szCs w:val="28"/>
    </w:rPr>
  </w:style>
  <w:style w:type="paragraph" w:styleId="af0">
    <w:name w:val="endnote text"/>
    <w:basedOn w:val="a0"/>
    <w:link w:val="af1"/>
    <w:qFormat/>
    <w:locked/>
  </w:style>
  <w:style w:type="paragraph" w:styleId="af2">
    <w:name w:val="caption"/>
    <w:basedOn w:val="a0"/>
    <w:next w:val="a0"/>
    <w:qFormat/>
    <w:pPr>
      <w:ind w:right="-6672"/>
      <w:jc w:val="both"/>
    </w:pPr>
    <w:rPr>
      <w:b/>
      <w:bCs/>
      <w:sz w:val="20"/>
      <w:szCs w:val="20"/>
    </w:rPr>
  </w:style>
  <w:style w:type="paragraph" w:styleId="af3">
    <w:name w:val="annotation text"/>
    <w:basedOn w:val="a0"/>
    <w:link w:val="af4"/>
    <w:qFormat/>
    <w:locked/>
    <w:rPr>
      <w:sz w:val="20"/>
      <w:szCs w:val="20"/>
    </w:rPr>
  </w:style>
  <w:style w:type="paragraph" w:styleId="12">
    <w:name w:val="index 1"/>
    <w:basedOn w:val="a0"/>
    <w:next w:val="a0"/>
    <w:autoRedefine/>
    <w:semiHidden/>
    <w:qFormat/>
    <w:pPr>
      <w:ind w:left="200" w:hanging="200"/>
    </w:pPr>
    <w:rPr>
      <w:sz w:val="20"/>
      <w:szCs w:val="20"/>
    </w:rPr>
  </w:style>
  <w:style w:type="paragraph" w:styleId="af5">
    <w:name w:val="annotation subject"/>
    <w:basedOn w:val="af3"/>
    <w:next w:val="af3"/>
    <w:link w:val="af6"/>
    <w:qFormat/>
    <w:locked/>
    <w:rPr>
      <w:b/>
      <w:bCs/>
    </w:rPr>
  </w:style>
  <w:style w:type="paragraph" w:styleId="af7">
    <w:name w:val="Document Map"/>
    <w:basedOn w:val="a0"/>
    <w:link w:val="af8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9">
    <w:name w:val="footnote text"/>
    <w:basedOn w:val="a0"/>
    <w:link w:val="afa"/>
    <w:uiPriority w:val="99"/>
    <w:semiHidden/>
    <w:qFormat/>
    <w:pPr>
      <w:spacing w:after="60"/>
      <w:jc w:val="both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qFormat/>
    <w:locked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33">
    <w:name w:val="List Number 3"/>
    <w:basedOn w:val="a0"/>
    <w:qFormat/>
    <w:pPr>
      <w:tabs>
        <w:tab w:val="left" w:pos="926"/>
      </w:tabs>
      <w:spacing w:after="60"/>
      <w:ind w:left="926" w:hanging="360"/>
      <w:jc w:val="both"/>
    </w:pPr>
  </w:style>
  <w:style w:type="paragraph" w:styleId="afb">
    <w:name w:val="header"/>
    <w:basedOn w:val="a0"/>
    <w:link w:val="afc"/>
    <w:uiPriority w:val="99"/>
    <w:qFormat/>
    <w:pPr>
      <w:tabs>
        <w:tab w:val="center" w:pos="4677"/>
        <w:tab w:val="right" w:pos="9355"/>
      </w:tabs>
    </w:pPr>
  </w:style>
  <w:style w:type="paragraph" w:styleId="91">
    <w:name w:val="toc 9"/>
    <w:basedOn w:val="a0"/>
    <w:next w:val="a0"/>
    <w:autoRedefine/>
    <w:uiPriority w:val="39"/>
    <w:unhideWhenUsed/>
    <w:qFormat/>
    <w:locked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71">
    <w:name w:val="toc 7"/>
    <w:basedOn w:val="a0"/>
    <w:next w:val="a0"/>
    <w:autoRedefine/>
    <w:uiPriority w:val="39"/>
    <w:unhideWhenUsed/>
    <w:qFormat/>
    <w:locked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afd">
    <w:name w:val="Body Text"/>
    <w:basedOn w:val="a0"/>
    <w:link w:val="afe"/>
    <w:uiPriority w:val="99"/>
    <w:qFormat/>
    <w:pPr>
      <w:jc w:val="both"/>
    </w:pPr>
    <w:rPr>
      <w:sz w:val="28"/>
      <w:szCs w:val="28"/>
    </w:rPr>
  </w:style>
  <w:style w:type="paragraph" w:styleId="41">
    <w:name w:val="List Number 4"/>
    <w:basedOn w:val="a0"/>
    <w:qFormat/>
    <w:pPr>
      <w:tabs>
        <w:tab w:val="left" w:pos="1209"/>
      </w:tabs>
      <w:spacing w:after="60"/>
      <w:ind w:left="1209" w:hanging="360"/>
      <w:jc w:val="both"/>
    </w:pPr>
  </w:style>
  <w:style w:type="paragraph" w:styleId="13">
    <w:name w:val="toc 1"/>
    <w:basedOn w:val="a0"/>
    <w:next w:val="a0"/>
    <w:autoRedefine/>
    <w:uiPriority w:val="39"/>
    <w:qFormat/>
    <w:pPr>
      <w:tabs>
        <w:tab w:val="left" w:pos="1134"/>
        <w:tab w:val="right" w:leader="dot" w:pos="10206"/>
      </w:tabs>
      <w:spacing w:after="120"/>
      <w:jc w:val="both"/>
    </w:pPr>
    <w:rPr>
      <w:b/>
      <w:bCs/>
      <w:caps/>
      <w:szCs w:val="20"/>
    </w:rPr>
  </w:style>
  <w:style w:type="paragraph" w:styleId="61">
    <w:name w:val="toc 6"/>
    <w:basedOn w:val="a0"/>
    <w:next w:val="a0"/>
    <w:autoRedefine/>
    <w:uiPriority w:val="39"/>
    <w:unhideWhenUsed/>
    <w:qFormat/>
    <w:locked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34">
    <w:name w:val="toc 3"/>
    <w:basedOn w:val="a0"/>
    <w:next w:val="a0"/>
    <w:autoRedefine/>
    <w:uiPriority w:val="39"/>
    <w:qFormat/>
    <w:locked/>
    <w:pPr>
      <w:tabs>
        <w:tab w:val="left" w:pos="709"/>
        <w:tab w:val="right" w:leader="dot" w:pos="10194"/>
      </w:tabs>
      <w:spacing w:after="100"/>
      <w:ind w:left="480"/>
    </w:pPr>
  </w:style>
  <w:style w:type="paragraph" w:styleId="23">
    <w:name w:val="toc 2"/>
    <w:basedOn w:val="a0"/>
    <w:next w:val="a0"/>
    <w:autoRedefine/>
    <w:uiPriority w:val="39"/>
    <w:qFormat/>
    <w:locked/>
    <w:pPr>
      <w:tabs>
        <w:tab w:val="right" w:leader="dot" w:pos="10194"/>
      </w:tabs>
      <w:spacing w:after="100"/>
      <w:ind w:left="482"/>
    </w:pPr>
  </w:style>
  <w:style w:type="paragraph" w:styleId="42">
    <w:name w:val="toc 4"/>
    <w:basedOn w:val="a0"/>
    <w:next w:val="a0"/>
    <w:autoRedefine/>
    <w:uiPriority w:val="39"/>
    <w:unhideWhenUsed/>
    <w:qFormat/>
    <w:locked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2">
    <w:name w:val="toc 5"/>
    <w:basedOn w:val="a0"/>
    <w:next w:val="a0"/>
    <w:autoRedefine/>
    <w:uiPriority w:val="39"/>
    <w:unhideWhenUsed/>
    <w:qFormat/>
    <w:locked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aff">
    <w:name w:val="Note Heading"/>
    <w:basedOn w:val="a0"/>
    <w:next w:val="a0"/>
    <w:link w:val="aff0"/>
    <w:qFormat/>
    <w:pPr>
      <w:spacing w:after="60"/>
      <w:jc w:val="both"/>
    </w:pPr>
  </w:style>
  <w:style w:type="paragraph" w:styleId="aff1">
    <w:name w:val="Date"/>
    <w:basedOn w:val="a0"/>
    <w:next w:val="a0"/>
    <w:link w:val="aff2"/>
    <w:qFormat/>
    <w:pPr>
      <w:spacing w:after="60"/>
      <w:jc w:val="both"/>
    </w:pPr>
  </w:style>
  <w:style w:type="paragraph" w:styleId="53">
    <w:name w:val="List Bullet 5"/>
    <w:basedOn w:val="a0"/>
    <w:autoRedefine/>
    <w:qFormat/>
    <w:pPr>
      <w:tabs>
        <w:tab w:val="left" w:pos="1492"/>
      </w:tabs>
      <w:spacing w:after="60"/>
      <w:ind w:left="1492" w:hanging="360"/>
      <w:jc w:val="both"/>
    </w:pPr>
  </w:style>
  <w:style w:type="paragraph" w:styleId="aff3">
    <w:name w:val="Body Text First Indent"/>
    <w:basedOn w:val="afd"/>
    <w:link w:val="aff4"/>
    <w:qFormat/>
    <w:pPr>
      <w:spacing w:after="120"/>
      <w:ind w:firstLine="210"/>
      <w:jc w:val="left"/>
    </w:pPr>
    <w:rPr>
      <w:sz w:val="20"/>
      <w:szCs w:val="20"/>
    </w:rPr>
  </w:style>
  <w:style w:type="paragraph" w:styleId="24">
    <w:name w:val="Body Text First Indent 2"/>
    <w:basedOn w:val="aff5"/>
    <w:link w:val="25"/>
    <w:qFormat/>
    <w:pPr>
      <w:spacing w:after="120"/>
      <w:ind w:left="283" w:firstLine="210"/>
      <w:jc w:val="left"/>
    </w:pPr>
    <w:rPr>
      <w:sz w:val="20"/>
      <w:szCs w:val="20"/>
      <w:lang w:val="en-GB"/>
    </w:rPr>
  </w:style>
  <w:style w:type="paragraph" w:styleId="aff5">
    <w:name w:val="Body Text Indent"/>
    <w:basedOn w:val="a0"/>
    <w:link w:val="aff6"/>
    <w:qFormat/>
    <w:pPr>
      <w:tabs>
        <w:tab w:val="left" w:pos="0"/>
        <w:tab w:val="left" w:pos="1080"/>
      </w:tabs>
      <w:ind w:firstLine="709"/>
      <w:jc w:val="both"/>
    </w:pPr>
    <w:rPr>
      <w:sz w:val="28"/>
      <w:szCs w:val="28"/>
    </w:rPr>
  </w:style>
  <w:style w:type="paragraph" w:styleId="43">
    <w:name w:val="List Bullet 4"/>
    <w:basedOn w:val="a0"/>
    <w:autoRedefine/>
    <w:qFormat/>
    <w:pPr>
      <w:tabs>
        <w:tab w:val="left" w:pos="1209"/>
      </w:tabs>
      <w:spacing w:after="60"/>
      <w:ind w:left="1209" w:hanging="360"/>
      <w:jc w:val="both"/>
    </w:pPr>
  </w:style>
  <w:style w:type="paragraph" w:styleId="aff7">
    <w:name w:val="List Bullet"/>
    <w:basedOn w:val="a0"/>
    <w:autoRedefine/>
    <w:qFormat/>
    <w:pPr>
      <w:widowControl w:val="0"/>
      <w:spacing w:after="60"/>
      <w:jc w:val="both"/>
    </w:pPr>
    <w:rPr>
      <w:color w:val="000000"/>
    </w:rPr>
  </w:style>
  <w:style w:type="paragraph" w:styleId="26">
    <w:name w:val="List Bullet 2"/>
    <w:basedOn w:val="a0"/>
    <w:autoRedefine/>
    <w:qFormat/>
    <w:pPr>
      <w:tabs>
        <w:tab w:val="left" w:pos="643"/>
      </w:tabs>
      <w:spacing w:after="60"/>
      <w:ind w:left="643" w:hanging="360"/>
      <w:jc w:val="both"/>
    </w:pPr>
  </w:style>
  <w:style w:type="paragraph" w:styleId="35">
    <w:name w:val="List Bullet 3"/>
    <w:basedOn w:val="a0"/>
    <w:autoRedefine/>
    <w:qFormat/>
    <w:pPr>
      <w:tabs>
        <w:tab w:val="left" w:pos="926"/>
      </w:tabs>
      <w:spacing w:after="60"/>
      <w:ind w:left="926" w:hanging="360"/>
      <w:jc w:val="both"/>
    </w:pPr>
  </w:style>
  <w:style w:type="paragraph" w:styleId="aff8">
    <w:name w:val="Title"/>
    <w:basedOn w:val="a0"/>
    <w:link w:val="aff9"/>
    <w:qFormat/>
    <w:pPr>
      <w:widowControl w:val="0"/>
      <w:autoSpaceDE w:val="0"/>
      <w:autoSpaceDN w:val="0"/>
      <w:adjustRightInd w:val="0"/>
      <w:jc w:val="center"/>
    </w:pPr>
  </w:style>
  <w:style w:type="paragraph" w:styleId="affa">
    <w:name w:val="footer"/>
    <w:basedOn w:val="a0"/>
    <w:link w:val="affb"/>
    <w:uiPriority w:val="99"/>
    <w:qFormat/>
    <w:pPr>
      <w:tabs>
        <w:tab w:val="center" w:pos="4677"/>
        <w:tab w:val="right" w:pos="9355"/>
      </w:tabs>
    </w:pPr>
  </w:style>
  <w:style w:type="paragraph" w:styleId="affc">
    <w:name w:val="List Number"/>
    <w:basedOn w:val="a0"/>
    <w:qFormat/>
    <w:pPr>
      <w:tabs>
        <w:tab w:val="left" w:pos="360"/>
      </w:tabs>
      <w:spacing w:after="60"/>
      <w:ind w:left="360" w:hanging="360"/>
      <w:jc w:val="both"/>
    </w:pPr>
  </w:style>
  <w:style w:type="paragraph" w:styleId="27">
    <w:name w:val="List Number 2"/>
    <w:basedOn w:val="a0"/>
    <w:qFormat/>
    <w:pPr>
      <w:tabs>
        <w:tab w:val="left" w:pos="360"/>
        <w:tab w:val="left" w:pos="432"/>
      </w:tabs>
      <w:ind w:left="432" w:hanging="432"/>
    </w:pPr>
    <w:rPr>
      <w:sz w:val="20"/>
      <w:szCs w:val="20"/>
    </w:rPr>
  </w:style>
  <w:style w:type="paragraph" w:styleId="affd">
    <w:name w:val="List"/>
    <w:basedOn w:val="a0"/>
    <w:qFormat/>
    <w:pPr>
      <w:ind w:left="283" w:hanging="283"/>
    </w:pPr>
    <w:rPr>
      <w:sz w:val="20"/>
      <w:szCs w:val="20"/>
      <w:lang w:val="en-GB"/>
    </w:rPr>
  </w:style>
  <w:style w:type="paragraph" w:styleId="affe">
    <w:name w:val="Normal (Web)"/>
    <w:basedOn w:val="a0"/>
    <w:uiPriority w:val="99"/>
    <w:qFormat/>
    <w:pPr>
      <w:spacing w:before="100" w:beforeAutospacing="1" w:after="100" w:afterAutospacing="1"/>
    </w:pPr>
  </w:style>
  <w:style w:type="paragraph" w:styleId="36">
    <w:name w:val="Body Text 3"/>
    <w:basedOn w:val="a0"/>
    <w:link w:val="37"/>
    <w:qFormat/>
    <w:pPr>
      <w:spacing w:after="120"/>
    </w:pPr>
    <w:rPr>
      <w:sz w:val="16"/>
      <w:szCs w:val="16"/>
    </w:rPr>
  </w:style>
  <w:style w:type="paragraph" w:styleId="28">
    <w:name w:val="Body Text Indent 2"/>
    <w:basedOn w:val="a0"/>
    <w:link w:val="29"/>
    <w:qFormat/>
    <w:pPr>
      <w:tabs>
        <w:tab w:val="left" w:pos="720"/>
      </w:tabs>
      <w:autoSpaceDE w:val="0"/>
      <w:autoSpaceDN w:val="0"/>
      <w:adjustRightInd w:val="0"/>
      <w:spacing w:before="57"/>
      <w:ind w:left="720" w:hanging="720"/>
      <w:jc w:val="both"/>
    </w:pPr>
  </w:style>
  <w:style w:type="paragraph" w:styleId="afff">
    <w:name w:val="Subtitle"/>
    <w:basedOn w:val="a0"/>
    <w:link w:val="afff0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HTML">
    <w:name w:val="HTML Preformatted"/>
    <w:basedOn w:val="a0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fff1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link w:val="1"/>
    <w:uiPriority w:val="9"/>
    <w:qFormat/>
    <w:locked/>
    <w:rPr>
      <w:rFonts w:cs="Arial"/>
      <w:b/>
      <w:sz w:val="28"/>
      <w:lang w:val="en-GB" w:eastAsia="en-US"/>
    </w:rPr>
  </w:style>
  <w:style w:type="character" w:customStyle="1" w:styleId="20">
    <w:name w:val="Заголовок 2 Знак"/>
    <w:link w:val="2"/>
    <w:uiPriority w:val="9"/>
    <w:qFormat/>
    <w:locked/>
    <w:rPr>
      <w:rFonts w:cs="Arial"/>
      <w:b/>
      <w:bCs/>
      <w:iCs/>
      <w:sz w:val="24"/>
      <w:szCs w:val="28"/>
    </w:rPr>
  </w:style>
  <w:style w:type="character" w:customStyle="1" w:styleId="31">
    <w:name w:val="Заголовок 3 Знак1"/>
    <w:link w:val="3"/>
    <w:uiPriority w:val="9"/>
    <w:qFormat/>
    <w:locked/>
    <w:rPr>
      <w:rFonts w:cs="Arial"/>
      <w:b/>
      <w:bCs/>
      <w:sz w:val="24"/>
      <w:szCs w:val="26"/>
    </w:rPr>
  </w:style>
  <w:style w:type="character" w:customStyle="1" w:styleId="40">
    <w:name w:val="Заголовок 4 Знак"/>
    <w:link w:val="4"/>
    <w:qFormat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qFormat/>
    <w:locked/>
    <w:rPr>
      <w:rFonts w:cs="Times New Roman"/>
      <w:b/>
      <w:bCs/>
      <w:sz w:val="24"/>
      <w:szCs w:val="24"/>
      <w:lang w:val="ru-RU" w:eastAsia="ru-RU"/>
    </w:rPr>
  </w:style>
  <w:style w:type="character" w:customStyle="1" w:styleId="60">
    <w:name w:val="Заголовок 6 Знак"/>
    <w:link w:val="6"/>
    <w:qFormat/>
    <w:locked/>
    <w:rPr>
      <w:i/>
      <w:iCs/>
      <w:sz w:val="22"/>
      <w:szCs w:val="22"/>
    </w:rPr>
  </w:style>
  <w:style w:type="character" w:customStyle="1" w:styleId="70">
    <w:name w:val="Заголовок 7 Знак"/>
    <w:link w:val="7"/>
    <w:qFormat/>
    <w:locked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link w:val="8"/>
    <w:qFormat/>
    <w:locked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link w:val="9"/>
    <w:qFormat/>
    <w:locked/>
    <w:rPr>
      <w:rFonts w:ascii="Arial" w:hAnsi="Arial" w:cs="Arial"/>
      <w:b/>
      <w:bCs/>
      <w:i/>
      <w:iCs/>
      <w:sz w:val="18"/>
      <w:szCs w:val="18"/>
    </w:rPr>
  </w:style>
  <w:style w:type="character" w:customStyle="1" w:styleId="Heading1Char">
    <w:name w:val="Heading 1 Char"/>
    <w:qFormat/>
    <w:locked/>
    <w:rPr>
      <w:rFonts w:cs="Times New Roman"/>
      <w:b/>
      <w:bCs/>
      <w:sz w:val="24"/>
      <w:szCs w:val="24"/>
      <w:lang w:val="ru-RU" w:eastAsia="ru-RU"/>
    </w:rPr>
  </w:style>
  <w:style w:type="character" w:customStyle="1" w:styleId="Heading2Char">
    <w:name w:val="Heading 2 Char"/>
    <w:qFormat/>
    <w:locked/>
    <w:rPr>
      <w:rFonts w:cs="Times New Roman"/>
      <w:b/>
      <w:bCs/>
      <w:sz w:val="24"/>
      <w:szCs w:val="24"/>
      <w:lang w:val="ru-RU" w:eastAsia="ru-RU"/>
    </w:rPr>
  </w:style>
  <w:style w:type="character" w:customStyle="1" w:styleId="Heading3Char">
    <w:name w:val="Heading 3 Char"/>
    <w:semiHidden/>
    <w:qFormat/>
    <w:locked/>
    <w:rPr>
      <w:rFonts w:ascii="Cambria" w:hAnsi="Cambria" w:cs="Cambria"/>
      <w:b/>
      <w:bCs/>
      <w:sz w:val="26"/>
      <w:szCs w:val="26"/>
    </w:rPr>
  </w:style>
  <w:style w:type="character" w:customStyle="1" w:styleId="afe">
    <w:name w:val="Основной текст Знак"/>
    <w:link w:val="afd"/>
    <w:uiPriority w:val="99"/>
    <w:qFormat/>
    <w:locked/>
    <w:rPr>
      <w:rFonts w:cs="Times New Roman"/>
      <w:sz w:val="24"/>
      <w:szCs w:val="24"/>
      <w:lang w:val="ru-RU" w:eastAsia="ru-RU"/>
    </w:rPr>
  </w:style>
  <w:style w:type="paragraph" w:customStyle="1" w:styleId="2a">
    <w:name w:val="Стиль2"/>
    <w:basedOn w:val="27"/>
    <w:qFormat/>
    <w:pPr>
      <w:keepNext/>
      <w:keepLines/>
      <w:widowControl w:val="0"/>
      <w:suppressLineNumbers/>
      <w:suppressAutoHyphens/>
      <w:spacing w:after="60"/>
      <w:ind w:left="360" w:hanging="360"/>
      <w:jc w:val="both"/>
    </w:pPr>
    <w:rPr>
      <w:b/>
      <w:bCs/>
      <w:sz w:val="24"/>
      <w:szCs w:val="24"/>
    </w:rPr>
  </w:style>
  <w:style w:type="paragraph" w:customStyle="1" w:styleId="38">
    <w:name w:val="Стиль3"/>
    <w:basedOn w:val="28"/>
    <w:qFormat/>
    <w:pPr>
      <w:widowControl w:val="0"/>
      <w:tabs>
        <w:tab w:val="clear" w:pos="720"/>
        <w:tab w:val="left" w:pos="643"/>
      </w:tabs>
      <w:autoSpaceDE/>
      <w:autoSpaceDN/>
      <w:spacing w:before="0"/>
      <w:ind w:left="643" w:hanging="360"/>
      <w:textAlignment w:val="baseline"/>
    </w:pPr>
  </w:style>
  <w:style w:type="character" w:customStyle="1" w:styleId="29">
    <w:name w:val="Основной текст с отступом 2 Знак"/>
    <w:link w:val="28"/>
    <w:qFormat/>
    <w:locked/>
    <w:rPr>
      <w:rFonts w:cs="Times New Roman"/>
      <w:sz w:val="24"/>
      <w:szCs w:val="24"/>
    </w:rPr>
  </w:style>
  <w:style w:type="paragraph" w:customStyle="1" w:styleId="39">
    <w:name w:val="Стиль3 Знак Знак"/>
    <w:basedOn w:val="28"/>
    <w:link w:val="3a"/>
    <w:qFormat/>
    <w:pPr>
      <w:widowControl w:val="0"/>
      <w:tabs>
        <w:tab w:val="clear" w:pos="720"/>
        <w:tab w:val="left" w:pos="227"/>
      </w:tabs>
      <w:autoSpaceDE/>
      <w:autoSpaceDN/>
      <w:spacing w:before="0"/>
      <w:ind w:left="0" w:firstLine="0"/>
      <w:textAlignment w:val="baseline"/>
    </w:pPr>
  </w:style>
  <w:style w:type="character" w:customStyle="1" w:styleId="3a">
    <w:name w:val="Стиль3 Знак Знак Знак"/>
    <w:link w:val="39"/>
    <w:qFormat/>
    <w:locked/>
    <w:rPr>
      <w:rFonts w:cs="Times New Roman"/>
      <w:sz w:val="24"/>
      <w:szCs w:val="24"/>
      <w:lang w:val="ru-RU" w:eastAsia="ru-RU"/>
    </w:rPr>
  </w:style>
  <w:style w:type="paragraph" w:customStyle="1" w:styleId="3b">
    <w:name w:val="Стиль3 Знак"/>
    <w:basedOn w:val="28"/>
    <w:qFormat/>
    <w:pPr>
      <w:widowControl w:val="0"/>
      <w:tabs>
        <w:tab w:val="clear" w:pos="720"/>
        <w:tab w:val="left" w:pos="227"/>
      </w:tabs>
      <w:autoSpaceDE/>
      <w:autoSpaceDN/>
      <w:spacing w:before="0"/>
      <w:ind w:left="0" w:firstLine="0"/>
      <w:textAlignment w:val="baseline"/>
    </w:pPr>
  </w:style>
  <w:style w:type="paragraph" w:customStyle="1" w:styleId="StyleFirstline127cm">
    <w:name w:val="Style First line:  127 cm"/>
    <w:basedOn w:val="a0"/>
    <w:qFormat/>
    <w:pPr>
      <w:spacing w:before="120"/>
      <w:ind w:firstLine="720"/>
      <w:jc w:val="both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qFormat/>
    <w:locked/>
    <w:rPr>
      <w:rFonts w:ascii="Arial" w:hAnsi="Arial" w:cs="Arial"/>
    </w:rPr>
  </w:style>
  <w:style w:type="paragraph" w:customStyle="1" w:styleId="ConsNormal">
    <w:name w:val="ConsNormal"/>
    <w:link w:val="ConsNormal0"/>
    <w:qFormat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qFormat/>
    <w:locked/>
    <w:rPr>
      <w:rFonts w:ascii="Arial" w:hAnsi="Arial" w:cs="Arial"/>
      <w:lang w:val="ru-RU" w:eastAsia="ru-RU" w:bidi="ar-SA"/>
    </w:rPr>
  </w:style>
  <w:style w:type="character" w:customStyle="1" w:styleId="aff6">
    <w:name w:val="Основной текст с отступом Знак"/>
    <w:link w:val="aff5"/>
    <w:qFormat/>
    <w:locked/>
    <w:rPr>
      <w:rFonts w:cs="Times New Roman"/>
      <w:sz w:val="24"/>
      <w:szCs w:val="24"/>
      <w:lang w:val="ru-RU" w:eastAsia="ru-RU"/>
    </w:rPr>
  </w:style>
  <w:style w:type="paragraph" w:customStyle="1" w:styleId="2-11">
    <w:name w:val="2-11"/>
    <w:basedOn w:val="a0"/>
    <w:qFormat/>
    <w:pPr>
      <w:spacing w:after="60"/>
      <w:jc w:val="both"/>
    </w:pPr>
  </w:style>
  <w:style w:type="character" w:customStyle="1" w:styleId="32">
    <w:name w:val="Основной текст с отступом 3 Знак"/>
    <w:link w:val="30"/>
    <w:qFormat/>
    <w:locked/>
    <w:rPr>
      <w:rFonts w:cs="Times New Roman"/>
      <w:sz w:val="24"/>
      <w:szCs w:val="24"/>
      <w:lang w:val="ru-RU" w:eastAsia="ru-RU"/>
    </w:rPr>
  </w:style>
  <w:style w:type="paragraph" w:customStyle="1" w:styleId="3c">
    <w:name w:val="3"/>
    <w:basedOn w:val="a0"/>
    <w:qFormat/>
    <w:pPr>
      <w:jc w:val="both"/>
    </w:pPr>
  </w:style>
  <w:style w:type="paragraph" w:customStyle="1" w:styleId="afff2">
    <w:name w:val="Тендерные данные"/>
    <w:basedOn w:val="a0"/>
    <w:semiHidden/>
    <w:qFormat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FR1">
    <w:name w:val="FR1"/>
    <w:qFormat/>
    <w:pPr>
      <w:widowControl w:val="0"/>
      <w:autoSpaceDE w:val="0"/>
      <w:autoSpaceDN w:val="0"/>
      <w:ind w:firstLine="420"/>
    </w:pPr>
    <w:rPr>
      <w:rFonts w:ascii="Arial" w:eastAsia="Times New Roman" w:hAnsi="Arial" w:cs="Arial"/>
    </w:rPr>
  </w:style>
  <w:style w:type="character" w:customStyle="1" w:styleId="afa">
    <w:name w:val="Текст сноски Знак"/>
    <w:link w:val="af9"/>
    <w:uiPriority w:val="99"/>
    <w:semiHidden/>
    <w:qFormat/>
    <w:locked/>
    <w:rPr>
      <w:rFonts w:cs="Times New Roman"/>
      <w:sz w:val="20"/>
      <w:szCs w:val="20"/>
    </w:rPr>
  </w:style>
  <w:style w:type="paragraph" w:customStyle="1" w:styleId="110">
    <w:name w:val="заголовок 11"/>
    <w:basedOn w:val="a0"/>
    <w:next w:val="a0"/>
    <w:qFormat/>
    <w:pPr>
      <w:keepNext/>
      <w:jc w:val="center"/>
    </w:pPr>
  </w:style>
  <w:style w:type="character" w:customStyle="1" w:styleId="aff2">
    <w:name w:val="Дата Знак"/>
    <w:link w:val="aff1"/>
    <w:qFormat/>
    <w:locked/>
    <w:rPr>
      <w:rFonts w:cs="Times New Roman"/>
      <w:sz w:val="24"/>
      <w:szCs w:val="24"/>
    </w:rPr>
  </w:style>
  <w:style w:type="paragraph" w:customStyle="1" w:styleId="afff3">
    <w:name w:val="МП"/>
    <w:basedOn w:val="a0"/>
    <w:qFormat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Arial" w:hAnsi="Arial" w:cs="Arial"/>
      <w:b/>
      <w:bCs/>
    </w:rPr>
  </w:style>
  <w:style w:type="paragraph" w:customStyle="1" w:styleId="afff4">
    <w:name w:val="Готовый"/>
    <w:basedOn w:val="a0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62">
    <w:name w:val="заголовок 6"/>
    <w:basedOn w:val="a0"/>
    <w:next w:val="a0"/>
    <w:qFormat/>
    <w:pPr>
      <w:keepNext/>
    </w:pPr>
  </w:style>
  <w:style w:type="character" w:customStyle="1" w:styleId="affb">
    <w:name w:val="Нижний колонтитул Знак"/>
    <w:link w:val="affa"/>
    <w:uiPriority w:val="99"/>
    <w:qFormat/>
    <w:locked/>
    <w:rPr>
      <w:rFonts w:cs="Times New Roman"/>
      <w:sz w:val="24"/>
      <w:szCs w:val="24"/>
      <w:lang w:val="ru-RU" w:eastAsia="ru-RU"/>
    </w:rPr>
  </w:style>
  <w:style w:type="character" w:customStyle="1" w:styleId="propvalue">
    <w:name w:val="propvalue"/>
    <w:qFormat/>
    <w:rPr>
      <w:rFonts w:cs="Times New Roman"/>
      <w:color w:val="800000"/>
    </w:rPr>
  </w:style>
  <w:style w:type="character" w:customStyle="1" w:styleId="afc">
    <w:name w:val="Верхний колонтитул Знак"/>
    <w:link w:val="afb"/>
    <w:uiPriority w:val="99"/>
    <w:qFormat/>
    <w:locked/>
    <w:rPr>
      <w:rFonts w:cs="Times New Roman"/>
      <w:sz w:val="24"/>
      <w:szCs w:val="24"/>
      <w:lang w:val="ru-RU" w:eastAsia="ru-RU"/>
    </w:rPr>
  </w:style>
  <w:style w:type="character" w:customStyle="1" w:styleId="HeaderChar">
    <w:name w:val="Header Char"/>
    <w:qFormat/>
    <w:locked/>
    <w:rPr>
      <w:rFonts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link w:val="21"/>
    <w:uiPriority w:val="99"/>
    <w:qFormat/>
    <w:locked/>
    <w:rPr>
      <w:rFonts w:cs="Times New Roman"/>
      <w:sz w:val="24"/>
      <w:szCs w:val="24"/>
    </w:rPr>
  </w:style>
  <w:style w:type="paragraph" w:customStyle="1" w:styleId="Instruction">
    <w:name w:val="Instruction"/>
    <w:basedOn w:val="21"/>
    <w:qFormat/>
    <w:pPr>
      <w:tabs>
        <w:tab w:val="left" w:pos="360"/>
      </w:tabs>
      <w:spacing w:before="180" w:after="60"/>
      <w:ind w:left="360" w:hanging="360"/>
      <w:jc w:val="both"/>
    </w:pPr>
    <w:rPr>
      <w:b/>
      <w:bCs/>
      <w:sz w:val="24"/>
      <w:szCs w:val="24"/>
    </w:rPr>
  </w:style>
  <w:style w:type="paragraph" w:customStyle="1" w:styleId="xl27">
    <w:name w:val="xl27"/>
    <w:basedOn w:val="a0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</w:rPr>
  </w:style>
  <w:style w:type="paragraph" w:customStyle="1" w:styleId="afff5">
    <w:name w:val="Ãîòîâûé"/>
    <w:basedOn w:val="a0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font5">
    <w:name w:val="font5"/>
    <w:basedOn w:val="a0"/>
    <w:qFormat/>
    <w:pPr>
      <w:spacing w:before="100" w:beforeAutospacing="1" w:after="100" w:afterAutospacing="1"/>
    </w:pPr>
    <w:rPr>
      <w:rFonts w:ascii="Arial CYR" w:eastAsia="Arial Unicode MS" w:hAnsi="Arial CYR" w:cs="Arial CYR"/>
      <w:sz w:val="18"/>
      <w:szCs w:val="18"/>
    </w:rPr>
  </w:style>
  <w:style w:type="paragraph" w:customStyle="1" w:styleId="afff6">
    <w:name w:val="Условия контракта"/>
    <w:basedOn w:val="a0"/>
    <w:semiHidden/>
    <w:qFormat/>
    <w:pPr>
      <w:tabs>
        <w:tab w:val="left" w:pos="567"/>
      </w:tabs>
      <w:spacing w:before="240" w:after="120"/>
      <w:ind w:left="567" w:hanging="567"/>
      <w:jc w:val="both"/>
    </w:pPr>
    <w:rPr>
      <w:b/>
      <w:bCs/>
    </w:rPr>
  </w:style>
  <w:style w:type="paragraph" w:customStyle="1" w:styleId="3d">
    <w:name w:val="Раздел 3"/>
    <w:basedOn w:val="a0"/>
    <w:semiHidden/>
    <w:qFormat/>
    <w:pPr>
      <w:tabs>
        <w:tab w:val="left" w:pos="432"/>
      </w:tabs>
      <w:spacing w:before="120" w:after="120"/>
      <w:ind w:left="432" w:hanging="432"/>
      <w:jc w:val="center"/>
    </w:pPr>
    <w:rPr>
      <w:b/>
      <w:bCs/>
    </w:rPr>
  </w:style>
  <w:style w:type="paragraph" w:customStyle="1" w:styleId="210">
    <w:name w:val="Основной текст 21"/>
    <w:basedOn w:val="a0"/>
    <w:qFormat/>
    <w:pPr>
      <w:overflowPunct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14">
    <w:name w:val="Стиль1"/>
    <w:basedOn w:val="a0"/>
    <w:qFormat/>
    <w:pPr>
      <w:keepNext/>
      <w:keepLines/>
      <w:widowControl w:val="0"/>
      <w:suppressLineNumbers/>
      <w:tabs>
        <w:tab w:val="left" w:pos="432"/>
      </w:tabs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15">
    <w:name w:val="Обычный1"/>
    <w:qFormat/>
    <w:pPr>
      <w:widowControl w:val="0"/>
      <w:ind w:firstLine="720"/>
      <w:jc w:val="both"/>
    </w:pPr>
    <w:rPr>
      <w:rFonts w:eastAsia="Times New Roman"/>
      <w:sz w:val="24"/>
      <w:szCs w:val="24"/>
    </w:rPr>
  </w:style>
  <w:style w:type="character" w:customStyle="1" w:styleId="af8">
    <w:name w:val="Схема документа Знак"/>
    <w:link w:val="af7"/>
    <w:semiHidden/>
    <w:qFormat/>
    <w:locked/>
    <w:rPr>
      <w:rFonts w:cs="Times New Roman"/>
      <w:sz w:val="2"/>
      <w:szCs w:val="2"/>
    </w:rPr>
  </w:style>
  <w:style w:type="character" w:customStyle="1" w:styleId="aff9">
    <w:name w:val="Заголовок Знак"/>
    <w:link w:val="aff8"/>
    <w:qFormat/>
    <w:locked/>
    <w:rPr>
      <w:rFonts w:cs="Times New Roman"/>
      <w:sz w:val="24"/>
      <w:szCs w:val="24"/>
      <w:lang w:val="ru-RU" w:eastAsia="ru-RU"/>
    </w:rPr>
  </w:style>
  <w:style w:type="character" w:customStyle="1" w:styleId="37">
    <w:name w:val="Основной текст 3 Знак"/>
    <w:link w:val="36"/>
    <w:qFormat/>
    <w:locked/>
    <w:rPr>
      <w:rFonts w:cs="Times New Roman"/>
      <w:sz w:val="16"/>
      <w:szCs w:val="16"/>
      <w:lang w:val="ru-RU" w:eastAsia="ru-RU"/>
    </w:rPr>
  </w:style>
  <w:style w:type="paragraph" w:customStyle="1" w:styleId="111">
    <w:name w:val="111"/>
    <w:basedOn w:val="a0"/>
    <w:qFormat/>
    <w:rPr>
      <w:rFonts w:ascii="Times New Roman CYR" w:hAnsi="Times New Roman CYR" w:cs="Times New Roman CYR"/>
      <w:sz w:val="20"/>
      <w:szCs w:val="20"/>
    </w:rPr>
  </w:style>
  <w:style w:type="character" w:customStyle="1" w:styleId="afff0">
    <w:name w:val="Подзаголовок Знак"/>
    <w:link w:val="afff"/>
    <w:qFormat/>
    <w:locked/>
    <w:rPr>
      <w:rFonts w:ascii="Cambria" w:hAnsi="Cambria" w:cs="Cambria"/>
      <w:sz w:val="24"/>
      <w:szCs w:val="24"/>
    </w:rPr>
  </w:style>
  <w:style w:type="character" w:customStyle="1" w:styleId="FontStyle46">
    <w:name w:val="Font Style46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locked/>
    <w:rPr>
      <w:rFonts w:ascii="Courier New" w:hAnsi="Courier New" w:cs="Courier New"/>
      <w:sz w:val="20"/>
      <w:szCs w:val="20"/>
    </w:rPr>
  </w:style>
  <w:style w:type="paragraph" w:customStyle="1" w:styleId="222">
    <w:name w:val="222"/>
    <w:basedOn w:val="a0"/>
    <w:qFormat/>
    <w:pPr>
      <w:ind w:left="851"/>
    </w:pPr>
    <w:rPr>
      <w:rFonts w:ascii="Times New Roman CYR" w:hAnsi="Times New Roman CYR" w:cs="Times New Roman CYR"/>
      <w:sz w:val="20"/>
      <w:szCs w:val="20"/>
    </w:rPr>
  </w:style>
  <w:style w:type="paragraph" w:customStyle="1" w:styleId="afff7">
    <w:name w:val="Подраздел"/>
    <w:basedOn w:val="a0"/>
    <w:semiHidden/>
    <w:qFormat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paragraph" w:customStyle="1" w:styleId="211">
    <w:name w:val="Основной текст с отступом 21"/>
    <w:basedOn w:val="a0"/>
    <w:qFormat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lang w:val="en-US"/>
    </w:rPr>
  </w:style>
  <w:style w:type="paragraph" w:customStyle="1" w:styleId="2b">
    <w:name w:val="Обычный2"/>
    <w:qFormat/>
    <w:pPr>
      <w:widowControl w:val="0"/>
      <w:spacing w:line="340" w:lineRule="auto"/>
      <w:ind w:left="1040" w:hanging="360"/>
      <w:jc w:val="both"/>
    </w:pPr>
    <w:rPr>
      <w:rFonts w:eastAsia="Times New Roman"/>
    </w:rPr>
  </w:style>
  <w:style w:type="character" w:customStyle="1" w:styleId="af">
    <w:name w:val="Текст Знак"/>
    <w:link w:val="ae"/>
    <w:qFormat/>
    <w:locked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spanheaderlot21">
    <w:name w:val="span_header_lot_21"/>
    <w:qFormat/>
    <w:rPr>
      <w:rFonts w:cs="Times New Roman"/>
      <w:b/>
      <w:bCs/>
      <w:sz w:val="20"/>
      <w:szCs w:val="20"/>
    </w:rPr>
  </w:style>
  <w:style w:type="character" w:customStyle="1" w:styleId="aff0">
    <w:name w:val="Заголовок записки Знак"/>
    <w:link w:val="aff"/>
    <w:qFormat/>
    <w:locked/>
    <w:rPr>
      <w:rFonts w:cs="Times New Roman"/>
      <w:sz w:val="24"/>
      <w:szCs w:val="24"/>
    </w:rPr>
  </w:style>
  <w:style w:type="paragraph" w:customStyle="1" w:styleId="Style1">
    <w:name w:val="Style1"/>
    <w:basedOn w:val="a0"/>
    <w:qFormat/>
    <w:pPr>
      <w:tabs>
        <w:tab w:val="left" w:pos="540"/>
      </w:tabs>
      <w:spacing w:before="480" w:after="240"/>
      <w:ind w:left="540" w:hanging="540"/>
      <w:jc w:val="center"/>
    </w:pPr>
    <w:rPr>
      <w:rFonts w:ascii="Arial" w:hAnsi="Arial" w:cs="Arial"/>
      <w:b/>
      <w:bCs/>
    </w:rPr>
  </w:style>
  <w:style w:type="paragraph" w:customStyle="1" w:styleId="Simlple">
    <w:name w:val="Simlple"/>
    <w:basedOn w:val="a0"/>
    <w:qFormat/>
    <w:pPr>
      <w:spacing w:before="60" w:after="60"/>
      <w:ind w:firstLine="284"/>
      <w:jc w:val="both"/>
    </w:pPr>
    <w:rPr>
      <w:rFonts w:ascii="Arial" w:hAnsi="Arial" w:cs="Arial"/>
      <w:sz w:val="20"/>
      <w:szCs w:val="20"/>
    </w:rPr>
  </w:style>
  <w:style w:type="paragraph" w:customStyle="1" w:styleId="Style2">
    <w:name w:val="Style2"/>
    <w:basedOn w:val="Simlple"/>
    <w:qFormat/>
    <w:pPr>
      <w:tabs>
        <w:tab w:val="left" w:pos="720"/>
      </w:tabs>
    </w:pPr>
  </w:style>
  <w:style w:type="paragraph" w:customStyle="1" w:styleId="Style3">
    <w:name w:val="Style3"/>
    <w:basedOn w:val="Simlple"/>
    <w:next w:val="Simlple"/>
    <w:qFormat/>
    <w:pPr>
      <w:tabs>
        <w:tab w:val="left" w:pos="720"/>
      </w:tabs>
      <w:ind w:firstLine="567"/>
    </w:pPr>
  </w:style>
  <w:style w:type="character" w:customStyle="1" w:styleId="72">
    <w:name w:val="Знак Знак7"/>
    <w:qFormat/>
    <w:locked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e">
    <w:name w:val="Знак Знак3"/>
    <w:qFormat/>
    <w:rPr>
      <w:rFonts w:cs="Times New Roman"/>
      <w:b/>
      <w:bCs/>
      <w:i/>
      <w:iCs/>
      <w:snapToGrid w:val="0"/>
      <w:sz w:val="28"/>
      <w:szCs w:val="28"/>
    </w:rPr>
  </w:style>
  <w:style w:type="paragraph" w:customStyle="1" w:styleId="bulletin">
    <w:name w:val="bulletin"/>
    <w:basedOn w:val="28"/>
    <w:qFormat/>
    <w:pPr>
      <w:tabs>
        <w:tab w:val="clear" w:pos="720"/>
      </w:tabs>
      <w:autoSpaceDE/>
      <w:autoSpaceDN/>
      <w:adjustRightInd/>
      <w:spacing w:before="0"/>
      <w:ind w:left="0" w:firstLine="0"/>
      <w:jc w:val="left"/>
    </w:pPr>
    <w:rPr>
      <w:sz w:val="22"/>
      <w:szCs w:val="22"/>
      <w:lang w:eastAsia="en-US"/>
    </w:rPr>
  </w:style>
  <w:style w:type="paragraph" w:customStyle="1" w:styleId="ListBul2">
    <w:name w:val="ListBul2"/>
    <w:basedOn w:val="aff7"/>
    <w:qFormat/>
    <w:pPr>
      <w:widowControl/>
      <w:tabs>
        <w:tab w:val="left" w:pos="360"/>
      </w:tabs>
      <w:spacing w:after="120"/>
      <w:ind w:left="360" w:hanging="360"/>
      <w:jc w:val="left"/>
    </w:pPr>
    <w:rPr>
      <w:rFonts w:ascii="Arial" w:hAnsi="Arial" w:cs="Arial"/>
      <w:color w:val="auto"/>
      <w:sz w:val="20"/>
      <w:szCs w:val="20"/>
      <w:lang w:eastAsia="en-US"/>
    </w:rPr>
  </w:style>
  <w:style w:type="paragraph" w:customStyle="1" w:styleId="1100">
    <w:name w:val="1Æ10"/>
    <w:basedOn w:val="a0"/>
    <w:qFormat/>
    <w:rPr>
      <w:rFonts w:ascii="Times New Roman CYR" w:hAnsi="Times New Roman CYR" w:cs="Times New Roman CYR"/>
      <w:b/>
      <w:bCs/>
      <w:sz w:val="20"/>
      <w:szCs w:val="20"/>
    </w:rPr>
  </w:style>
  <w:style w:type="character" w:customStyle="1" w:styleId="54">
    <w:name w:val="Знак Знак5"/>
    <w:qFormat/>
    <w:rPr>
      <w:rFonts w:cs="Times New Roman"/>
      <w:sz w:val="24"/>
      <w:szCs w:val="24"/>
    </w:rPr>
  </w:style>
  <w:style w:type="paragraph" w:customStyle="1" w:styleId="16">
    <w:name w:val="Абзац списка1"/>
    <w:basedOn w:val="a0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4">
    <w:name w:val="Знак Знак4"/>
    <w:qFormat/>
    <w:rPr>
      <w:rFonts w:cs="Times New Roman"/>
      <w:b/>
      <w:bCs/>
      <w:sz w:val="28"/>
      <w:szCs w:val="28"/>
    </w:rPr>
  </w:style>
  <w:style w:type="character" w:customStyle="1" w:styleId="aff4">
    <w:name w:val="Красная строка Знак"/>
    <w:basedOn w:val="afe"/>
    <w:link w:val="aff3"/>
    <w:qFormat/>
    <w:locked/>
    <w:rPr>
      <w:rFonts w:cs="Times New Roman"/>
      <w:sz w:val="24"/>
      <w:szCs w:val="24"/>
      <w:lang w:val="ru-RU" w:eastAsia="ru-RU"/>
    </w:rPr>
  </w:style>
  <w:style w:type="character" w:customStyle="1" w:styleId="25">
    <w:name w:val="Красная строка 2 Знак"/>
    <w:basedOn w:val="aff6"/>
    <w:link w:val="24"/>
    <w:qFormat/>
    <w:locked/>
    <w:rPr>
      <w:rFonts w:cs="Times New Roman"/>
      <w:sz w:val="24"/>
      <w:szCs w:val="24"/>
      <w:lang w:val="ru-RU" w:eastAsia="ru-RU"/>
    </w:rPr>
  </w:style>
  <w:style w:type="paragraph" w:customStyle="1" w:styleId="2c">
    <w:name w:val="ШТ Назв.2"/>
    <w:basedOn w:val="a0"/>
    <w:qFormat/>
    <w:pPr>
      <w:spacing w:before="60"/>
      <w:jc w:val="center"/>
    </w:pPr>
    <w:rPr>
      <w:b/>
      <w:bCs/>
      <w:lang w:val="en-US" w:eastAsia="en-US"/>
    </w:rPr>
  </w:style>
  <w:style w:type="character" w:customStyle="1" w:styleId="2d">
    <w:name w:val="Знак2 Знак Знак"/>
    <w:qFormat/>
    <w:rPr>
      <w:rFonts w:cs="Times New Roman"/>
      <w:sz w:val="24"/>
      <w:szCs w:val="24"/>
    </w:rPr>
  </w:style>
  <w:style w:type="paragraph" w:customStyle="1" w:styleId="style4">
    <w:name w:val="style4"/>
    <w:basedOn w:val="a0"/>
    <w:qFormat/>
    <w:pPr>
      <w:spacing w:before="100" w:beforeAutospacing="1" w:after="100" w:afterAutospacing="1"/>
    </w:pPr>
  </w:style>
  <w:style w:type="character" w:customStyle="1" w:styleId="BodyTextIndentChar1">
    <w:name w:val="Body Text Indent Char1"/>
    <w:qFormat/>
    <w:locked/>
    <w:rPr>
      <w:rFonts w:cs="Times New Roman"/>
      <w:lang w:val="ru-RU" w:eastAsia="ru-RU"/>
    </w:rPr>
  </w:style>
  <w:style w:type="character" w:customStyle="1" w:styleId="text">
    <w:name w:val="text"/>
    <w:qFormat/>
    <w:rPr>
      <w:rFonts w:cs="Times New Roman"/>
    </w:rPr>
  </w:style>
  <w:style w:type="character" w:customStyle="1" w:styleId="63">
    <w:name w:val="Знак Знак6"/>
    <w:qFormat/>
    <w:locked/>
    <w:rPr>
      <w:rFonts w:cs="Times New Roman"/>
      <w:sz w:val="24"/>
      <w:szCs w:val="24"/>
      <w:lang w:val="ru-RU" w:eastAsia="ru-RU"/>
    </w:rPr>
  </w:style>
  <w:style w:type="character" w:customStyle="1" w:styleId="2e">
    <w:name w:val="Знак Знак2"/>
    <w:qFormat/>
    <w:locked/>
    <w:rPr>
      <w:rFonts w:cs="Times New Roman"/>
      <w:sz w:val="24"/>
      <w:szCs w:val="24"/>
      <w:lang w:val="ru-RU" w:eastAsia="ru-RU"/>
    </w:rPr>
  </w:style>
  <w:style w:type="character" w:customStyle="1" w:styleId="afff8">
    <w:name w:val="Знак Знак"/>
    <w:qFormat/>
    <w:locked/>
    <w:rPr>
      <w:rFonts w:cs="Times New Roman"/>
      <w:b/>
      <w:bCs/>
      <w:i/>
      <w:iCs/>
      <w:snapToGrid w:val="0"/>
      <w:sz w:val="28"/>
      <w:szCs w:val="28"/>
      <w:lang w:val="ru-RU" w:eastAsia="ru-RU"/>
    </w:rPr>
  </w:style>
  <w:style w:type="character" w:customStyle="1" w:styleId="17">
    <w:name w:val="Знак Знак1"/>
    <w:qFormat/>
    <w:locked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212">
    <w:name w:val="Знак2 Знак Знак1"/>
    <w:qFormat/>
    <w:locked/>
    <w:rPr>
      <w:rFonts w:cs="Times New Roman"/>
      <w:sz w:val="24"/>
      <w:szCs w:val="24"/>
      <w:lang w:val="ru-RU" w:eastAsia="ru-RU"/>
    </w:rPr>
  </w:style>
  <w:style w:type="character" w:customStyle="1" w:styleId="710">
    <w:name w:val="Знак Знак71"/>
    <w:qFormat/>
    <w:locked/>
    <w:rPr>
      <w:rFonts w:cs="Times New Roman"/>
      <w:b/>
      <w:bCs/>
      <w:i/>
      <w:iCs/>
      <w:snapToGrid w:val="0"/>
      <w:sz w:val="24"/>
      <w:szCs w:val="24"/>
      <w:lang w:val="ru-RU" w:eastAsia="ru-RU"/>
    </w:rPr>
  </w:style>
  <w:style w:type="character" w:customStyle="1" w:styleId="310">
    <w:name w:val="Знак Знак31"/>
    <w:qFormat/>
    <w:rPr>
      <w:rFonts w:cs="Times New Roman"/>
      <w:b/>
      <w:bCs/>
      <w:i/>
      <w:iCs/>
      <w:snapToGrid w:val="0"/>
      <w:sz w:val="28"/>
      <w:szCs w:val="28"/>
    </w:rPr>
  </w:style>
  <w:style w:type="character" w:customStyle="1" w:styleId="510">
    <w:name w:val="Знак Знак51"/>
    <w:qFormat/>
    <w:rPr>
      <w:rFonts w:cs="Times New Roman"/>
      <w:sz w:val="24"/>
      <w:szCs w:val="24"/>
    </w:rPr>
  </w:style>
  <w:style w:type="character" w:customStyle="1" w:styleId="410">
    <w:name w:val="Знак Знак41"/>
    <w:qFormat/>
    <w:rPr>
      <w:rFonts w:cs="Times New Roman"/>
      <w:b/>
      <w:bCs/>
      <w:sz w:val="28"/>
      <w:szCs w:val="28"/>
    </w:rPr>
  </w:style>
  <w:style w:type="character" w:customStyle="1" w:styleId="220">
    <w:name w:val="Знак2 Знак Знак2"/>
    <w:qFormat/>
    <w:rPr>
      <w:rFonts w:cs="Times New Roman"/>
      <w:sz w:val="24"/>
      <w:szCs w:val="24"/>
    </w:rPr>
  </w:style>
  <w:style w:type="paragraph" w:customStyle="1" w:styleId="desc2">
    <w:name w:val="desc2"/>
    <w:basedOn w:val="a0"/>
    <w:qFormat/>
    <w:pPr>
      <w:spacing w:before="100" w:beforeAutospacing="1" w:after="100" w:afterAutospacing="1"/>
    </w:pPr>
  </w:style>
  <w:style w:type="character" w:customStyle="1" w:styleId="ter">
    <w:name w:val="ter"/>
    <w:qFormat/>
    <w:rPr>
      <w:rFonts w:cs="Times New Roman"/>
    </w:rPr>
  </w:style>
  <w:style w:type="character" w:customStyle="1" w:styleId="nobr">
    <w:name w:val="nobr"/>
    <w:qFormat/>
    <w:rPr>
      <w:rFonts w:cs="Times New Roman"/>
    </w:rPr>
  </w:style>
  <w:style w:type="character" w:customStyle="1" w:styleId="2110">
    <w:name w:val="Знак2 Знак Знак11"/>
    <w:qFormat/>
    <w:rPr>
      <w:rFonts w:cs="Times New Roman"/>
      <w:sz w:val="24"/>
      <w:szCs w:val="24"/>
      <w:lang w:val="ru-RU" w:eastAsia="ru-RU"/>
    </w:rPr>
  </w:style>
  <w:style w:type="paragraph" w:customStyle="1" w:styleId="112">
    <w:name w:val="Обычный + 11 пт"/>
    <w:basedOn w:val="a0"/>
    <w:qFormat/>
    <w:pPr>
      <w:jc w:val="center"/>
      <w:outlineLvl w:val="1"/>
    </w:pPr>
    <w:rPr>
      <w:b/>
      <w:bCs/>
      <w:color w:val="333333"/>
      <w:sz w:val="22"/>
      <w:szCs w:val="22"/>
    </w:rPr>
  </w:style>
  <w:style w:type="paragraph" w:customStyle="1" w:styleId="113">
    <w:name w:val="Абзац списка11"/>
    <w:basedOn w:val="a0"/>
    <w:qFormat/>
    <w:pPr>
      <w:ind w:left="720"/>
    </w:pPr>
  </w:style>
  <w:style w:type="character" w:customStyle="1" w:styleId="120">
    <w:name w:val="Знак Знак12"/>
    <w:qFormat/>
    <w:locked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114">
    <w:name w:val="Знак Знак11"/>
    <w:qFormat/>
    <w:locked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100">
    <w:name w:val="Знак Знак10"/>
    <w:qFormat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label">
    <w:name w:val="label"/>
    <w:qFormat/>
    <w:rPr>
      <w:rFonts w:cs="Times New Roman"/>
    </w:rPr>
  </w:style>
  <w:style w:type="paragraph" w:customStyle="1" w:styleId="afff9">
    <w:name w:val="Знак Знак Знак Знак"/>
    <w:basedOn w:val="a0"/>
    <w:qFormat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a">
    <w:name w:val="Обычный.Нормальный абзац"/>
    <w:qFormat/>
    <w:pPr>
      <w:widowControl w:val="0"/>
      <w:ind w:firstLine="709"/>
      <w:jc w:val="both"/>
    </w:pPr>
    <w:rPr>
      <w:rFonts w:eastAsia="Times New Roman"/>
      <w:sz w:val="24"/>
      <w:szCs w:val="24"/>
    </w:rPr>
  </w:style>
  <w:style w:type="paragraph" w:customStyle="1" w:styleId="2111">
    <w:name w:val="Основной текст с отступом 211"/>
    <w:basedOn w:val="a0"/>
    <w:qFormat/>
    <w:pPr>
      <w:suppressAutoHyphens/>
      <w:ind w:left="426"/>
    </w:pPr>
    <w:rPr>
      <w:lang w:eastAsia="ar-SA"/>
    </w:rPr>
  </w:style>
  <w:style w:type="paragraph" w:customStyle="1" w:styleId="Heading">
    <w:name w:val="Heading"/>
    <w:qFormat/>
    <w:rPr>
      <w:rFonts w:ascii="Arial" w:eastAsia="Times New Roman" w:hAnsi="Arial" w:cs="Arial"/>
      <w:b/>
      <w:bCs/>
      <w:sz w:val="22"/>
      <w:szCs w:val="22"/>
    </w:rPr>
  </w:style>
  <w:style w:type="character" w:customStyle="1" w:styleId="3f">
    <w:name w:val="Заголовок 3 Знак"/>
    <w:uiPriority w:val="9"/>
    <w:qFormat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har">
    <w:name w:val="Char Знак Знак"/>
    <w:basedOn w:val="a0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PlusNonformat">
    <w:name w:val="ConsPlu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customStyle="1" w:styleId="ConsPlusCell">
    <w:name w:val="ConsPlusCel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21">
    <w:name w:val="Знак12"/>
    <w:basedOn w:val="a0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f">
    <w:name w:val="Абзац списка2"/>
    <w:basedOn w:val="a0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yle9">
    <w:name w:val="Style9"/>
    <w:basedOn w:val="a0"/>
    <w:qFormat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ad">
    <w:name w:val="Текст выноски Знак"/>
    <w:link w:val="ac"/>
    <w:qFormat/>
    <w:rPr>
      <w:rFonts w:ascii="Segoe UI" w:hAnsi="Segoe UI" w:cs="Segoe UI"/>
      <w:sz w:val="18"/>
      <w:szCs w:val="18"/>
    </w:rPr>
  </w:style>
  <w:style w:type="paragraph" w:customStyle="1" w:styleId="a">
    <w:name w:val="Пункты"/>
    <w:basedOn w:val="2"/>
    <w:link w:val="afffb"/>
    <w:qFormat/>
    <w:pPr>
      <w:numPr>
        <w:ilvl w:val="1"/>
        <w:numId w:val="2"/>
      </w:numPr>
      <w:tabs>
        <w:tab w:val="left" w:pos="1134"/>
      </w:tabs>
      <w:spacing w:before="120"/>
      <w:jc w:val="both"/>
    </w:pPr>
    <w:rPr>
      <w:rFonts w:cs="Times New Roman"/>
      <w:b w:val="0"/>
      <w:i/>
      <w:color w:val="000000"/>
      <w:lang w:val="zh-CN" w:eastAsia="zh-CN"/>
    </w:rPr>
  </w:style>
  <w:style w:type="character" w:customStyle="1" w:styleId="afffb">
    <w:name w:val="Пункты Знак"/>
    <w:link w:val="a"/>
    <w:qFormat/>
    <w:rPr>
      <w:bCs/>
      <w:i/>
      <w:iCs/>
      <w:color w:val="000000"/>
      <w:sz w:val="24"/>
      <w:szCs w:val="28"/>
      <w:lang w:val="zh-CN" w:eastAsia="zh-CN"/>
    </w:rPr>
  </w:style>
  <w:style w:type="character" w:customStyle="1" w:styleId="FontStyle62">
    <w:name w:val="Font Style62"/>
    <w:qFormat/>
    <w:rPr>
      <w:rFonts w:ascii="Times New Roman" w:hAnsi="Times New Roman" w:cs="Times New Roman"/>
      <w:sz w:val="22"/>
      <w:szCs w:val="22"/>
    </w:rPr>
  </w:style>
  <w:style w:type="paragraph" w:styleId="afffc">
    <w:name w:val="List Paragraph"/>
    <w:aliases w:val="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Use Case List Paragraph,ПКФ Список"/>
    <w:basedOn w:val="a0"/>
    <w:link w:val="afffd"/>
    <w:uiPriority w:val="34"/>
    <w:qFormat/>
    <w:pPr>
      <w:ind w:left="720"/>
      <w:contextualSpacing/>
    </w:pPr>
  </w:style>
  <w:style w:type="character" w:customStyle="1" w:styleId="afffe">
    <w:name w:val="Основной текст документа"/>
    <w:qFormat/>
    <w:rPr>
      <w:sz w:val="22"/>
    </w:rPr>
  </w:style>
  <w:style w:type="paragraph" w:customStyle="1" w:styleId="Affff">
    <w:name w:val="Текстовый блок A"/>
    <w:qFormat/>
    <w:rPr>
      <w:rFonts w:ascii="Helvetica" w:eastAsia="ヒラギノ角ゴ Pro W3" w:hAnsi="Helvetica"/>
      <w:color w:val="000000"/>
      <w:sz w:val="24"/>
    </w:rPr>
  </w:style>
  <w:style w:type="paragraph" w:customStyle="1" w:styleId="3f0">
    <w:name w:val="Абзац списка3"/>
    <w:basedOn w:val="a0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15">
    <w:name w:val="Знак11"/>
    <w:basedOn w:val="a0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45">
    <w:name w:val="Абзац списка4"/>
    <w:basedOn w:val="a0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TimesNewRoman12">
    <w:name w:val="Стиль Заголовок 1 + Times New Roman 12 пт полужирный"/>
    <w:basedOn w:val="1"/>
    <w:qFormat/>
    <w:pPr>
      <w:pageBreakBefore/>
    </w:pPr>
    <w:rPr>
      <w:b w:val="0"/>
      <w:bCs/>
      <w:sz w:val="24"/>
    </w:rPr>
  </w:style>
  <w:style w:type="paragraph" w:customStyle="1" w:styleId="18">
    <w:name w:val="Заголовок оглавления1"/>
    <w:basedOn w:val="1"/>
    <w:next w:val="a0"/>
    <w:uiPriority w:val="39"/>
    <w:unhideWhenUsed/>
    <w:qFormat/>
    <w:pPr>
      <w:keepNext/>
      <w:keepLines/>
      <w:widowControl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Cs w:val="28"/>
      <w:lang w:val="ru-RU" w:eastAsia="ru-RU"/>
    </w:rPr>
  </w:style>
  <w:style w:type="character" w:customStyle="1" w:styleId="apple-converted-space">
    <w:name w:val="apple-converted-space"/>
    <w:basedOn w:val="a1"/>
    <w:qFormat/>
  </w:style>
  <w:style w:type="character" w:customStyle="1" w:styleId="213">
    <w:name w:val="Заголовок 2 Знак1"/>
    <w:qFormat/>
    <w:locked/>
    <w:rPr>
      <w:rFonts w:ascii="Arial" w:hAnsi="Arial" w:cs="Arial"/>
      <w:b/>
      <w:bCs/>
      <w:i/>
      <w:iCs/>
      <w:sz w:val="28"/>
      <w:szCs w:val="28"/>
    </w:rPr>
  </w:style>
  <w:style w:type="paragraph" w:customStyle="1" w:styleId="Iauiue">
    <w:name w:val="Iau?iue"/>
    <w:qFormat/>
    <w:rPr>
      <w:rFonts w:eastAsia="Times New Roman"/>
      <w:sz w:val="24"/>
    </w:rPr>
  </w:style>
  <w:style w:type="paragraph" w:customStyle="1" w:styleId="221">
    <w:name w:val="Основной текст 22"/>
    <w:basedOn w:val="a0"/>
    <w:qFormat/>
    <w:pPr>
      <w:suppressAutoHyphens/>
      <w:jc w:val="center"/>
    </w:pPr>
    <w:rPr>
      <w:lang w:eastAsia="zh-CN"/>
    </w:rPr>
  </w:style>
  <w:style w:type="table" w:customStyle="1" w:styleId="19">
    <w:name w:val="Сетка таблицы1"/>
    <w:basedOn w:val="a2"/>
    <w:uiPriority w:val="5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2"/>
    <w:uiPriority w:val="5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концевой сноски Знак"/>
    <w:basedOn w:val="a1"/>
    <w:link w:val="af0"/>
    <w:qFormat/>
    <w:rPr>
      <w:sz w:val="24"/>
      <w:szCs w:val="24"/>
    </w:rPr>
  </w:style>
  <w:style w:type="character" w:customStyle="1" w:styleId="2f1">
    <w:name w:val="Основной текст (2)"/>
    <w:basedOn w:val="a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lk">
    <w:name w:val="blk"/>
    <w:basedOn w:val="a1"/>
    <w:qFormat/>
  </w:style>
  <w:style w:type="paragraph" w:customStyle="1" w:styleId="130">
    <w:name w:val="Знак13"/>
    <w:basedOn w:val="a0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cxspmiddle">
    <w:name w:val="acxspmiddle"/>
    <w:basedOn w:val="a0"/>
    <w:qFormat/>
    <w:pPr>
      <w:spacing w:before="100" w:beforeAutospacing="1" w:after="100" w:afterAutospacing="1"/>
    </w:pPr>
  </w:style>
  <w:style w:type="character" w:customStyle="1" w:styleId="af4">
    <w:name w:val="Текст примечания Знак"/>
    <w:basedOn w:val="a1"/>
    <w:link w:val="af3"/>
    <w:qFormat/>
  </w:style>
  <w:style w:type="character" w:customStyle="1" w:styleId="af6">
    <w:name w:val="Тема примечания Знак"/>
    <w:basedOn w:val="af4"/>
    <w:link w:val="af5"/>
    <w:qFormat/>
    <w:rPr>
      <w:b/>
      <w:bCs/>
    </w:rPr>
  </w:style>
  <w:style w:type="paragraph" w:styleId="affff0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">
    <w:name w:val="Body text_"/>
    <w:basedOn w:val="a1"/>
    <w:link w:val="2f2"/>
    <w:qFormat/>
    <w:rPr>
      <w:b/>
      <w:bCs/>
      <w:spacing w:val="10"/>
      <w:shd w:val="clear" w:color="auto" w:fill="FFFFFF"/>
    </w:rPr>
  </w:style>
  <w:style w:type="paragraph" w:customStyle="1" w:styleId="2f2">
    <w:name w:val="Основной текст2"/>
    <w:basedOn w:val="a0"/>
    <w:link w:val="Bodytext"/>
    <w:qFormat/>
    <w:pPr>
      <w:widowControl w:val="0"/>
      <w:shd w:val="clear" w:color="auto" w:fill="FFFFFF"/>
      <w:spacing w:after="300" w:line="324" w:lineRule="exact"/>
      <w:jc w:val="center"/>
    </w:pPr>
    <w:rPr>
      <w:b/>
      <w:bCs/>
      <w:spacing w:val="10"/>
      <w:sz w:val="20"/>
      <w:szCs w:val="20"/>
    </w:rPr>
  </w:style>
  <w:style w:type="character" w:customStyle="1" w:styleId="Bodytext11ptNotBoldSpacing0pt">
    <w:name w:val="Body text + 11 pt;Not Bold;Spacing 0 pt"/>
    <w:basedOn w:val="Bodytext"/>
    <w:qFormat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11ptNotBoldItalicSpacing0pt">
    <w:name w:val="Body text + 11 pt;Not Bold;Italic;Spacing 0 pt"/>
    <w:basedOn w:val="Bodytext"/>
    <w:qFormat/>
    <w:rPr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msonormalcxspmiddle">
    <w:name w:val="msonormalcxspmiddle"/>
    <w:basedOn w:val="a0"/>
    <w:qFormat/>
    <w:pPr>
      <w:spacing w:before="100" w:beforeAutospacing="1" w:after="100" w:afterAutospacing="1"/>
    </w:pPr>
  </w:style>
  <w:style w:type="paragraph" w:customStyle="1" w:styleId="acxspmiddlecxspmiddle">
    <w:name w:val="acxspmiddlecxspmiddle"/>
    <w:basedOn w:val="a0"/>
    <w:qFormat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0"/>
    <w:qFormat/>
    <w:pPr>
      <w:spacing w:before="100" w:beforeAutospacing="1" w:after="100" w:afterAutospacing="1"/>
    </w:pPr>
  </w:style>
  <w:style w:type="character" w:customStyle="1" w:styleId="b-dotted-linetitle">
    <w:name w:val="b-dotted-line__title"/>
    <w:basedOn w:val="a1"/>
    <w:qFormat/>
  </w:style>
  <w:style w:type="character" w:customStyle="1" w:styleId="b-dotted-linecontent">
    <w:name w:val="b-dotted-line__content"/>
    <w:basedOn w:val="a1"/>
    <w:qFormat/>
  </w:style>
  <w:style w:type="table" w:customStyle="1" w:styleId="3f1">
    <w:name w:val="Сетка таблицы3"/>
    <w:basedOn w:val="a2"/>
    <w:uiPriority w:val="5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6">
    <w:name w:val="Стиль4"/>
    <w:basedOn w:val="a0"/>
    <w:link w:val="47"/>
    <w:qFormat/>
    <w:pPr>
      <w:pageBreakBefore/>
      <w:widowControl w:val="0"/>
      <w:adjustRightInd w:val="0"/>
      <w:spacing w:after="120" w:line="240" w:lineRule="exact"/>
      <w:jc w:val="center"/>
      <w:outlineLvl w:val="0"/>
    </w:pPr>
    <w:rPr>
      <w:b/>
      <w:bCs/>
      <w:caps/>
      <w:sz w:val="28"/>
    </w:rPr>
  </w:style>
  <w:style w:type="paragraph" w:customStyle="1" w:styleId="55">
    <w:name w:val="Стиль5"/>
    <w:basedOn w:val="a0"/>
    <w:link w:val="56"/>
    <w:qFormat/>
    <w:pPr>
      <w:jc w:val="center"/>
    </w:pPr>
    <w:rPr>
      <w:b/>
      <w:bCs/>
      <w:sz w:val="20"/>
    </w:rPr>
  </w:style>
  <w:style w:type="character" w:customStyle="1" w:styleId="47">
    <w:name w:val="Стиль4 Знак"/>
    <w:basedOn w:val="a1"/>
    <w:link w:val="46"/>
    <w:qFormat/>
    <w:rPr>
      <w:b/>
      <w:bCs/>
      <w:caps/>
      <w:sz w:val="28"/>
      <w:szCs w:val="24"/>
    </w:rPr>
  </w:style>
  <w:style w:type="character" w:customStyle="1" w:styleId="56">
    <w:name w:val="Стиль5 Знак"/>
    <w:basedOn w:val="a1"/>
    <w:link w:val="55"/>
    <w:qFormat/>
    <w:rPr>
      <w:b/>
      <w:bCs/>
      <w:szCs w:val="24"/>
    </w:rPr>
  </w:style>
  <w:style w:type="character" w:customStyle="1" w:styleId="afffd">
    <w:name w:val="Абзац списка Знак"/>
    <w:aliases w:val="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ffc"/>
    <w:uiPriority w:val="34"/>
    <w:qFormat/>
    <w:locked/>
    <w:rPr>
      <w:sz w:val="24"/>
      <w:szCs w:val="24"/>
    </w:rPr>
  </w:style>
  <w:style w:type="paragraph" w:customStyle="1" w:styleId="affff1">
    <w:name w:val="Базовый"/>
    <w:qFormat/>
    <w:pPr>
      <w:tabs>
        <w:tab w:val="left" w:pos="851"/>
      </w:tabs>
      <w:spacing w:before="60" w:after="60"/>
      <w:ind w:firstLine="851"/>
      <w:jc w:val="both"/>
    </w:pPr>
    <w:rPr>
      <w:rFonts w:eastAsia="ヒラギノ角ゴ Pro W3"/>
      <w:color w:val="000000"/>
      <w:sz w:val="24"/>
    </w:rPr>
  </w:style>
  <w:style w:type="paragraph" w:customStyle="1" w:styleId="ParagraphStyle">
    <w:name w:val="Paragraph Style"/>
    <w:qFormat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Normaltext">
    <w:name w:val="Normal text"/>
    <w:qFormat/>
    <w:rPr>
      <w:sz w:val="20"/>
    </w:rPr>
  </w:style>
  <w:style w:type="character" w:customStyle="1" w:styleId="Keywords">
    <w:name w:val="Keywords"/>
    <w:uiPriority w:val="99"/>
    <w:qFormat/>
    <w:rPr>
      <w:i/>
      <w:color w:val="800000"/>
      <w:sz w:val="20"/>
    </w:rPr>
  </w:style>
  <w:style w:type="paragraph" w:customStyle="1" w:styleId="131">
    <w:name w:val="заголовок 13"/>
    <w:basedOn w:val="a0"/>
    <w:next w:val="a0"/>
    <w:uiPriority w:val="99"/>
    <w:qFormat/>
    <w:pPr>
      <w:keepNext/>
      <w:autoSpaceDE w:val="0"/>
      <w:autoSpaceDN w:val="0"/>
      <w:spacing w:before="240" w:after="60"/>
      <w:jc w:val="center"/>
    </w:pPr>
    <w:rPr>
      <w:b/>
      <w:caps/>
      <w:kern w:val="28"/>
      <w:szCs w:val="20"/>
    </w:rPr>
  </w:style>
  <w:style w:type="paragraph" w:customStyle="1" w:styleId="affff2">
    <w:name w:val="Инструкция"/>
    <w:basedOn w:val="a0"/>
    <w:uiPriority w:val="99"/>
    <w:qFormat/>
    <w:pPr>
      <w:autoSpaceDE w:val="0"/>
      <w:autoSpaceDN w:val="0"/>
      <w:ind w:firstLine="720"/>
      <w:jc w:val="both"/>
    </w:pPr>
    <w:rPr>
      <w:sz w:val="20"/>
      <w:szCs w:val="20"/>
    </w:rPr>
  </w:style>
  <w:style w:type="paragraph" w:customStyle="1" w:styleId="1a">
    <w:name w:val="Без интервала1"/>
    <w:link w:val="NoSpacingChar"/>
    <w:uiPriority w:val="99"/>
    <w:qFormat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character" w:customStyle="1" w:styleId="NoSpacingChar">
    <w:name w:val="No Spacing Char"/>
    <w:basedOn w:val="a1"/>
    <w:link w:val="1a"/>
    <w:uiPriority w:val="99"/>
    <w:qFormat/>
    <w:locked/>
    <w:rPr>
      <w:rFonts w:ascii="Calibri" w:hAnsi="Calibri" w:cs="Calibri"/>
      <w:sz w:val="22"/>
      <w:szCs w:val="22"/>
      <w:lang w:eastAsia="zh-C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ffff3">
    <w:name w:val="Содержимое таблицы"/>
    <w:basedOn w:val="a0"/>
    <w:qFormat/>
    <w:pPr>
      <w:widowControl w:val="0"/>
      <w:suppressLineNumbers/>
      <w:suppressAutoHyphens/>
    </w:pPr>
    <w:rPr>
      <w:rFonts w:cs="Tahoma"/>
      <w:color w:val="000000"/>
      <w:lang w:val="en-US" w:eastAsia="en-US"/>
    </w:rPr>
  </w:style>
  <w:style w:type="character" w:customStyle="1" w:styleId="b-rubricator-listtitle-text">
    <w:name w:val="b-rubricator-list__title-text"/>
    <w:qFormat/>
  </w:style>
  <w:style w:type="character" w:customStyle="1" w:styleId="n-product-specname-inner">
    <w:name w:val="n-product-spec__name-inner"/>
    <w:basedOn w:val="a1"/>
    <w:qFormat/>
  </w:style>
  <w:style w:type="character" w:customStyle="1" w:styleId="n-product-specvalue-inner">
    <w:name w:val="n-product-spec__value-inner"/>
    <w:basedOn w:val="a1"/>
    <w:qFormat/>
  </w:style>
  <w:style w:type="character" w:customStyle="1" w:styleId="thname">
    <w:name w:val="thname"/>
    <w:basedOn w:val="a1"/>
    <w:qFormat/>
  </w:style>
  <w:style w:type="character" w:customStyle="1" w:styleId="b-propertiesvalue">
    <w:name w:val="b-properties__value"/>
    <w:basedOn w:val="a1"/>
    <w:qFormat/>
  </w:style>
  <w:style w:type="character" w:customStyle="1" w:styleId="extended-textshort">
    <w:name w:val="extended-text__short"/>
    <w:qFormat/>
  </w:style>
  <w:style w:type="character" w:customStyle="1" w:styleId="1b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c">
    <w:name w:val="Рецензия1"/>
    <w:hidden/>
    <w:uiPriority w:val="71"/>
    <w:semiHidden/>
    <w:qFormat/>
    <w:rPr>
      <w:rFonts w:eastAsia="Times New Roman"/>
      <w:sz w:val="24"/>
      <w:szCs w:val="24"/>
    </w:rPr>
  </w:style>
  <w:style w:type="paragraph" w:customStyle="1" w:styleId="s1">
    <w:name w:val="s_1"/>
    <w:basedOn w:val="a0"/>
    <w:qFormat/>
    <w:pPr>
      <w:spacing w:before="100" w:beforeAutospacing="1" w:after="100" w:afterAutospacing="1"/>
    </w:pPr>
  </w:style>
  <w:style w:type="paragraph" w:customStyle="1" w:styleId="s22">
    <w:name w:val="s_22"/>
    <w:basedOn w:val="a0"/>
    <w:qFormat/>
    <w:pPr>
      <w:spacing w:before="100" w:beforeAutospacing="1" w:after="100" w:afterAutospacing="1"/>
    </w:pPr>
  </w:style>
  <w:style w:type="table" w:customStyle="1" w:styleId="64">
    <w:name w:val="Сетка таблицы6"/>
    <w:basedOn w:val="a2"/>
    <w:uiPriority w:val="39"/>
    <w:qFormat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4">
    <w:name w:val="Revision"/>
    <w:hidden/>
    <w:uiPriority w:val="99"/>
    <w:semiHidden/>
    <w:rsid w:val="007F1E8C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26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F719E-DDAA-440B-ABE8-33444A09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pmo</Company>
  <LinksUpToDate>false</LinksUpToDate>
  <CharactersWithSpaces>19900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ermakov</dc:creator>
  <cp:lastModifiedBy>Евдокимова Анжела Анатольевна</cp:lastModifiedBy>
  <cp:revision>7</cp:revision>
  <cp:lastPrinted>2020-02-04T09:12:00Z</cp:lastPrinted>
  <dcterms:created xsi:type="dcterms:W3CDTF">2026-08-04T06:31:00Z</dcterms:created>
  <dcterms:modified xsi:type="dcterms:W3CDTF">2026-08-05T08:16:00Z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1AA6C13D25774070BFE39391FD688AC5_12</vt:lpwstr>
  </property>
</Properties>
</file>