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4E72E" w14:textId="77777777" w:rsidR="00F743CE" w:rsidRDefault="00F743CE" w:rsidP="001E3BD3">
      <w:pPr>
        <w:jc w:val="center"/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</w:pPr>
      <w:bookmarkStart w:id="0" w:name="_Toc392487742"/>
      <w:bookmarkStart w:id="1" w:name="_Toc392489446"/>
      <w:bookmarkStart w:id="2" w:name="_Toc438724512"/>
      <w:bookmarkStart w:id="3" w:name="_Toc536112831"/>
    </w:p>
    <w:p w14:paraId="1B85B970" w14:textId="77777777" w:rsidR="00B33B35" w:rsidRPr="001E3BD3" w:rsidRDefault="00B33B35" w:rsidP="001E3BD3">
      <w:pPr>
        <w:jc w:val="center"/>
        <w:rPr>
          <w:rFonts w:ascii="Arial" w:hAnsi="Arial" w:cs="Arial"/>
          <w:b/>
          <w:sz w:val="36"/>
          <w:szCs w:val="36"/>
        </w:rPr>
      </w:pPr>
      <w:r w:rsidRPr="00B33B35"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  <w:t>Техническое задание</w:t>
      </w:r>
      <w:bookmarkEnd w:id="0"/>
      <w:bookmarkEnd w:id="1"/>
      <w:bookmarkEnd w:id="2"/>
      <w:bookmarkEnd w:id="3"/>
    </w:p>
    <w:p w14:paraId="7427BC79" w14:textId="77777777" w:rsidR="00026D5C" w:rsidRPr="00C65A54" w:rsidRDefault="00026D5C" w:rsidP="00026D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C65A54">
        <w:rPr>
          <w:rFonts w:ascii="Times New Roman" w:eastAsia="Calibri" w:hAnsi="Times New Roman" w:cs="Times New Roman"/>
          <w:b/>
          <w:sz w:val="24"/>
          <w:szCs w:val="20"/>
        </w:rPr>
        <w:t xml:space="preserve">Поставка дыхательных аппаратов со сжатым воздухом </w:t>
      </w:r>
    </w:p>
    <w:p w14:paraId="33767667" w14:textId="77777777" w:rsidR="00026D5C" w:rsidRPr="00C65A54" w:rsidRDefault="00026D5C" w:rsidP="00026D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C65A54">
        <w:rPr>
          <w:rFonts w:ascii="Times New Roman" w:eastAsia="Calibri" w:hAnsi="Times New Roman" w:cs="Times New Roman"/>
          <w:b/>
          <w:sz w:val="24"/>
          <w:szCs w:val="20"/>
        </w:rPr>
        <w:t>для нужд филиала «Красноярский» ООО «РН-Пожарная безопасность»</w:t>
      </w:r>
    </w:p>
    <w:p w14:paraId="62A91E6A" w14:textId="77777777" w:rsidR="00026D5C" w:rsidRPr="001B3CC1" w:rsidRDefault="00026D5C" w:rsidP="00026D5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D00AFEA" w14:textId="77777777" w:rsidR="00026D5C" w:rsidRPr="001B3CC1" w:rsidRDefault="00026D5C" w:rsidP="00026D5C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3C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1.Спецификация</w:t>
      </w:r>
    </w:p>
    <w:p w14:paraId="6E694A98" w14:textId="77777777" w:rsidR="00026D5C" w:rsidRPr="001B3CC1" w:rsidRDefault="00026D5C" w:rsidP="00026D5C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0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418"/>
      </w:tblGrid>
      <w:tr w:rsidR="00026D5C" w:rsidRPr="001B3CC1" w14:paraId="454CAF60" w14:textId="77777777" w:rsidTr="00A842D3">
        <w:tc>
          <w:tcPr>
            <w:tcW w:w="567" w:type="dxa"/>
            <w:vAlign w:val="center"/>
          </w:tcPr>
          <w:p w14:paraId="585F97F6" w14:textId="77777777" w:rsidR="00026D5C" w:rsidRPr="001B3CC1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3C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14:paraId="6655A430" w14:textId="77777777" w:rsidR="00026D5C" w:rsidRPr="001B3CC1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3C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7E88ADE2" w14:textId="77777777" w:rsidR="00026D5C" w:rsidRPr="001B3CC1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3C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Обозначение</w:t>
            </w:r>
          </w:p>
        </w:tc>
        <w:tc>
          <w:tcPr>
            <w:tcW w:w="1418" w:type="dxa"/>
            <w:vAlign w:val="center"/>
          </w:tcPr>
          <w:p w14:paraId="5C83BF3F" w14:textId="77777777" w:rsidR="00026D5C" w:rsidRPr="001B3CC1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3C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</w:tr>
      <w:tr w:rsidR="00026D5C" w:rsidRPr="001B3CC1" w14:paraId="5C232224" w14:textId="77777777" w:rsidTr="00A842D3">
        <w:tc>
          <w:tcPr>
            <w:tcW w:w="567" w:type="dxa"/>
            <w:vAlign w:val="center"/>
          </w:tcPr>
          <w:p w14:paraId="29F0C766" w14:textId="77777777" w:rsidR="00026D5C" w:rsidRPr="001B3CC1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3C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14:paraId="151E5F83" w14:textId="77777777" w:rsidR="00026D5C" w:rsidRPr="001B3CC1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3C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Дыхательный аппарат </w:t>
            </w:r>
            <w:r w:rsidRPr="001B3CC1">
              <w:rPr>
                <w:rFonts w:ascii="Times New Roman" w:hAnsi="Times New Roman"/>
                <w:bCs/>
                <w:iCs/>
                <w:sz w:val="20"/>
                <w:szCs w:val="20"/>
              </w:rPr>
              <w:t>со сжатым воздухом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086B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открытым циклом дыхания</w:t>
            </w:r>
          </w:p>
        </w:tc>
        <w:tc>
          <w:tcPr>
            <w:tcW w:w="1559" w:type="dxa"/>
            <w:vAlign w:val="center"/>
          </w:tcPr>
          <w:p w14:paraId="4942D4B2" w14:textId="77777777" w:rsidR="00026D5C" w:rsidRPr="001B3CC1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C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14:paraId="23E67BAB" w14:textId="77777777" w:rsidR="00026D5C" w:rsidRPr="001B3CC1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B3C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</w:tr>
    </w:tbl>
    <w:p w14:paraId="4AE1A2CF" w14:textId="77777777" w:rsidR="00026D5C" w:rsidRDefault="00026D5C" w:rsidP="00026D5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D2FAFF9" w14:textId="77777777" w:rsidR="00026D5C" w:rsidRDefault="00026D5C" w:rsidP="00026D5C">
      <w:pPr>
        <w:pStyle w:val="af4"/>
        <w:spacing w:before="0" w:after="0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 w:rsidRPr="008046BB">
        <w:rPr>
          <w:b/>
          <w:sz w:val="20"/>
          <w:szCs w:val="20"/>
        </w:rPr>
        <w:t>Требования к продукции</w:t>
      </w:r>
      <w:r>
        <w:rPr>
          <w:b/>
          <w:sz w:val="20"/>
          <w:szCs w:val="20"/>
        </w:rPr>
        <w:t>, работам, услугам</w:t>
      </w:r>
      <w:r w:rsidRPr="008046BB">
        <w:rPr>
          <w:b/>
          <w:sz w:val="20"/>
          <w:szCs w:val="20"/>
        </w:rPr>
        <w:t xml:space="preserve"> и подтверждающим документам</w:t>
      </w:r>
    </w:p>
    <w:p w14:paraId="397EB5F4" w14:textId="77777777" w:rsidR="00026D5C" w:rsidRPr="00333E06" w:rsidRDefault="00026D5C" w:rsidP="00026D5C">
      <w:pPr>
        <w:pStyle w:val="af4"/>
        <w:spacing w:before="0" w:after="0"/>
        <w:ind w:left="0" w:right="0"/>
        <w:jc w:val="both"/>
        <w:rPr>
          <w:b/>
          <w:sz w:val="20"/>
          <w:szCs w:val="20"/>
        </w:rPr>
      </w:pPr>
    </w:p>
    <w:p w14:paraId="4D172AF4" w14:textId="77777777" w:rsidR="00026D5C" w:rsidRDefault="00026D5C" w:rsidP="00026D5C">
      <w:pPr>
        <w:pStyle w:val="af4"/>
        <w:spacing w:before="0" w:after="0"/>
        <w:ind w:left="0" w:right="0"/>
        <w:jc w:val="both"/>
        <w:rPr>
          <w:sz w:val="20"/>
          <w:szCs w:val="20"/>
        </w:rPr>
      </w:pPr>
      <w:r w:rsidRPr="00180842">
        <w:rPr>
          <w:sz w:val="20"/>
          <w:szCs w:val="20"/>
        </w:rPr>
        <w:t>Предусмотрены следующие требования к продукции и подтверждающим документам</w:t>
      </w:r>
    </w:p>
    <w:p w14:paraId="0CD7C044" w14:textId="77777777" w:rsidR="00026D5C" w:rsidRDefault="00026D5C" w:rsidP="00026D5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471"/>
        <w:gridCol w:w="9261"/>
      </w:tblGrid>
      <w:tr w:rsidR="00026D5C" w:rsidRPr="008E002B" w14:paraId="183A26BC" w14:textId="77777777" w:rsidTr="00A842D3">
        <w:tc>
          <w:tcPr>
            <w:tcW w:w="471" w:type="dxa"/>
            <w:shd w:val="clear" w:color="auto" w:fill="auto"/>
          </w:tcPr>
          <w:p w14:paraId="4BF79A37" w14:textId="77777777" w:rsidR="00026D5C" w:rsidRPr="008E002B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02B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 w14:anchorId="231B26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2.9pt;height:19pt" o:ole="">
                  <v:imagedata r:id="rId5" o:title=""/>
                </v:shape>
                <w:control r:id="rId6" w:name="CheckBox21241232" w:shapeid="_x0000_i1035"/>
              </w:object>
            </w:r>
          </w:p>
        </w:tc>
        <w:tc>
          <w:tcPr>
            <w:tcW w:w="9261" w:type="dxa"/>
            <w:shd w:val="clear" w:color="auto" w:fill="auto"/>
            <w:vAlign w:val="center"/>
          </w:tcPr>
          <w:p w14:paraId="74E3FB95" w14:textId="77777777" w:rsidR="00026D5C" w:rsidRPr="008E002B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должна соответствовать следующим требованиям к безопасности, качеству, техническим характеристикам, функциональным характеристикам (потребительским свойствам), к размерам, объему, комплектации, упаковке, отгрузке качеству функционирования, срокам поставки; требованиям к составу, результатам, месту, условиям и срокам (периодам) выполнения работ/оказания услуг (при закупке работ, услуг и т.п.);</w:t>
            </w:r>
          </w:p>
          <w:tbl>
            <w:tblPr>
              <w:tblW w:w="0" w:type="auto"/>
              <w:tblInd w:w="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50"/>
              <w:gridCol w:w="4361"/>
              <w:gridCol w:w="4111"/>
            </w:tblGrid>
            <w:tr w:rsidR="00026D5C" w:rsidRPr="008E002B" w14:paraId="3653F909" w14:textId="77777777" w:rsidTr="00A842D3">
              <w:trPr>
                <w:trHeight w:val="413"/>
              </w:trPr>
              <w:tc>
                <w:tcPr>
                  <w:tcW w:w="470" w:type="dxa"/>
                  <w:shd w:val="clear" w:color="auto" w:fill="FFC000"/>
                  <w:vAlign w:val="center"/>
                </w:tcPr>
                <w:p w14:paraId="69376788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4411" w:type="dxa"/>
                  <w:gridSpan w:val="2"/>
                  <w:shd w:val="clear" w:color="auto" w:fill="FFC000"/>
                  <w:vAlign w:val="center"/>
                </w:tcPr>
                <w:p w14:paraId="0D8BB589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Требования</w:t>
                  </w:r>
                </w:p>
              </w:tc>
              <w:tc>
                <w:tcPr>
                  <w:tcW w:w="4111" w:type="dxa"/>
                  <w:shd w:val="clear" w:color="auto" w:fill="FFC000"/>
                  <w:vAlign w:val="center"/>
                </w:tcPr>
                <w:p w14:paraId="43BFF62D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Подтверждающие документы</w:t>
                  </w:r>
                </w:p>
              </w:tc>
            </w:tr>
            <w:tr w:rsidR="00026D5C" w:rsidRPr="008E002B" w14:paraId="2AB87AD4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4E859C32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</w:tcPr>
                <w:p w14:paraId="76C60067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Основное назначение и область применения:</w:t>
                  </w:r>
                </w:p>
                <w:p w14:paraId="250A723F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Дыхательный аппарат, предназначен для индивидуальной защиты органов дыхания и зрения пожарного от вредного воздействия непригодной для дыхания, токсичной и задымленной газовой среды при тушении пожаров в зданиях и сооружениях и на производственных объектах, а также выполнения других видов аварийных работ в различных отраслях народного хозяйства при температуре окружающей среды от -40С до +60С.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14:paraId="1CCD940F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Технико-коммерческое предложение от Поставщика</w:t>
                  </w:r>
                </w:p>
                <w:p w14:paraId="15B5CDA2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7A9E6C95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Образец Паспорта, Руководства по эксплуатации который должен содержать техническую характеристику ДАСВ, предоставляется при подаче ТКП, оригинал(ы) при поставке товара</w:t>
                  </w:r>
                </w:p>
              </w:tc>
            </w:tr>
            <w:tr w:rsidR="00026D5C" w:rsidRPr="008E002B" w14:paraId="5AC6E9FE" w14:textId="77777777" w:rsidTr="00A842D3">
              <w:trPr>
                <w:trHeight w:val="569"/>
              </w:trPr>
              <w:tc>
                <w:tcPr>
                  <w:tcW w:w="8992" w:type="dxa"/>
                  <w:gridSpan w:val="4"/>
                  <w:shd w:val="clear" w:color="auto" w:fill="FFC000"/>
                  <w:vAlign w:val="center"/>
                </w:tcPr>
                <w:p w14:paraId="024CE3AC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Технические показатели</w:t>
                  </w:r>
                </w:p>
              </w:tc>
            </w:tr>
            <w:tr w:rsidR="00026D5C" w:rsidRPr="008E002B" w14:paraId="4774C0A7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1C0B8B12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01E2FB33" w14:textId="77777777" w:rsidR="00026D5C" w:rsidRPr="001C722A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Batang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>Расчетное время защитного действия аппарата, мин.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14:paraId="7BCB75D7" w14:textId="77777777" w:rsidR="00026D5C" w:rsidRPr="001C722A" w:rsidRDefault="00026D5C" w:rsidP="00A842D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 xml:space="preserve"> 60</w:t>
                  </w:r>
                </w:p>
              </w:tc>
            </w:tr>
            <w:tr w:rsidR="00026D5C" w:rsidRPr="008E002B" w14:paraId="24A5019B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650FA7B3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24A1607C" w14:textId="77777777" w:rsidR="00026D5C" w:rsidRPr="001C722A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 xml:space="preserve">Рассчетная температура применения окружающей среды, </w:t>
                  </w:r>
                  <w:r w:rsidRPr="001C722A">
                    <w:rPr>
                      <w:rFonts w:ascii="Times New Roman" w:hAnsi="Times New Roman" w:cs="Times New Roman"/>
                      <w:vertAlign w:val="superscript"/>
                    </w:rPr>
                    <w:t>0</w:t>
                  </w:r>
                  <w:r w:rsidRPr="001C722A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14:paraId="5DFF4272" w14:textId="77777777" w:rsidR="00026D5C" w:rsidRPr="001C722A" w:rsidRDefault="00026D5C" w:rsidP="00A842D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минус 40</w:t>
                  </w:r>
                  <w:r w:rsidRPr="001C722A">
                    <w:rPr>
                      <w:rFonts w:ascii="Times New Roman" w:hAnsi="Times New Roman" w:cs="Times New Roman"/>
                    </w:rPr>
                    <w:t xml:space="preserve"> до 60</w:t>
                  </w:r>
                </w:p>
              </w:tc>
            </w:tr>
            <w:tr w:rsidR="00026D5C" w:rsidRPr="008E002B" w14:paraId="2FA14EB0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693B6A41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27681C60" w14:textId="77777777" w:rsidR="00026D5C" w:rsidRPr="001C722A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>Масса аппарата без баллона, кг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14:paraId="601563C4" w14:textId="77777777" w:rsidR="00026D5C" w:rsidRPr="00934327" w:rsidRDefault="00026D5C" w:rsidP="00A842D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934327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  <w:tr w:rsidR="00026D5C" w:rsidRPr="008E002B" w14:paraId="03190AAD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5A5492C6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798F91CA" w14:textId="77777777" w:rsidR="00026D5C" w:rsidRPr="001C722A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>Масса снаряженного аппарата (без спасательного устройства), кг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14:paraId="13D8E6C0" w14:textId="77777777" w:rsidR="00026D5C" w:rsidRPr="006F5C94" w:rsidRDefault="00026D5C" w:rsidP="00A842D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11,2</w:t>
                  </w:r>
                </w:p>
              </w:tc>
            </w:tr>
            <w:tr w:rsidR="00026D5C" w:rsidRPr="008E002B" w14:paraId="6244B652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72BB47CA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15BE1263" w14:textId="77777777" w:rsidR="00026D5C" w:rsidRPr="001C722A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Batang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  <w:color w:val="000000"/>
                    </w:rPr>
                    <w:t>Размеры, мм (ВхШхГ)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14:paraId="37D43010" w14:textId="77777777" w:rsidR="00026D5C" w:rsidRPr="001C722A" w:rsidRDefault="00026D5C" w:rsidP="00A842D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C722A">
                    <w:rPr>
                      <w:rFonts w:ascii="Times New Roman" w:hAnsi="Times New Roman" w:cs="Times New Roman"/>
                      <w:color w:val="000000"/>
                    </w:rPr>
                    <w:t xml:space="preserve"> 640x290x230</w:t>
                  </w:r>
                </w:p>
              </w:tc>
            </w:tr>
            <w:tr w:rsidR="00026D5C" w:rsidRPr="008E002B" w14:paraId="3B5ED258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01133FD5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5A849243" w14:textId="77777777" w:rsidR="00026D5C" w:rsidRPr="00EA75E2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A75E2">
                    <w:rPr>
                      <w:rFonts w:ascii="Times New Roman" w:hAnsi="Times New Roman" w:cs="Times New Roman"/>
                    </w:rPr>
                    <w:t>Шланги адаптера и легочного автомата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2AEC03E9" w14:textId="77777777" w:rsidR="00026D5C" w:rsidRPr="00EA75E2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A75E2">
                    <w:rPr>
                      <w:rFonts w:ascii="Times New Roman" w:hAnsi="Times New Roman" w:cs="Times New Roman"/>
                    </w:rPr>
                    <w:t>Выполнение уплотнений и других резинотехнических изделий из морозостойких материалов</w:t>
                  </w:r>
                </w:p>
              </w:tc>
            </w:tr>
            <w:tr w:rsidR="00026D5C" w:rsidRPr="008E002B" w14:paraId="67EDBFEA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3FB8457F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1B4EF693" w14:textId="77777777" w:rsidR="00026D5C" w:rsidRPr="00A26BA4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6BA4">
                    <w:rPr>
                      <w:rFonts w:ascii="Times New Roman" w:hAnsi="Times New Roman" w:cs="Times New Roman"/>
                    </w:rPr>
                    <w:t xml:space="preserve">Несущая эргономичная конструкция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3F562C49" w14:textId="77777777" w:rsidR="00026D5C" w:rsidRPr="00A26BA4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A26BA4">
                    <w:rPr>
                      <w:rFonts w:ascii="Times New Roman" w:hAnsi="Times New Roman" w:cs="Times New Roman"/>
                    </w:rPr>
                    <w:t>з ударопрочного, композитного материала, с системой термостойких ремней с быстроразъемной центральной застежкой поясного ремня;</w:t>
                  </w:r>
                </w:p>
              </w:tc>
            </w:tr>
            <w:tr w:rsidR="00026D5C" w:rsidRPr="008E002B" w14:paraId="0E55AE3A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26E85438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39F3A483" w14:textId="77777777" w:rsidR="00026D5C" w:rsidRPr="00A26BA4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6BA4">
                    <w:rPr>
                      <w:rFonts w:ascii="Times New Roman" w:hAnsi="Times New Roman" w:cs="Times New Roman"/>
                    </w:rPr>
                    <w:t xml:space="preserve">Для снижения нагрузки на тело пользователя </w:t>
                  </w:r>
                </w:p>
                <w:p w14:paraId="52FB09F5" w14:textId="77777777" w:rsidR="00026D5C" w:rsidRPr="00A26BA4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14:paraId="03B9EA14" w14:textId="77777777" w:rsidR="00026D5C" w:rsidRPr="00A26BA4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A26BA4">
                    <w:rPr>
                      <w:rFonts w:ascii="Times New Roman" w:hAnsi="Times New Roman" w:cs="Times New Roman"/>
                    </w:rPr>
                    <w:t xml:space="preserve"> подвесную систему входит нагрудный разгрузочный ремень, а на плечевых ремнях предусмотрены мягкие накладки; ширина поясного ремня и ремня, крепящего баллон к подвесной системе, </w:t>
                  </w:r>
                  <w:smartTag w:uri="urn:schemas-microsoft-com:office:smarttags" w:element="metricconverter">
                    <w:smartTagPr>
                      <w:attr w:name="ProductID" w:val="50 мм"/>
                    </w:smartTagPr>
                    <w:r w:rsidRPr="00A26BA4">
                      <w:rPr>
                        <w:rFonts w:ascii="Times New Roman" w:hAnsi="Times New Roman" w:cs="Times New Roman"/>
                      </w:rPr>
                      <w:t>50 мм</w:t>
                    </w:r>
                  </w:smartTag>
                  <w:r w:rsidRPr="00A26BA4">
                    <w:rPr>
                      <w:rFonts w:ascii="Times New Roman" w:hAnsi="Times New Roman" w:cs="Times New Roman"/>
                    </w:rPr>
                    <w:t>; на поясном ремне предусмотрены пряжка, обеспечивающая двухстороннее натяжение ремня</w:t>
                  </w:r>
                </w:p>
              </w:tc>
            </w:tr>
            <w:tr w:rsidR="00026D5C" w:rsidRPr="008E002B" w14:paraId="561C1EC9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080999F3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7363BF90" w14:textId="77777777" w:rsidR="00026D5C" w:rsidRPr="00A26BA4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6BA4">
                    <w:rPr>
                      <w:rFonts w:ascii="Times New Roman" w:hAnsi="Times New Roman" w:cs="Times New Roman"/>
                    </w:rPr>
                    <w:t>Дыхательный аппарат оснащен двухшланговой воздуховодной системой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4B8F1AB" w14:textId="77777777" w:rsidR="00026D5C" w:rsidRPr="00A26BA4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A26BA4">
                    <w:rPr>
                      <w:rFonts w:ascii="Times New Roman" w:hAnsi="Times New Roman" w:cs="Times New Roman"/>
                    </w:rPr>
                    <w:t>оздушный шланг среднего давления (шланг легочного автомата) и шланг высокого давления (шланг манометра)  раздельные с возможностью их расположения на разных плечевых ремнях; шланг легочного автомата выполнен с разъемом из латуни и штуцером из нержавеющей стали для отсоединения лицевой маски совместно с легочным автоматом, шланг высокого давления, шланг редуцированного давления, шланг-адаптер для подключения спасательного устройства, подключены, непосредственно, к редуктору без каких, либо, переходников;</w:t>
                  </w:r>
                </w:p>
              </w:tc>
            </w:tr>
            <w:tr w:rsidR="00026D5C" w:rsidRPr="008E002B" w14:paraId="598E7EE0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0FD5F3EB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1DFB2B41" w14:textId="77777777" w:rsidR="00026D5C" w:rsidRPr="00A26BA4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6BA4">
                    <w:rPr>
                      <w:rFonts w:ascii="Times New Roman" w:hAnsi="Times New Roman" w:cs="Times New Roman"/>
                    </w:rPr>
                    <w:t xml:space="preserve">Фиксация шланга среднего давления (шланга легочного автомата) и шланга высокого давления (шланг манометра)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47B72EE2" w14:textId="77777777" w:rsidR="00026D5C" w:rsidRPr="00A26BA4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Фиксация на</w:t>
                  </w:r>
                  <w:r w:rsidRPr="00A26BA4">
                    <w:rPr>
                      <w:rFonts w:ascii="Times New Roman" w:hAnsi="Times New Roman" w:cs="Times New Roman"/>
                    </w:rPr>
                    <w:t xml:space="preserve"> спинке дыхательного аппарата производится с помощью шлевок; фиксация шланга высокого давления (шланг манометра) на плечевом ремне производится с помощью клипсы; </w:t>
                  </w:r>
                </w:p>
              </w:tc>
            </w:tr>
            <w:tr w:rsidR="00026D5C" w:rsidRPr="008E002B" w14:paraId="3409C9F9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4AA62AFF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63CC4762" w14:textId="77777777" w:rsidR="00026D5C" w:rsidRPr="00A26BA4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A26BA4">
                    <w:rPr>
                      <w:rFonts w:ascii="Times New Roman" w:hAnsi="Times New Roman" w:cs="Times New Roman"/>
                    </w:rPr>
                    <w:t>ыхательный аппарат снабжен адаптером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2EDB7722" w14:textId="77777777" w:rsidR="00026D5C" w:rsidRPr="00A26BA4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Соединение </w:t>
                  </w:r>
                  <w:r w:rsidRPr="00A26BA4">
                    <w:rPr>
                      <w:rFonts w:ascii="Times New Roman" w:hAnsi="Times New Roman" w:cs="Times New Roman"/>
                    </w:rPr>
                    <w:t xml:space="preserve">непосредственно, с редуктором без переходников (со стандартной евромуфтой для присоединения спасательного устройства; </w:t>
                  </w:r>
                </w:p>
                <w:p w14:paraId="347628D9" w14:textId="77777777" w:rsidR="00026D5C" w:rsidRPr="00A26BA4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26D5C" w:rsidRPr="008E002B" w14:paraId="791C5E9C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769637AF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7BE339CB" w14:textId="77777777" w:rsidR="00026D5C" w:rsidRPr="00A26BA4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A26BA4">
                    <w:rPr>
                      <w:rFonts w:ascii="Times New Roman" w:hAnsi="Times New Roman" w:cs="Times New Roman"/>
                    </w:rPr>
                    <w:t>ерметичный выносной манометр</w:t>
                  </w:r>
                  <w:r>
                    <w:rPr>
                      <w:rFonts w:ascii="Times New Roman" w:hAnsi="Times New Roman" w:cs="Times New Roman"/>
                    </w:rPr>
                    <w:t xml:space="preserve"> в металлическом корпусе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72D1F73" w14:textId="77777777" w:rsidR="00026D5C" w:rsidRPr="00A26BA4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Pr="00A26BA4">
                    <w:rPr>
                      <w:rFonts w:ascii="Times New Roman" w:hAnsi="Times New Roman" w:cs="Times New Roman"/>
                    </w:rPr>
                    <w:t>меет люминесцентную шкалу, защиту от механических повреждений; манометр и сигнальное устройство находятся в едином узле; узел манометра и сигнального устройства не  комбинированы ни с какими другими узлами и ни с какими дополнительными разъемами; сигнальное устройство с манометром  располагается спереди на уровне груди пользователя; выносной манометр с резьбой М12х1,5 съемный для проведения поверок и  имеет сертификат федерального агентства по техническому регулированию и метрологии об утверждении типа средств измерений; давление срабатывания сигнального устройства легко регулируется с помощью стандартного, не специального инструмента;</w:t>
                  </w:r>
                </w:p>
              </w:tc>
            </w:tr>
            <w:tr w:rsidR="00026D5C" w:rsidRPr="008E002B" w14:paraId="09B05AFF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50666CB9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0465DE56" w14:textId="77777777" w:rsidR="00026D5C" w:rsidRPr="00514F2B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 xml:space="preserve">Конструкция легочного автомата 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30F36A6" w14:textId="77777777" w:rsidR="00026D5C" w:rsidRPr="00514F2B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>Предусматривает фронтальное соединение с лицевой маской, без каких-либо дополнительных переходников, а также без переключения на дыхание атмосферным воздухом; материал легочного автомата - легкий термостойкий, ударопрочный пластик; соединение легочного автомата с маской резьбовое, размер резьбы – М45х3;</w:t>
                  </w:r>
                </w:p>
              </w:tc>
            </w:tr>
            <w:tr w:rsidR="00026D5C" w:rsidRPr="008E002B" w14:paraId="63B26971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4D9F9033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7D6BCAC4" w14:textId="77777777" w:rsidR="00026D5C" w:rsidRPr="00514F2B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>Управление функциями легочного авто</w:t>
                  </w:r>
                  <w:r>
                    <w:rPr>
                      <w:rFonts w:ascii="Times New Roman" w:hAnsi="Times New Roman" w:cs="Times New Roman"/>
                    </w:rPr>
                    <w:t>мата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2B4EC408" w14:textId="77777777" w:rsidR="00026D5C" w:rsidRPr="00514F2B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 xml:space="preserve">Производится одной рукой, одинаково удобно как левой, так и правой; конструкция и крепление легочного автомата обеспечивает максимально </w:t>
                  </w:r>
                  <w:r w:rsidRPr="00514F2B">
                    <w:rPr>
                      <w:rFonts w:ascii="Times New Roman" w:hAnsi="Times New Roman" w:cs="Times New Roman"/>
                    </w:rPr>
                    <w:lastRenderedPageBreak/>
                    <w:t>широкий обзор пользователю;</w:t>
                  </w:r>
                </w:p>
                <w:p w14:paraId="07C32015" w14:textId="77777777" w:rsidR="00026D5C" w:rsidRPr="00514F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26D5C" w:rsidRPr="008E002B" w14:paraId="2353369F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4E840D82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</w:tcPr>
                <w:p w14:paraId="3B071EED" w14:textId="77777777" w:rsidR="00026D5C" w:rsidRPr="008E002B" w:rsidRDefault="00026D5C" w:rsidP="00A842D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П</w:t>
                  </w:r>
                  <w:r w:rsidRPr="001C722A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анорамная лицевая маска, входящая в комплект поставки дыхательного апп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арата </w:t>
                  </w:r>
                  <w:r w:rsidRPr="001C722A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1B3A36C0" w14:textId="77777777" w:rsidR="00026D5C" w:rsidRPr="00514F2B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И</w:t>
                  </w:r>
                  <w:r w:rsidRPr="001C722A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ме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ет широкообзорное</w:t>
                  </w:r>
                  <w:r w:rsidRPr="001C722A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термостойкое стекло (визор), силиконовые клапаны и специальную систему вентиляции подмасочного пространства для эксплуатации в условиях экстремально</w:t>
                  </w:r>
                  <w:r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низких (до - 50ºС) температур;</w:t>
                  </w:r>
                </w:p>
              </w:tc>
            </w:tr>
            <w:tr w:rsidR="00026D5C" w:rsidRPr="008E002B" w14:paraId="33031AA9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4A63478E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5DBCEB99" w14:textId="77777777" w:rsidR="00026D5C" w:rsidRPr="00514F2B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 xml:space="preserve">Клапанная коробка панорамной маски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33A744B1" w14:textId="77777777" w:rsidR="00026D5C" w:rsidRPr="00514F2B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>Снабжена лепестком, защищающим от попадания влаги на мембрану легочного автомата;</w:t>
                  </w:r>
                </w:p>
              </w:tc>
            </w:tr>
            <w:tr w:rsidR="00026D5C" w:rsidRPr="008E002B" w14:paraId="4938C731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19228F80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5DE7EDA0" w14:textId="77777777" w:rsidR="00026D5C" w:rsidRPr="00514F2B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 xml:space="preserve">Панорамная лицевая маска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259401F2" w14:textId="77777777" w:rsidR="00026D5C" w:rsidRPr="00514F2B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>Имеет пятиточечное регулируемое ременное оголовье, шейный ремень и подсумок для защиты маски от механических повреждений при хранении и переноске;</w:t>
                  </w:r>
                </w:p>
                <w:p w14:paraId="3A1B6D31" w14:textId="77777777" w:rsidR="00026D5C" w:rsidRPr="00514F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26D5C" w:rsidRPr="008E002B" w14:paraId="16D3079E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223E8D33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54BBB4AB" w14:textId="77777777" w:rsidR="00026D5C" w:rsidRPr="00514F2B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 xml:space="preserve">Дыхательный аппарат укомплектован одним штатным металлокомпозитным баллоном SMKB 6,8-139-300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400EE77A" w14:textId="77777777" w:rsidR="00026D5C" w:rsidRPr="00514F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>Лейнер из нержавеющей стали и силовой оболочкой из композитного материала;</w:t>
                  </w:r>
                </w:p>
              </w:tc>
            </w:tr>
            <w:tr w:rsidR="00026D5C" w:rsidRPr="008E002B" w14:paraId="540F4ADD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38D7F923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4411" w:type="dxa"/>
                  <w:gridSpan w:val="2"/>
                  <w:shd w:val="clear" w:color="auto" w:fill="auto"/>
                  <w:vAlign w:val="center"/>
                </w:tcPr>
                <w:p w14:paraId="507D8B28" w14:textId="77777777" w:rsidR="00026D5C" w:rsidRPr="00514F2B" w:rsidRDefault="00026D5C" w:rsidP="00A84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 xml:space="preserve">Диаметр баллона 155мм, длина не более 540 мм, резьба горловины М18х1.5, с запорным вентилем производителя дыхательных аппаратов; 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7B505665" w14:textId="77777777" w:rsidR="00026D5C" w:rsidRPr="00514F2B" w:rsidRDefault="00026D5C" w:rsidP="00A842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>Баллон поставляется в комплекте с защитным чехлом из огнестойкой ткани; плотность огнестойкой ткани 560 г/см2; в защитном чехле отсутствуют металлические и пластмассовые детали;</w:t>
                  </w:r>
                </w:p>
              </w:tc>
            </w:tr>
            <w:tr w:rsidR="00026D5C" w:rsidRPr="008E002B" w14:paraId="4F70F5B1" w14:textId="77777777" w:rsidTr="00A842D3">
              <w:trPr>
                <w:trHeight w:val="415"/>
              </w:trPr>
              <w:tc>
                <w:tcPr>
                  <w:tcW w:w="8992" w:type="dxa"/>
                  <w:gridSpan w:val="4"/>
                  <w:shd w:val="clear" w:color="auto" w:fill="FFC000"/>
                  <w:vAlign w:val="center"/>
                </w:tcPr>
                <w:p w14:paraId="69B7E8F5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Комплектность дыхательных аппаратов Филиала «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Красноярск</w:t>
                  </w:r>
                  <w:r w:rsidRPr="008E002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026D5C" w:rsidRPr="008E002B" w14:paraId="0074B0CF" w14:textId="77777777" w:rsidTr="00A842D3">
              <w:trPr>
                <w:trHeight w:val="415"/>
              </w:trPr>
              <w:tc>
                <w:tcPr>
                  <w:tcW w:w="520" w:type="dxa"/>
                  <w:gridSpan w:val="2"/>
                  <w:shd w:val="clear" w:color="auto" w:fill="FFFFFF" w:themeFill="background1"/>
                  <w:vAlign w:val="center"/>
                </w:tcPr>
                <w:p w14:paraId="3B8E565A" w14:textId="77777777" w:rsidR="00026D5C" w:rsidRPr="00EA75E2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EA75E2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361" w:type="dxa"/>
                  <w:shd w:val="clear" w:color="auto" w:fill="FFFFFF" w:themeFill="background1"/>
                  <w:vAlign w:val="center"/>
                </w:tcPr>
                <w:p w14:paraId="5E93865F" w14:textId="77777777" w:rsidR="00026D5C" w:rsidRPr="00EA75E2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A75E2">
                    <w:rPr>
                      <w:rFonts w:ascii="Times New Roman" w:hAnsi="Times New Roman" w:cs="Times New Roman"/>
                      <w:bCs/>
                    </w:rPr>
                    <w:t>Сигнальное устройство</w:t>
                  </w:r>
                  <w:r w:rsidRPr="00EA75E2">
                    <w:rPr>
                      <w:rFonts w:ascii="Times New Roman" w:hAnsi="Times New Roman" w:cs="Times New Roman"/>
                    </w:rPr>
                    <w:t xml:space="preserve"> совместно с выносным манометром на шланге высокого давления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5C96D5E2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Технико-коммерческое предложение от Поставщика</w:t>
                  </w:r>
                </w:p>
                <w:p w14:paraId="2198241B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64ADF3F3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Подтверждается при поставке Паспорт, Руководство по эксплуатации</w:t>
                  </w:r>
                </w:p>
              </w:tc>
            </w:tr>
            <w:tr w:rsidR="00026D5C" w:rsidRPr="008E002B" w14:paraId="5E0397AD" w14:textId="77777777" w:rsidTr="00A842D3">
              <w:trPr>
                <w:trHeight w:val="415"/>
              </w:trPr>
              <w:tc>
                <w:tcPr>
                  <w:tcW w:w="520" w:type="dxa"/>
                  <w:gridSpan w:val="2"/>
                  <w:shd w:val="clear" w:color="auto" w:fill="FFFFFF" w:themeFill="background1"/>
                  <w:vAlign w:val="center"/>
                </w:tcPr>
                <w:p w14:paraId="17AFAE86" w14:textId="77777777" w:rsidR="00026D5C" w:rsidRPr="00EA75E2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361" w:type="dxa"/>
                  <w:shd w:val="clear" w:color="auto" w:fill="FFFFFF" w:themeFill="background1"/>
                  <w:vAlign w:val="center"/>
                </w:tcPr>
                <w:p w14:paraId="49C6FC6F" w14:textId="77777777" w:rsidR="00026D5C" w:rsidRPr="00EA75E2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A75E2">
                    <w:rPr>
                      <w:rFonts w:ascii="Times New Roman" w:hAnsi="Times New Roman" w:cs="Times New Roman"/>
                      <w:bCs/>
                    </w:rPr>
                    <w:t>Спасательное устройство капюшонного типа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71CF04AD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Технико-коммерческое предложение от Поставщика</w:t>
                  </w:r>
                </w:p>
                <w:p w14:paraId="2DF35AFB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6BF62C04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Подтверждается при поставке Паспорт, Руководство по эксплуатации</w:t>
                  </w:r>
                </w:p>
              </w:tc>
            </w:tr>
            <w:tr w:rsidR="00026D5C" w:rsidRPr="008E002B" w14:paraId="64B0AA3E" w14:textId="77777777" w:rsidTr="00A842D3">
              <w:trPr>
                <w:trHeight w:val="415"/>
              </w:trPr>
              <w:tc>
                <w:tcPr>
                  <w:tcW w:w="520" w:type="dxa"/>
                  <w:gridSpan w:val="2"/>
                  <w:shd w:val="clear" w:color="auto" w:fill="FFFFFF" w:themeFill="background1"/>
                  <w:vAlign w:val="center"/>
                </w:tcPr>
                <w:p w14:paraId="4ADEBC5C" w14:textId="77777777" w:rsidR="00026D5C" w:rsidRPr="00EA75E2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361" w:type="dxa"/>
                  <w:shd w:val="clear" w:color="auto" w:fill="FFFFFF" w:themeFill="background1"/>
                  <w:vAlign w:val="center"/>
                </w:tcPr>
                <w:p w14:paraId="5DED0091" w14:textId="77777777" w:rsidR="00026D5C" w:rsidRPr="00EA75E2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A75E2">
                    <w:rPr>
                      <w:rFonts w:ascii="Times New Roman" w:hAnsi="Times New Roman" w:cs="Times New Roman"/>
                      <w:bCs/>
                    </w:rPr>
                    <w:t>Маска панорамная, тип Мр, исполнение Р:</w:t>
                  </w:r>
                </w:p>
                <w:p w14:paraId="683BB123" w14:textId="77777777" w:rsidR="00026D5C" w:rsidRPr="00EA75E2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A75E2">
                    <w:rPr>
                      <w:rFonts w:ascii="Times New Roman" w:hAnsi="Times New Roman" w:cs="Times New Roman"/>
                    </w:rPr>
                    <w:t>-Безразмерная, со сферическим стеклом</w:t>
                  </w:r>
                </w:p>
                <w:p w14:paraId="55076C39" w14:textId="77777777" w:rsidR="00026D5C" w:rsidRPr="00EA75E2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A75E2">
                    <w:rPr>
                      <w:rFonts w:ascii="Times New Roman" w:hAnsi="Times New Roman" w:cs="Times New Roman"/>
                    </w:rPr>
                    <w:t>-Переговорная мембрана</w:t>
                  </w:r>
                </w:p>
                <w:p w14:paraId="18CF9EC0" w14:textId="77777777" w:rsidR="00026D5C" w:rsidRPr="00EA75E2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75E2">
                    <w:rPr>
                      <w:rFonts w:ascii="Times New Roman" w:hAnsi="Times New Roman" w:cs="Times New Roman"/>
                    </w:rPr>
                    <w:t xml:space="preserve">-Раздельные каналы вдоха и выдоха, </w:t>
                  </w:r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t xml:space="preserve">с возможностью автоматически создаваемого избыточного давления под маской, сохраняющегося даже при расходе воздуха свыше </w:t>
                  </w:r>
                  <w:smartTag w:uri="urn:schemas-microsoft-com:office:smarttags" w:element="metricconverter">
                    <w:smartTagPr>
                      <w:attr w:name="ProductID" w:val="300 литров"/>
                    </w:smartTagPr>
                    <w:r w:rsidRPr="00EA75E2">
                      <w:rPr>
                        <w:rFonts w:ascii="Times New Roman" w:hAnsi="Times New Roman" w:cs="Times New Roman"/>
                        <w:color w:val="000000"/>
                      </w:rPr>
                      <w:t>300 литров</w:t>
                    </w:r>
                  </w:smartTag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t xml:space="preserve"> в минуту</w:t>
                  </w:r>
                </w:p>
                <w:p w14:paraId="7009EFA2" w14:textId="77777777" w:rsidR="00026D5C" w:rsidRPr="00EA75E2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A75E2">
                    <w:rPr>
                      <w:rFonts w:ascii="Times New Roman" w:hAnsi="Times New Roman" w:cs="Times New Roman"/>
                    </w:rPr>
                    <w:t>-Регулируемая длина ремней оголовья</w:t>
                  </w:r>
                </w:p>
                <w:p w14:paraId="483B096B" w14:textId="77777777" w:rsidR="00026D5C" w:rsidRPr="00EA75E2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A75E2">
                    <w:rPr>
                      <w:rFonts w:ascii="Times New Roman" w:hAnsi="Times New Roman" w:cs="Times New Roman"/>
                    </w:rPr>
                    <w:t>-Шейный ремень</w:t>
                  </w:r>
                </w:p>
                <w:p w14:paraId="1BE5398C" w14:textId="77777777" w:rsidR="00026D5C" w:rsidRPr="00EA75E2" w:rsidRDefault="00026D5C" w:rsidP="00026D5C">
                  <w:pPr>
                    <w:pStyle w:val="a8"/>
                    <w:numPr>
                      <w:ilvl w:val="0"/>
                      <w:numId w:val="49"/>
                    </w:num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t xml:space="preserve">Материал маски - </w:t>
                  </w:r>
                  <w:r w:rsidRPr="00EA75E2">
                    <w:rPr>
                      <w:rFonts w:ascii="Times New Roman" w:hAnsi="Times New Roman" w:cs="Times New Roman"/>
                    </w:rPr>
                    <w:t>морозостойкая резино-каучуковая смесь</w:t>
                  </w:r>
                </w:p>
                <w:p w14:paraId="43DD6402" w14:textId="77777777" w:rsidR="00026D5C" w:rsidRPr="00EA75E2" w:rsidRDefault="00026D5C" w:rsidP="00026D5C">
                  <w:pPr>
                    <w:pStyle w:val="a8"/>
                    <w:numPr>
                      <w:ilvl w:val="0"/>
                      <w:numId w:val="49"/>
                    </w:num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t>Материал смотрового стекла- ударо- и жаропрочный поликарбонат</w:t>
                  </w:r>
                </w:p>
                <w:p w14:paraId="1F528AC1" w14:textId="77777777" w:rsidR="00026D5C" w:rsidRPr="00EA75E2" w:rsidRDefault="00026D5C" w:rsidP="00026D5C">
                  <w:pPr>
                    <w:pStyle w:val="a8"/>
                    <w:numPr>
                      <w:ilvl w:val="0"/>
                      <w:numId w:val="49"/>
                    </w:num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t>Материал клапанов выдоха- силиконовый каучук</w:t>
                  </w:r>
                </w:p>
                <w:p w14:paraId="3CA1C26A" w14:textId="77777777" w:rsidR="00026D5C" w:rsidRPr="00EA75E2" w:rsidRDefault="00026D5C" w:rsidP="00026D5C">
                  <w:pPr>
                    <w:pStyle w:val="a8"/>
                    <w:numPr>
                      <w:ilvl w:val="0"/>
                      <w:numId w:val="49"/>
                    </w:num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t>Вес панорамной маски, кг</w:t>
                  </w:r>
                </w:p>
                <w:p w14:paraId="24AC2E1B" w14:textId="77777777" w:rsidR="00026D5C" w:rsidRPr="00EA75E2" w:rsidRDefault="00026D5C" w:rsidP="00026D5C">
                  <w:pPr>
                    <w:pStyle w:val="a8"/>
                    <w:numPr>
                      <w:ilvl w:val="0"/>
                      <w:numId w:val="49"/>
                    </w:num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t xml:space="preserve">Срок службы, лет </w:t>
                  </w:r>
                </w:p>
                <w:p w14:paraId="7C71943A" w14:textId="77777777" w:rsidR="00026D5C" w:rsidRPr="00EA75E2" w:rsidRDefault="00026D5C" w:rsidP="00026D5C">
                  <w:pPr>
                    <w:pStyle w:val="a8"/>
                    <w:numPr>
                      <w:ilvl w:val="0"/>
                      <w:numId w:val="49"/>
                    </w:num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t>Соединение с легочным автоматом</w:t>
                  </w:r>
                </w:p>
                <w:p w14:paraId="2C506DC8" w14:textId="77777777" w:rsidR="00026D5C" w:rsidRPr="00EA75E2" w:rsidRDefault="00026D5C" w:rsidP="00026D5C">
                  <w:pPr>
                    <w:pStyle w:val="a8"/>
                    <w:numPr>
                      <w:ilvl w:val="0"/>
                      <w:numId w:val="49"/>
                    </w:num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t xml:space="preserve">Избыточное давление в подмасочном пространстве при нулевом расходе воздуха, Па (мм </w:t>
                  </w:r>
                  <w:r w:rsidRPr="00EA75E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вод.ст.)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24905D1C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Технико-коммерческое предложение от Поставщика</w:t>
                  </w:r>
                </w:p>
                <w:p w14:paraId="5150D1A3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24874B95" w14:textId="77777777" w:rsidR="00026D5C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Batang" w:hAnsi="Times New Roman" w:cs="Times New Roman"/>
                      <w:highlight w:val="yellow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Подтверждается при поставке Паспорт, Руководство по эксплуатации</w:t>
                  </w:r>
                </w:p>
                <w:p w14:paraId="756B6626" w14:textId="77777777" w:rsidR="00026D5C" w:rsidRDefault="00026D5C" w:rsidP="00A842D3">
                  <w:pPr>
                    <w:rPr>
                      <w:rFonts w:ascii="Times New Roman" w:eastAsia="Batang" w:hAnsi="Times New Roman" w:cs="Times New Roman"/>
                      <w:highlight w:val="yellow"/>
                    </w:rPr>
                  </w:pPr>
                </w:p>
                <w:p w14:paraId="343AA389" w14:textId="77777777" w:rsidR="00026D5C" w:rsidRPr="00EA75E2" w:rsidRDefault="00026D5C" w:rsidP="00A842D3">
                  <w:pPr>
                    <w:rPr>
                      <w:rFonts w:ascii="Times New Roman" w:eastAsia="Batang" w:hAnsi="Times New Roman" w:cs="Times New Roman"/>
                      <w:highlight w:val="yellow"/>
                    </w:rPr>
                  </w:pPr>
                </w:p>
                <w:p w14:paraId="48A08F9E" w14:textId="77777777" w:rsidR="00026D5C" w:rsidRPr="00EA75E2" w:rsidRDefault="00026D5C" w:rsidP="00A842D3">
                  <w:pPr>
                    <w:rPr>
                      <w:rFonts w:ascii="Times New Roman" w:eastAsia="Batang" w:hAnsi="Times New Roman" w:cs="Times New Roman"/>
                      <w:highlight w:val="yellow"/>
                    </w:rPr>
                  </w:pPr>
                </w:p>
                <w:p w14:paraId="52B279DD" w14:textId="77777777" w:rsidR="00026D5C" w:rsidRPr="00EA75E2" w:rsidRDefault="00026D5C" w:rsidP="00A842D3">
                  <w:pPr>
                    <w:rPr>
                      <w:rFonts w:ascii="Times New Roman" w:eastAsia="Batang" w:hAnsi="Times New Roman" w:cs="Times New Roman"/>
                      <w:highlight w:val="yellow"/>
                    </w:rPr>
                  </w:pPr>
                </w:p>
                <w:p w14:paraId="23F9E87B" w14:textId="77777777" w:rsidR="00026D5C" w:rsidRPr="00EA75E2" w:rsidRDefault="00026D5C" w:rsidP="00A842D3">
                  <w:pPr>
                    <w:rPr>
                      <w:rFonts w:ascii="Times New Roman" w:eastAsia="Batang" w:hAnsi="Times New Roman" w:cs="Times New Roman"/>
                      <w:highlight w:val="yellow"/>
                    </w:rPr>
                  </w:pPr>
                </w:p>
                <w:p w14:paraId="45587E51" w14:textId="77777777" w:rsidR="00026D5C" w:rsidRDefault="00026D5C" w:rsidP="00A842D3">
                  <w:pPr>
                    <w:spacing w:after="0"/>
                    <w:rPr>
                      <w:rFonts w:ascii="Times New Roman" w:eastAsia="Batang" w:hAnsi="Times New Roman" w:cs="Times New Roman"/>
                      <w:highlight w:val="yellow"/>
                    </w:rPr>
                  </w:pPr>
                </w:p>
                <w:p w14:paraId="6EF2B5C6" w14:textId="77777777" w:rsidR="00026D5C" w:rsidRDefault="00026D5C" w:rsidP="00A842D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C722A">
                    <w:rPr>
                      <w:rFonts w:ascii="Times New Roman" w:hAnsi="Times New Roman" w:cs="Times New Roman"/>
                      <w:color w:val="000000"/>
                    </w:rPr>
                    <w:t>0,7</w:t>
                  </w:r>
                </w:p>
                <w:p w14:paraId="703470A7" w14:textId="77777777" w:rsidR="00026D5C" w:rsidRPr="00EA75E2" w:rsidRDefault="00FF6594" w:rsidP="00A842D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  <w:p w14:paraId="26D29D19" w14:textId="77777777" w:rsidR="00026D5C" w:rsidRDefault="00026D5C" w:rsidP="00A842D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C722A">
                    <w:rPr>
                      <w:rFonts w:ascii="Times New Roman" w:hAnsi="Times New Roman" w:cs="Times New Roman"/>
                      <w:color w:val="000000"/>
                    </w:rPr>
                    <w:t>Резьба М45х3</w:t>
                  </w:r>
                </w:p>
                <w:p w14:paraId="78E1873E" w14:textId="77777777" w:rsidR="00026D5C" w:rsidRDefault="00026D5C" w:rsidP="00A842D3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7F0E5A71" w14:textId="77777777" w:rsidR="00026D5C" w:rsidRPr="00EA75E2" w:rsidRDefault="00026D5C" w:rsidP="00A842D3">
                  <w:pPr>
                    <w:spacing w:after="0"/>
                    <w:rPr>
                      <w:rFonts w:ascii="Times New Roman" w:eastAsia="Batang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150</w:t>
                  </w:r>
                  <w:r w:rsidRPr="001C722A">
                    <w:rPr>
                      <w:rFonts w:ascii="Times New Roman" w:hAnsi="Times New Roman" w:cs="Times New Roman"/>
                      <w:color w:val="000000"/>
                    </w:rPr>
                    <w:t xml:space="preserve"> -450 (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15</w:t>
                  </w:r>
                  <w:r w:rsidRPr="001C722A">
                    <w:rPr>
                      <w:rFonts w:ascii="Times New Roman" w:hAnsi="Times New Roman" w:cs="Times New Roman"/>
                      <w:color w:val="000000"/>
                    </w:rPr>
                    <w:t xml:space="preserve"> – 45)</w:t>
                  </w:r>
                </w:p>
              </w:tc>
            </w:tr>
            <w:tr w:rsidR="00026D5C" w:rsidRPr="008E002B" w14:paraId="521E45AA" w14:textId="77777777" w:rsidTr="00A842D3">
              <w:trPr>
                <w:trHeight w:val="415"/>
              </w:trPr>
              <w:tc>
                <w:tcPr>
                  <w:tcW w:w="520" w:type="dxa"/>
                  <w:gridSpan w:val="2"/>
                  <w:shd w:val="clear" w:color="auto" w:fill="FFFFFF" w:themeFill="background1"/>
                  <w:vAlign w:val="center"/>
                </w:tcPr>
                <w:p w14:paraId="687FFCD7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361" w:type="dxa"/>
                  <w:shd w:val="clear" w:color="auto" w:fill="FFFFFF" w:themeFill="background1"/>
                  <w:vAlign w:val="center"/>
                </w:tcPr>
                <w:p w14:paraId="1113A8AA" w14:textId="77777777" w:rsidR="00026D5C" w:rsidRPr="00EA75E2" w:rsidRDefault="00026D5C" w:rsidP="00A842D3">
                  <w:pPr>
                    <w:tabs>
                      <w:tab w:val="left" w:pos="1305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A75E2">
                    <w:rPr>
                      <w:rFonts w:ascii="Times New Roman" w:hAnsi="Times New Roman" w:cs="Times New Roman"/>
                    </w:rPr>
                    <w:t>Вращающийся блок сигнального устройства и манометра - обеспечивает возможность считывать информацию в любом положении с подсвечиванием шкалы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3A3A2C18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Технико-коммерческое предложение от Поставщика</w:t>
                  </w:r>
                </w:p>
                <w:p w14:paraId="64BA603F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5D0B2E52" w14:textId="77777777" w:rsidR="00026D5C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eastAsia="Batang" w:hAnsi="Times New Roman" w:cs="Times New Roman"/>
                      <w:highlight w:val="yellow"/>
                    </w:rPr>
                  </w:pPr>
                  <w:r w:rsidRPr="008E00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Подтверждается при поставке Паспорт, Руководство по эксплуатации</w:t>
                  </w:r>
                </w:p>
                <w:p w14:paraId="10FCED0A" w14:textId="77777777" w:rsidR="00026D5C" w:rsidRPr="008E002B" w:rsidRDefault="00026D5C" w:rsidP="00A842D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026D5C" w:rsidRPr="008E002B" w14:paraId="33E6600A" w14:textId="77777777" w:rsidTr="00A842D3">
              <w:trPr>
                <w:trHeight w:val="415"/>
              </w:trPr>
              <w:tc>
                <w:tcPr>
                  <w:tcW w:w="520" w:type="dxa"/>
                  <w:gridSpan w:val="2"/>
                  <w:shd w:val="clear" w:color="auto" w:fill="FFFFFF" w:themeFill="background1"/>
                  <w:vAlign w:val="center"/>
                </w:tcPr>
                <w:p w14:paraId="6E636AF7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361" w:type="dxa"/>
                  <w:shd w:val="clear" w:color="auto" w:fill="FFFFFF" w:themeFill="background1"/>
                  <w:vAlign w:val="center"/>
                </w:tcPr>
                <w:p w14:paraId="770B6842" w14:textId="77777777" w:rsidR="00026D5C" w:rsidRPr="00C73267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73267">
                    <w:rPr>
                      <w:rFonts w:ascii="Times New Roman" w:hAnsi="Times New Roman" w:cs="Times New Roman"/>
                      <w:bCs/>
                    </w:rPr>
                    <w:t>Легочный автомат, исполнение Р:</w:t>
                  </w:r>
                </w:p>
                <w:p w14:paraId="0BABA6CA" w14:textId="77777777" w:rsidR="00026D5C" w:rsidRPr="00C73267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532A3BC5" w14:textId="77777777" w:rsidR="00026D5C" w:rsidRPr="00C73267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1643CABD" w14:textId="77777777" w:rsidR="00026D5C" w:rsidRPr="00C73267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73267">
                    <w:rPr>
                      <w:rFonts w:ascii="Times New Roman" w:hAnsi="Times New Roman" w:cs="Times New Roman"/>
                    </w:rPr>
                    <w:t>-Расположение</w:t>
                  </w:r>
                </w:p>
                <w:p w14:paraId="41C563CA" w14:textId="77777777" w:rsidR="00026D5C" w:rsidRPr="00C73267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73267">
                    <w:rPr>
                      <w:rFonts w:ascii="Times New Roman" w:hAnsi="Times New Roman" w:cs="Times New Roman"/>
                      <w:color w:val="000000"/>
                    </w:rPr>
                    <w:t>-Диапазон давления работы лёгочного автомата, МПа (кгс/см</w:t>
                  </w:r>
                  <w:r w:rsidRPr="00C73267"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  <w:t>2</w:t>
                  </w:r>
                  <w:r w:rsidRPr="00C73267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  <w:p w14:paraId="4C921FE3" w14:textId="77777777" w:rsidR="00026D5C" w:rsidRPr="00C73267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73267">
                    <w:rPr>
                      <w:rFonts w:ascii="Times New Roman" w:hAnsi="Times New Roman" w:cs="Times New Roman"/>
                      <w:color w:val="000000"/>
                    </w:rPr>
                    <w:t>-Соединение со шлангом легочного автомата</w:t>
                  </w:r>
                </w:p>
                <w:p w14:paraId="1CDE29B3" w14:textId="77777777" w:rsidR="00026D5C" w:rsidRPr="00C73267" w:rsidRDefault="00026D5C" w:rsidP="00A842D3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73267">
                    <w:rPr>
                      <w:rFonts w:ascii="Times New Roman" w:hAnsi="Times New Roman" w:cs="Times New Roman"/>
                      <w:color w:val="000000"/>
                    </w:rPr>
                    <w:t>-Соединение с маской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11F27087" w14:textId="77777777" w:rsidR="00026D5C" w:rsidRPr="00C73267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C73267">
                    <w:rPr>
                      <w:rFonts w:ascii="Times New Roman" w:hAnsi="Times New Roman" w:cs="Times New Roman"/>
                    </w:rPr>
                    <w:t>Отсутствие помех при наклоне и повороте головы и при использовании аппарата в костюме химзащиты</w:t>
                  </w:r>
                </w:p>
                <w:p w14:paraId="1CD39CDF" w14:textId="77777777" w:rsidR="00026D5C" w:rsidRPr="00C73267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C73267">
                    <w:rPr>
                      <w:rFonts w:ascii="Times New Roman" w:hAnsi="Times New Roman" w:cs="Times New Roman"/>
                    </w:rPr>
                    <w:t>Центральное</w:t>
                  </w:r>
                </w:p>
                <w:p w14:paraId="7D35E8D4" w14:textId="77777777" w:rsidR="00026D5C" w:rsidRPr="00C73267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18321AB5" w14:textId="77777777" w:rsidR="00026D5C" w:rsidRPr="00C73267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Batang" w:hAnsi="Times New Roman" w:cs="Times New Roman"/>
                    </w:rPr>
                  </w:pPr>
                  <w:r w:rsidRPr="00C73267">
                    <w:rPr>
                      <w:rFonts w:ascii="Times New Roman" w:eastAsia="Batang" w:hAnsi="Times New Roman" w:cs="Times New Roman"/>
                    </w:rPr>
                    <w:t>0,55 – 0,9 (5,5 – 9,0)</w:t>
                  </w:r>
                </w:p>
                <w:p w14:paraId="553757D0" w14:textId="77777777" w:rsidR="00026D5C" w:rsidRPr="00C73267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Batang" w:hAnsi="Times New Roman" w:cs="Times New Roman"/>
                    </w:rPr>
                  </w:pPr>
                  <w:r w:rsidRPr="00C73267">
                    <w:rPr>
                      <w:rFonts w:ascii="Times New Roman" w:eastAsia="Batang" w:hAnsi="Times New Roman" w:cs="Times New Roman"/>
                    </w:rPr>
                    <w:t>Резьба М18х1,5</w:t>
                  </w:r>
                </w:p>
                <w:p w14:paraId="47309A08" w14:textId="77777777" w:rsidR="00026D5C" w:rsidRPr="00C73267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14:paraId="2E920C15" w14:textId="77777777" w:rsidR="00026D5C" w:rsidRPr="00C73267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C73267">
                    <w:rPr>
                      <w:rFonts w:ascii="Times New Roman" w:hAnsi="Times New Roman" w:cs="Times New Roman"/>
                      <w:color w:val="000000"/>
                    </w:rPr>
                    <w:t>Резьба М45х3</w:t>
                  </w:r>
                </w:p>
              </w:tc>
            </w:tr>
            <w:tr w:rsidR="00026D5C" w:rsidRPr="008E002B" w14:paraId="454C9877" w14:textId="77777777" w:rsidTr="00A842D3">
              <w:trPr>
                <w:trHeight w:val="350"/>
              </w:trPr>
              <w:tc>
                <w:tcPr>
                  <w:tcW w:w="520" w:type="dxa"/>
                  <w:gridSpan w:val="2"/>
                  <w:shd w:val="clear" w:color="auto" w:fill="FFFFFF" w:themeFill="background1"/>
                  <w:vAlign w:val="center"/>
                </w:tcPr>
                <w:p w14:paraId="27FF3461" w14:textId="77777777" w:rsidR="00026D5C" w:rsidRPr="002F1C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361" w:type="dxa"/>
                  <w:shd w:val="clear" w:color="auto" w:fill="FFFFFF" w:themeFill="background1"/>
                  <w:vAlign w:val="center"/>
                </w:tcPr>
                <w:p w14:paraId="0489316D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2F1C5C">
                    <w:rPr>
                      <w:rFonts w:ascii="Times New Roman" w:hAnsi="Times New Roman" w:cs="Times New Roman"/>
                      <w:bCs/>
                    </w:rPr>
                    <w:t>Редуктор</w:t>
                  </w:r>
                  <w:r w:rsidRPr="002F1C5C">
                    <w:rPr>
                      <w:rFonts w:ascii="Times New Roman" w:hAnsi="Times New Roman" w:cs="Times New Roman"/>
                    </w:rPr>
                    <w:t xml:space="preserve"> аппарата -съемный, поршневой, прямого действия </w:t>
                  </w:r>
                </w:p>
                <w:p w14:paraId="1E39E151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2F1C5C">
                    <w:rPr>
                      <w:rFonts w:ascii="Times New Roman" w:hAnsi="Times New Roman" w:cs="Times New Roman"/>
                    </w:rPr>
                    <w:t xml:space="preserve">-Тип редуктора- прямого действия </w:t>
                  </w:r>
                </w:p>
                <w:p w14:paraId="2D85952D" w14:textId="77777777" w:rsidR="00026D5C" w:rsidRPr="002F1C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1C5C">
                    <w:rPr>
                      <w:rFonts w:ascii="Times New Roman" w:hAnsi="Times New Roman" w:cs="Times New Roman"/>
                    </w:rPr>
                    <w:t>-Ресурс до капитального ремонта</w:t>
                  </w:r>
                </w:p>
                <w:p w14:paraId="78B8B463" w14:textId="77777777" w:rsidR="00026D5C" w:rsidRPr="002F1C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1C5C">
                    <w:rPr>
                      <w:rFonts w:ascii="Times New Roman" w:hAnsi="Times New Roman" w:cs="Times New Roman"/>
                    </w:rPr>
                    <w:t>-Адаптер</w:t>
                  </w:r>
                </w:p>
                <w:p w14:paraId="60ED4062" w14:textId="77777777" w:rsidR="00026D5C" w:rsidRPr="002F1C5C" w:rsidRDefault="00026D5C" w:rsidP="00026D5C">
                  <w:pPr>
                    <w:pStyle w:val="a8"/>
                    <w:numPr>
                      <w:ilvl w:val="0"/>
                      <w:numId w:val="50"/>
                    </w:num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1C5C">
                    <w:rPr>
                      <w:rFonts w:ascii="Times New Roman" w:hAnsi="Times New Roman" w:cs="Times New Roman"/>
                    </w:rPr>
                    <w:t>Длиной 470 мм. с быстроразъемным соединением для подключения спасательного устройства и шланга вентиляции изолирующего костюма, шланг редуцированного давления, подключены к редуктору без каких-либо переходников</w:t>
                  </w:r>
                </w:p>
                <w:p w14:paraId="08CBEAB6" w14:textId="77777777" w:rsidR="00026D5C" w:rsidRPr="002F1C5C" w:rsidRDefault="00026D5C" w:rsidP="00026D5C">
                  <w:pPr>
                    <w:pStyle w:val="a8"/>
                    <w:numPr>
                      <w:ilvl w:val="0"/>
                      <w:numId w:val="50"/>
                    </w:num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1C5C">
                    <w:rPr>
                      <w:rFonts w:ascii="Times New Roman" w:hAnsi="Times New Roman" w:cs="Times New Roman"/>
                    </w:rPr>
                    <w:t>Местонахождение адаптера</w:t>
                  </w:r>
                </w:p>
                <w:p w14:paraId="11F80C4E" w14:textId="77777777" w:rsidR="00026D5C" w:rsidRPr="002F1C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1C5C">
                    <w:rPr>
                      <w:rFonts w:ascii="Times New Roman" w:hAnsi="Times New Roman" w:cs="Times New Roman"/>
                    </w:rPr>
                    <w:t>-Предохранительный клапан для защиты от высокого давления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73FCCB0C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2F1C5C">
                    <w:rPr>
                      <w:rFonts w:ascii="Times New Roman" w:hAnsi="Times New Roman" w:cs="Times New Roman"/>
                    </w:rPr>
                    <w:t>Возможность уменьшения давления (от 10 до 300 кгс/см</w:t>
                  </w:r>
                  <w:r w:rsidRPr="002F1C5C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2F1C5C">
                    <w:rPr>
                      <w:rFonts w:ascii="Times New Roman" w:hAnsi="Times New Roman" w:cs="Times New Roman"/>
                    </w:rPr>
                    <w:t>) выходящего воздуха до средней величины 5,5 – 9,0 кгс/см</w:t>
                  </w:r>
                  <w:r w:rsidRPr="002F1C5C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  <w:p w14:paraId="44068CD6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2F1C5C">
                    <w:rPr>
                      <w:rFonts w:ascii="Times New Roman" w:eastAsia="Batang" w:hAnsi="Times New Roman" w:cs="Times New Roman"/>
                    </w:rPr>
                    <w:t>10 лет</w:t>
                  </w:r>
                </w:p>
                <w:p w14:paraId="4A55C2C9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571E7914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4717C8DC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76817C88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  <w:vertAlign w:val="superscript"/>
                    </w:rPr>
                  </w:pPr>
                </w:p>
                <w:p w14:paraId="60935ABA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  <w:vertAlign w:val="superscript"/>
                    </w:rPr>
                  </w:pPr>
                </w:p>
                <w:p w14:paraId="100C6C03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  <w:vertAlign w:val="superscript"/>
                    </w:rPr>
                  </w:pPr>
                </w:p>
                <w:p w14:paraId="47986BC8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  <w:vertAlign w:val="superscript"/>
                    </w:rPr>
                  </w:pPr>
                </w:p>
                <w:p w14:paraId="3D6BB671" w14:textId="77777777" w:rsidR="00026D5C" w:rsidRPr="002F1C5C" w:rsidRDefault="00026D5C" w:rsidP="00A842D3">
                  <w:pPr>
                    <w:widowControl w:val="0"/>
                    <w:tabs>
                      <w:tab w:val="left" w:pos="3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9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6842DE45" w14:textId="77777777" w:rsidR="00026D5C" w:rsidRPr="002F1C5C" w:rsidRDefault="00026D5C" w:rsidP="00A842D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6855F95F" w14:textId="77777777" w:rsidR="00026D5C" w:rsidRPr="002F1C5C" w:rsidRDefault="00026D5C" w:rsidP="00A842D3">
                  <w:pPr>
                    <w:rPr>
                      <w:rFonts w:ascii="Times New Roman" w:hAnsi="Times New Roman" w:cs="Times New Roman"/>
                    </w:rPr>
                  </w:pPr>
                  <w:r w:rsidRPr="002F1C5C">
                    <w:rPr>
                      <w:rFonts w:ascii="Times New Roman" w:hAnsi="Times New Roman" w:cs="Times New Roman"/>
                    </w:rPr>
                    <w:t>на поясном ремне пользователя</w:t>
                  </w:r>
                </w:p>
              </w:tc>
            </w:tr>
            <w:tr w:rsidR="00026D5C" w:rsidRPr="008E002B" w14:paraId="25375BE2" w14:textId="77777777" w:rsidTr="00A842D3">
              <w:trPr>
                <w:trHeight w:val="350"/>
              </w:trPr>
              <w:tc>
                <w:tcPr>
                  <w:tcW w:w="520" w:type="dxa"/>
                  <w:gridSpan w:val="2"/>
                  <w:shd w:val="clear" w:color="auto" w:fill="FFFFFF" w:themeFill="background1"/>
                  <w:vAlign w:val="center"/>
                </w:tcPr>
                <w:p w14:paraId="2681D6BD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4361" w:type="dxa"/>
                  <w:shd w:val="clear" w:color="auto" w:fill="FFFFFF" w:themeFill="background1"/>
                  <w:vAlign w:val="center"/>
                </w:tcPr>
                <w:p w14:paraId="5E17CB67" w14:textId="77777777" w:rsidR="00026D5C" w:rsidRDefault="00026D5C" w:rsidP="00A842D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1C722A">
                    <w:rPr>
                      <w:rFonts w:ascii="Times New Roman" w:hAnsi="Times New Roman" w:cs="Times New Roman"/>
                      <w:bCs/>
                    </w:rPr>
                    <w:t>Подвесная система</w:t>
                  </w:r>
                  <w:r>
                    <w:rPr>
                      <w:rFonts w:ascii="Times New Roman" w:hAnsi="Times New Roman" w:cs="Times New Roman"/>
                      <w:bCs/>
                    </w:rPr>
                    <w:t>:</w:t>
                  </w:r>
                </w:p>
                <w:p w14:paraId="51E317D7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Тип</w:t>
                  </w:r>
                </w:p>
                <w:p w14:paraId="101682C0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Материал</w:t>
                  </w:r>
                </w:p>
                <w:p w14:paraId="4AA2CBF4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2771F10" w14:textId="77777777" w:rsidR="00026D5C" w:rsidRPr="001C722A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-П</w:t>
                  </w:r>
                  <w:r w:rsidRPr="001C722A">
                    <w:rPr>
                      <w:rFonts w:ascii="Times New Roman" w:hAnsi="Times New Roman" w:cs="Times New Roman"/>
                    </w:rPr>
                    <w:t>лечевые ремни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  <w:vAlign w:val="center"/>
                </w:tcPr>
                <w:p w14:paraId="0EEF9756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ind w:left="99"/>
                    <w:rPr>
                      <w:rFonts w:ascii="Times New Roman" w:eastAsia="Batang" w:hAnsi="Times New Roman" w:cs="Times New Roman"/>
                    </w:rPr>
                  </w:pPr>
                </w:p>
                <w:p w14:paraId="188D6EA6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eastAsia="Batang" w:hAnsi="Times New Roman" w:cs="Times New Roman"/>
                    </w:rPr>
                  </w:pPr>
                  <w:r w:rsidRPr="001C722A">
                    <w:rPr>
                      <w:rFonts w:ascii="Times New Roman" w:eastAsia="Batang" w:hAnsi="Times New Roman" w:cs="Times New Roman"/>
                    </w:rPr>
                    <w:t>под 1 баллон</w:t>
                  </w:r>
                </w:p>
                <w:p w14:paraId="04DA96D2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>высокопрочный конструкционный полимер</w:t>
                  </w:r>
                </w:p>
                <w:p w14:paraId="50D8B8D3" w14:textId="77777777" w:rsidR="00026D5C" w:rsidRPr="001C722A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>снабжены мягкими накладками</w:t>
                  </w:r>
                </w:p>
              </w:tc>
            </w:tr>
            <w:tr w:rsidR="00026D5C" w:rsidRPr="008E002B" w14:paraId="4135042A" w14:textId="77777777" w:rsidTr="00A842D3">
              <w:trPr>
                <w:trHeight w:val="350"/>
              </w:trPr>
              <w:tc>
                <w:tcPr>
                  <w:tcW w:w="520" w:type="dxa"/>
                  <w:gridSpan w:val="2"/>
                  <w:shd w:val="clear" w:color="auto" w:fill="FFFFFF" w:themeFill="background1"/>
                  <w:vAlign w:val="center"/>
                </w:tcPr>
                <w:p w14:paraId="57CCAFC9" w14:textId="77777777" w:rsidR="00026D5C" w:rsidRPr="008E002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4361" w:type="dxa"/>
                  <w:shd w:val="clear" w:color="auto" w:fill="FFFFFF" w:themeFill="background1"/>
                  <w:vAlign w:val="center"/>
                </w:tcPr>
                <w:p w14:paraId="6280A52F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>Металлокомпозитный баллон:</w:t>
                  </w:r>
                </w:p>
                <w:p w14:paraId="7C4DDCE1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21F97A7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Материал</w:t>
                  </w:r>
                </w:p>
                <w:p w14:paraId="2109BB82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6B3BE7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5E5BFF1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A017524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4F7B1D4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Масса баллона фактическая, кг</w:t>
                  </w:r>
                </w:p>
                <w:p w14:paraId="0D6E045C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Длина, мм</w:t>
                  </w:r>
                </w:p>
                <w:p w14:paraId="50A9F7F1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Диаметр, мм</w:t>
                  </w:r>
                </w:p>
                <w:p w14:paraId="2399AD12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Резьба горловины</w:t>
                  </w:r>
                </w:p>
                <w:p w14:paraId="5991612E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Объем, л</w:t>
                  </w:r>
                </w:p>
                <w:p w14:paraId="394A1327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Периодичность освидетельствования, лет</w:t>
                  </w:r>
                </w:p>
                <w:p w14:paraId="69CD9928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1C722A">
                    <w:rPr>
                      <w:rFonts w:ascii="Times New Roman" w:hAnsi="Times New Roman" w:cs="Times New Roman"/>
                    </w:rPr>
                    <w:t>Назначенный ресурс службы, лет</w:t>
                  </w:r>
                </w:p>
                <w:p w14:paraId="0F797325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142FD3A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-Н</w:t>
                  </w:r>
                  <w:r w:rsidRPr="00514F2B">
                    <w:rPr>
                      <w:rFonts w:ascii="Times New Roman" w:hAnsi="Times New Roman" w:cs="Times New Roman"/>
                    </w:rPr>
                    <w:t>акрученный запорный вентиль типа</w:t>
                  </w:r>
                </w:p>
                <w:p w14:paraId="41F9690C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83FB612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F3899AB" w14:textId="77777777" w:rsidR="00026D5C" w:rsidRPr="00D449D4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D449D4">
                    <w:rPr>
                      <w:rFonts w:ascii="Times New Roman" w:hAnsi="Times New Roman" w:cs="Times New Roman"/>
                    </w:rPr>
                    <w:t>Ёмкость баллона</w:t>
                  </w:r>
                </w:p>
                <w:p w14:paraId="196C19C1" w14:textId="77777777" w:rsidR="00026D5C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-Р</w:t>
                  </w:r>
                  <w:r w:rsidRPr="00D449D4">
                    <w:rPr>
                      <w:rFonts w:ascii="Times New Roman" w:hAnsi="Times New Roman" w:cs="Times New Roman"/>
                    </w:rPr>
                    <w:t>абочее давление</w:t>
                  </w:r>
                </w:p>
                <w:p w14:paraId="6324B26A" w14:textId="77777777" w:rsidR="00026D5C" w:rsidRPr="001C722A" w:rsidRDefault="00026D5C" w:rsidP="00A842D3">
                  <w:pPr>
                    <w:tabs>
                      <w:tab w:val="num" w:pos="1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20463">
                    <w:rPr>
                      <w:rFonts w:ascii="Times New Roman" w:hAnsi="Times New Roman" w:cs="Times New Roman"/>
                    </w:rPr>
                    <w:t>-Запорный вентиль баллона имеет резьбу</w:t>
                  </w:r>
                </w:p>
              </w:tc>
              <w:tc>
                <w:tcPr>
                  <w:tcW w:w="4111" w:type="dxa"/>
                  <w:shd w:val="clear" w:color="auto" w:fill="FFFFFF" w:themeFill="background1"/>
                </w:tcPr>
                <w:p w14:paraId="11DD7A48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>Внутренняя оболочка (лейнер) из коррозионно-с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1C722A">
                    <w:rPr>
                      <w:rFonts w:ascii="Times New Roman" w:hAnsi="Times New Roman" w:cs="Times New Roman"/>
                    </w:rPr>
                    <w:t>ойкой стали. Сило</w:t>
                  </w:r>
                  <w:r w:rsidRPr="007E2A02">
                    <w:rPr>
                      <w:rFonts w:ascii="Times New Roman" w:hAnsi="Times New Roman" w:cs="Times New Roman"/>
                    </w:rPr>
                    <w:t>вая</w:t>
                  </w:r>
                  <w:r w:rsidRPr="00514F2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E2A02">
                    <w:rPr>
                      <w:rFonts w:ascii="Times New Roman" w:hAnsi="Times New Roman" w:cs="Times New Roman"/>
                    </w:rPr>
                    <w:t>из (нитей) пропитанных эпоксидным связующим.</w:t>
                  </w:r>
                  <w:r w:rsidRPr="001C722A">
                    <w:rPr>
                      <w:rFonts w:ascii="Times New Roman" w:hAnsi="Times New Roman" w:cs="Times New Roman"/>
                    </w:rPr>
                    <w:t xml:space="preserve"> Защитная оболочка – нити стекловолокна. Этикетка с маркировкой размещена между силовой и защитной оболочкой</w:t>
                  </w:r>
                </w:p>
                <w:p w14:paraId="78A8D39A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5,2</w:t>
                  </w:r>
                </w:p>
                <w:p w14:paraId="7FCAA4AA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540</w:t>
                  </w:r>
                </w:p>
                <w:p w14:paraId="1C1C195A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155</w:t>
                  </w:r>
                </w:p>
                <w:p w14:paraId="7D055474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>М18х1,5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5085E046" w14:textId="77777777" w:rsidR="00026D5C" w:rsidRPr="002F1C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C722A">
                    <w:rPr>
                      <w:rFonts w:ascii="Times New Roman" w:hAnsi="Times New Roman" w:cs="Times New Roman"/>
                    </w:rPr>
                    <w:t>не менее 6,8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3AF9BA44" w14:textId="77777777" w:rsidR="00026D5C" w:rsidRPr="00514F2B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>5</w:t>
                  </w:r>
                </w:p>
                <w:p w14:paraId="196B9E91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>20</w:t>
                  </w:r>
                </w:p>
                <w:p w14:paraId="50AEEEAD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4F2B">
                    <w:rPr>
                      <w:rFonts w:ascii="Times New Roman" w:hAnsi="Times New Roman" w:cs="Times New Roman"/>
                    </w:rPr>
                    <w:t xml:space="preserve">ПТС К-44; вентиль установленного на спинку дыхательного аппарата баллона не выступает за </w:t>
                  </w:r>
                  <w:r>
                    <w:rPr>
                      <w:rFonts w:ascii="Times New Roman" w:hAnsi="Times New Roman" w:cs="Times New Roman"/>
                    </w:rPr>
                    <w:t>габариты дыхательного аппарата;</w:t>
                  </w:r>
                </w:p>
                <w:p w14:paraId="6207400F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49D4">
                    <w:rPr>
                      <w:rFonts w:ascii="Times New Roman" w:hAnsi="Times New Roman" w:cs="Times New Roman"/>
                    </w:rPr>
                    <w:t xml:space="preserve">6,8-7,0 л. </w:t>
                  </w:r>
                </w:p>
                <w:p w14:paraId="4B3157CA" w14:textId="77777777" w:rsidR="00026D5C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300 бар.</w:t>
                  </w:r>
                </w:p>
                <w:p w14:paraId="3F01C024" w14:textId="77777777" w:rsidR="00026D5C" w:rsidRPr="00514F2B" w:rsidRDefault="00026D5C" w:rsidP="00A842D3">
                  <w:pPr>
                    <w:tabs>
                      <w:tab w:val="left" w:pos="33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20463">
                    <w:rPr>
                      <w:rFonts w:ascii="Times New Roman" w:hAnsi="Times New Roman" w:cs="Times New Roman"/>
                    </w:rPr>
                    <w:t>G 5/8"</w:t>
                  </w:r>
                </w:p>
              </w:tc>
            </w:tr>
          </w:tbl>
          <w:p w14:paraId="29ED85FE" w14:textId="77777777" w:rsidR="00026D5C" w:rsidRPr="008E002B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ECBC63" w14:textId="77777777" w:rsidR="00026D5C" w:rsidRDefault="00026D5C" w:rsidP="00026D5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471"/>
        <w:gridCol w:w="9120"/>
      </w:tblGrid>
      <w:tr w:rsidR="00026D5C" w:rsidRPr="00E20463" w14:paraId="24797DEF" w14:textId="77777777" w:rsidTr="00A842D3">
        <w:tc>
          <w:tcPr>
            <w:tcW w:w="471" w:type="dxa"/>
            <w:shd w:val="clear" w:color="auto" w:fill="auto"/>
          </w:tcPr>
          <w:p w14:paraId="5A03DD62" w14:textId="77777777" w:rsidR="00026D5C" w:rsidRPr="00E20463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463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 w14:anchorId="63AA4427">
                <v:shape id="_x0000_i1037" type="#_x0000_t75" style="width:12.9pt;height:19pt" o:ole="">
                  <v:imagedata r:id="rId5" o:title=""/>
                </v:shape>
                <w:control r:id="rId7" w:name="CheckBox212432212" w:shapeid="_x0000_i1037"/>
              </w:object>
            </w:r>
          </w:p>
        </w:tc>
        <w:tc>
          <w:tcPr>
            <w:tcW w:w="9120" w:type="dxa"/>
            <w:shd w:val="clear" w:color="auto" w:fill="auto"/>
            <w:vAlign w:val="center"/>
          </w:tcPr>
          <w:p w14:paraId="6150D403" w14:textId="77777777" w:rsidR="00026D5C" w:rsidRPr="00E20463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Продукция должна соответствовать стандартам, техническим условиям, техническим политикам или </w:t>
            </w:r>
            <w:r w:rsidRPr="00E2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иным регламентирующим документам (сертификаты, заключения, инструкции, гарантийные талоны и т. п.):</w:t>
            </w:r>
          </w:p>
          <w:tbl>
            <w:tblPr>
              <w:tblW w:w="8992" w:type="dxa"/>
              <w:tblInd w:w="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4127"/>
              <w:gridCol w:w="4395"/>
            </w:tblGrid>
            <w:tr w:rsidR="00026D5C" w:rsidRPr="00E20463" w14:paraId="41D2FE71" w14:textId="77777777" w:rsidTr="00A842D3">
              <w:trPr>
                <w:trHeight w:val="345"/>
              </w:trPr>
              <w:tc>
                <w:tcPr>
                  <w:tcW w:w="470" w:type="dxa"/>
                  <w:shd w:val="clear" w:color="auto" w:fill="FFC000"/>
                  <w:vAlign w:val="center"/>
                </w:tcPr>
                <w:p w14:paraId="74E26801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4127" w:type="dxa"/>
                  <w:shd w:val="clear" w:color="auto" w:fill="FFC000"/>
                  <w:vAlign w:val="center"/>
                </w:tcPr>
                <w:p w14:paraId="2CBCE44D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Требования</w:t>
                  </w:r>
                </w:p>
              </w:tc>
              <w:tc>
                <w:tcPr>
                  <w:tcW w:w="4395" w:type="dxa"/>
                  <w:shd w:val="clear" w:color="auto" w:fill="FFC000"/>
                  <w:vAlign w:val="center"/>
                </w:tcPr>
                <w:p w14:paraId="658F3437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Подтверждающие документы</w:t>
                  </w:r>
                </w:p>
              </w:tc>
            </w:tr>
            <w:tr w:rsidR="00026D5C" w:rsidRPr="00E20463" w14:paraId="05F8852A" w14:textId="77777777" w:rsidTr="00A842D3">
              <w:tc>
                <w:tcPr>
                  <w:tcW w:w="470" w:type="dxa"/>
                  <w:shd w:val="clear" w:color="auto" w:fill="auto"/>
                </w:tcPr>
                <w:p w14:paraId="5678146F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127" w:type="dxa"/>
                  <w:shd w:val="clear" w:color="auto" w:fill="auto"/>
                  <w:vAlign w:val="center"/>
                </w:tcPr>
                <w:p w14:paraId="57B4C8EE" w14:textId="77777777" w:rsidR="00026D5C" w:rsidRPr="00E20463" w:rsidRDefault="00026D5C" w:rsidP="00026D5C">
                  <w:pPr>
                    <w:numPr>
                      <w:ilvl w:val="0"/>
                      <w:numId w:val="42"/>
                    </w:num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ГОСТ Р 53255- 2019«Техника пожарная. Аппараты дыхательные со сжатым воздухом с открытым циклом дыхания. Общие технические требования. Методы испытаний»,</w:t>
                  </w:r>
                </w:p>
              </w:tc>
              <w:tc>
                <w:tcPr>
                  <w:tcW w:w="4395" w:type="dxa"/>
                  <w:shd w:val="clear" w:color="auto" w:fill="auto"/>
                </w:tcPr>
                <w:p w14:paraId="4D8D2DCC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Технико-коммерческое предложение от Поставщика </w:t>
                  </w:r>
                </w:p>
                <w:p w14:paraId="3C22D50F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1F547425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Копия Сертификата соответствия и/или декларации соответствия предоставляется при подаче ТКП, заверенная копия при поставке продукции.</w:t>
                  </w:r>
                </w:p>
              </w:tc>
            </w:tr>
            <w:tr w:rsidR="00026D5C" w:rsidRPr="00E20463" w14:paraId="7195A7C7" w14:textId="77777777" w:rsidTr="00A842D3">
              <w:tc>
                <w:tcPr>
                  <w:tcW w:w="470" w:type="dxa"/>
                  <w:shd w:val="clear" w:color="auto" w:fill="auto"/>
                </w:tcPr>
                <w:p w14:paraId="2A1947F1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127" w:type="dxa"/>
                  <w:shd w:val="clear" w:color="auto" w:fill="auto"/>
                  <w:vAlign w:val="center"/>
                </w:tcPr>
                <w:p w14:paraId="26E9BE6C" w14:textId="77777777" w:rsidR="00026D5C" w:rsidRPr="00E20463" w:rsidRDefault="00026D5C" w:rsidP="00026D5C">
                  <w:pPr>
                    <w:numPr>
                      <w:ilvl w:val="0"/>
                      <w:numId w:val="42"/>
                    </w:num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ГОСТ 12.4.186-97 «Система стандартов безопасности труда. Аппараты дыхательные воздушные изолирующие. Общие технические требования и методы испытания»,</w:t>
                  </w:r>
                </w:p>
              </w:tc>
              <w:tc>
                <w:tcPr>
                  <w:tcW w:w="4395" w:type="dxa"/>
                  <w:shd w:val="clear" w:color="auto" w:fill="auto"/>
                </w:tcPr>
                <w:p w14:paraId="703AEEDA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Технико-коммерческое предложение от Поставщика </w:t>
                  </w:r>
                </w:p>
                <w:p w14:paraId="1FEA1530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723B8CCE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Копия Сертификата соответствия и/или декларации соответствия предоставляется при подаче ТКП, заверенная копия при поставке продукции.</w:t>
                  </w:r>
                </w:p>
              </w:tc>
            </w:tr>
            <w:tr w:rsidR="00026D5C" w:rsidRPr="00E20463" w14:paraId="1734E1B6" w14:textId="77777777" w:rsidTr="00A842D3">
              <w:tc>
                <w:tcPr>
                  <w:tcW w:w="470" w:type="dxa"/>
                  <w:shd w:val="clear" w:color="auto" w:fill="auto"/>
                </w:tcPr>
                <w:p w14:paraId="155281B2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27" w:type="dxa"/>
                  <w:shd w:val="clear" w:color="auto" w:fill="auto"/>
                  <w:vAlign w:val="center"/>
                </w:tcPr>
                <w:p w14:paraId="19463BA5" w14:textId="77777777" w:rsidR="00026D5C" w:rsidRPr="00E20463" w:rsidRDefault="00026D5C" w:rsidP="00026D5C">
                  <w:pPr>
                    <w:numPr>
                      <w:ilvl w:val="0"/>
                      <w:numId w:val="42"/>
                    </w:num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ГОСТ Р 53258- 2019 «Техника пожарная. Баллоны малолитражные для аппаратов дыхательных и самоспасателей со сжатым воздухом.</w:t>
                  </w:r>
                </w:p>
              </w:tc>
              <w:tc>
                <w:tcPr>
                  <w:tcW w:w="4395" w:type="dxa"/>
                  <w:shd w:val="clear" w:color="auto" w:fill="auto"/>
                </w:tcPr>
                <w:p w14:paraId="366AE256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Технико-коммерческое предложение от Поставщика </w:t>
                  </w:r>
                </w:p>
                <w:p w14:paraId="3D79DC54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07064940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Копия Сертификата соответствия и/или декларации соответствия предоставляется при подаче ТКП, заверенная копия при поставке продукции.</w:t>
                  </w:r>
                </w:p>
              </w:tc>
            </w:tr>
            <w:tr w:rsidR="00026D5C" w:rsidRPr="00E20463" w14:paraId="5FD8967A" w14:textId="77777777" w:rsidTr="00A842D3">
              <w:tc>
                <w:tcPr>
                  <w:tcW w:w="470" w:type="dxa"/>
                  <w:shd w:val="clear" w:color="auto" w:fill="auto"/>
                </w:tcPr>
                <w:p w14:paraId="62C3C534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127" w:type="dxa"/>
                  <w:shd w:val="clear" w:color="auto" w:fill="auto"/>
                  <w:vAlign w:val="center"/>
                </w:tcPr>
                <w:p w14:paraId="0B713DAD" w14:textId="77777777" w:rsidR="00026D5C" w:rsidRPr="00E20463" w:rsidRDefault="00026D5C" w:rsidP="00026D5C">
                  <w:pPr>
                    <w:numPr>
                      <w:ilvl w:val="0"/>
                      <w:numId w:val="42"/>
                    </w:num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ГОСТ Р 53257 2019 «Техника пожарная. Лицевые части средств индивидуальной защиты органов дыхания.</w:t>
                  </w:r>
                </w:p>
              </w:tc>
              <w:tc>
                <w:tcPr>
                  <w:tcW w:w="4395" w:type="dxa"/>
                  <w:shd w:val="clear" w:color="auto" w:fill="auto"/>
                </w:tcPr>
                <w:p w14:paraId="1257CAE6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Технико-коммерческое предложение от Поставщика </w:t>
                  </w:r>
                </w:p>
                <w:p w14:paraId="4D0FA41C" w14:textId="77777777" w:rsidR="00026D5C" w:rsidRDefault="00026D5C" w:rsidP="00A842D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6C1795BE" w14:textId="77777777" w:rsidR="00026D5C" w:rsidRDefault="00026D5C" w:rsidP="00A842D3"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Копия Сертификата соответствия и/или декларации соответствия предоставляется при подаче ТКП, заверенная копия при поставке продукции.</w:t>
                  </w:r>
                </w:p>
              </w:tc>
            </w:tr>
            <w:tr w:rsidR="00026D5C" w:rsidRPr="00E20463" w14:paraId="1BC3F319" w14:textId="77777777" w:rsidTr="00A842D3">
              <w:tc>
                <w:tcPr>
                  <w:tcW w:w="470" w:type="dxa"/>
                  <w:shd w:val="clear" w:color="auto" w:fill="auto"/>
                </w:tcPr>
                <w:p w14:paraId="1311BB49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127" w:type="dxa"/>
                  <w:shd w:val="clear" w:color="auto" w:fill="auto"/>
                  <w:vAlign w:val="center"/>
                </w:tcPr>
                <w:p w14:paraId="2A4AA7C1" w14:textId="77777777" w:rsidR="00026D5C" w:rsidRPr="00E20463" w:rsidRDefault="00026D5C" w:rsidP="00026D5C">
                  <w:pPr>
                    <w:numPr>
                      <w:ilvl w:val="0"/>
                      <w:numId w:val="42"/>
                    </w:num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Техническому регламенту ТР ЕАЭС 043/2017 "О требованиях к средствам обеспечения пожарной безопасности и пожаротушения"</w:t>
                  </w:r>
                </w:p>
              </w:tc>
              <w:tc>
                <w:tcPr>
                  <w:tcW w:w="4395" w:type="dxa"/>
                  <w:shd w:val="clear" w:color="auto" w:fill="auto"/>
                </w:tcPr>
                <w:p w14:paraId="0D124E7D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0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Технико-коммерческое предложение от Поставщика </w:t>
                  </w:r>
                </w:p>
                <w:p w14:paraId="1259CDCE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1A391AC0" w14:textId="77777777" w:rsidR="00026D5C" w:rsidRPr="00E20463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751B42A" w14:textId="77777777" w:rsidR="00026D5C" w:rsidRPr="00E20463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E10906" w14:textId="77777777" w:rsidR="00026D5C" w:rsidRPr="00DD3A04" w:rsidRDefault="00026D5C" w:rsidP="00026D5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471"/>
        <w:gridCol w:w="9120"/>
      </w:tblGrid>
      <w:tr w:rsidR="00026D5C" w:rsidRPr="00025EAE" w14:paraId="0BCF8B04" w14:textId="77777777" w:rsidTr="00A842D3">
        <w:tc>
          <w:tcPr>
            <w:tcW w:w="471" w:type="dxa"/>
            <w:shd w:val="clear" w:color="auto" w:fill="auto"/>
          </w:tcPr>
          <w:p w14:paraId="4B2404CB" w14:textId="77777777" w:rsidR="00026D5C" w:rsidRPr="00025EAE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EAE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 w14:anchorId="1605730C">
                <v:shape id="_x0000_i1039" type="#_x0000_t75" style="width:12.9pt;height:19pt" o:ole="">
                  <v:imagedata r:id="rId5" o:title=""/>
                </v:shape>
                <w:control r:id="rId8" w:name="CheckBox21243223" w:shapeid="_x0000_i1039"/>
              </w:object>
            </w:r>
          </w:p>
        </w:tc>
        <w:tc>
          <w:tcPr>
            <w:tcW w:w="9120" w:type="dxa"/>
            <w:shd w:val="clear" w:color="auto" w:fill="auto"/>
            <w:vAlign w:val="center"/>
          </w:tcPr>
          <w:p w14:paraId="3FD8C2E0" w14:textId="77777777" w:rsidR="00026D5C" w:rsidRPr="00025EAE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(и/или предприятие-изготовитель) должен обеспечить выполнение следующих требований в отношении гарантийных обязательств и условиям обслуживания (гарантийный срок, объем предоставления гарантий, расходы на эксплуатацию и гарантийное обслуживание и т.п.):</w:t>
            </w:r>
          </w:p>
          <w:p w14:paraId="79B8F120" w14:textId="77777777" w:rsidR="00026D5C" w:rsidRPr="00025EAE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8992" w:type="dxa"/>
              <w:tblInd w:w="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4127"/>
              <w:gridCol w:w="4395"/>
            </w:tblGrid>
            <w:tr w:rsidR="00026D5C" w:rsidRPr="00025EAE" w14:paraId="5B0CBF29" w14:textId="77777777" w:rsidTr="00A842D3">
              <w:trPr>
                <w:trHeight w:val="465"/>
              </w:trPr>
              <w:tc>
                <w:tcPr>
                  <w:tcW w:w="470" w:type="dxa"/>
                  <w:shd w:val="clear" w:color="auto" w:fill="FFC000"/>
                  <w:vAlign w:val="center"/>
                </w:tcPr>
                <w:p w14:paraId="47074C17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4127" w:type="dxa"/>
                  <w:shd w:val="clear" w:color="auto" w:fill="FFC000"/>
                  <w:vAlign w:val="center"/>
                </w:tcPr>
                <w:p w14:paraId="7DFEE4BF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Требования</w:t>
                  </w:r>
                </w:p>
              </w:tc>
              <w:tc>
                <w:tcPr>
                  <w:tcW w:w="4395" w:type="dxa"/>
                  <w:shd w:val="clear" w:color="auto" w:fill="FFC000"/>
                  <w:vAlign w:val="center"/>
                </w:tcPr>
                <w:p w14:paraId="369A5DC9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Подтверждающие документы</w:t>
                  </w:r>
                </w:p>
              </w:tc>
            </w:tr>
            <w:tr w:rsidR="00026D5C" w:rsidRPr="00025EAE" w14:paraId="25F5B152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130E6B41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127" w:type="dxa"/>
                  <w:shd w:val="clear" w:color="auto" w:fill="auto"/>
                  <w:vAlign w:val="center"/>
                </w:tcPr>
                <w:p w14:paraId="2B354A8C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Поставляемые дыхательные аппараты со сжатым воздухом и баллоны к ним в установленной комплектации должны быть выпущены (изготовлены) – не ранее 1 квартала 2026 года.</w:t>
                  </w:r>
                </w:p>
              </w:tc>
              <w:tc>
                <w:tcPr>
                  <w:tcW w:w="4395" w:type="dxa"/>
                  <w:shd w:val="clear" w:color="auto" w:fill="auto"/>
                </w:tcPr>
                <w:p w14:paraId="36799D99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Технико-коммерческое предложение от Поставщика</w:t>
                  </w:r>
                </w:p>
                <w:p w14:paraId="729FCE05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77AF950B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Подтверждается при поставке Паспорт, Руководство по эксплуатации</w:t>
                  </w:r>
                </w:p>
              </w:tc>
            </w:tr>
            <w:tr w:rsidR="00026D5C" w:rsidRPr="00025EAE" w14:paraId="5E314E76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5DA06709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shd w:val="pct10" w:color="auto" w:fill="auto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127" w:type="dxa"/>
                  <w:shd w:val="clear" w:color="auto" w:fill="auto"/>
                  <w:vAlign w:val="center"/>
                </w:tcPr>
                <w:p w14:paraId="6D9DB2B6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  <w:r w:rsidRPr="003F7723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Гарантийный срок эксплуатации – 12 месяцев со дня ввода в эксплуатацию в пределах гарантийного срока хранения;</w:t>
                  </w:r>
                </w:p>
                <w:p w14:paraId="55DDE647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</w:p>
                <w:p w14:paraId="3CD81CDE" w14:textId="77777777" w:rsidR="00026D5C" w:rsidRPr="003F7723" w:rsidRDefault="00026D5C" w:rsidP="00A842D3">
                  <w:pPr>
                    <w:spacing w:before="120" w:after="0" w:line="228" w:lineRule="auto"/>
                    <w:ind w:left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  <w:r w:rsidRPr="003F7723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Во время гарантийного срока товара в случаях выявления его несоответствия надлежащему качеству или его дефекта, определяемого в процессе эксплуатации товара, не позволяющему использовать товар по своему предназначению, последний должен быть заменён на аналогичный товар Поставщиком за свой счет.</w:t>
                  </w:r>
                </w:p>
                <w:p w14:paraId="49D839C7" w14:textId="77777777" w:rsidR="00026D5C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</w:p>
                <w:p w14:paraId="072D6BED" w14:textId="77777777" w:rsidR="00026D5C" w:rsidRPr="00025EAE" w:rsidRDefault="00026D5C" w:rsidP="00A842D3">
                  <w:pPr>
                    <w:spacing w:before="120" w:after="0" w:line="240" w:lineRule="auto"/>
                    <w:ind w:left="14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  <w:r w:rsidRPr="003F7723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  <w:t>Маркировка должна сохраняться в течение гарантийного срока хранения дыхательных аппаратов со сжатым воздухом с открытым циклом дыхания.</w:t>
                  </w:r>
                </w:p>
              </w:tc>
              <w:tc>
                <w:tcPr>
                  <w:tcW w:w="4395" w:type="dxa"/>
                  <w:shd w:val="clear" w:color="auto" w:fill="auto"/>
                </w:tcPr>
                <w:p w14:paraId="74921466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Технико-коммерческое предложение от Поставщика</w:t>
                  </w:r>
                </w:p>
                <w:p w14:paraId="23257AD4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 w:line="240" w:lineRule="auto"/>
                    <w:ind w:left="57" w:righ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6FE5CE89" w14:textId="77777777" w:rsidR="00026D5C" w:rsidRPr="00025EAE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25E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Образец Паспорта, Руководства по эксплуатации который должен содержать техническую характеристику ДАСВ, предоставляется при подаче ТКП, оригинал(ы) при поставке товара</w:t>
                  </w:r>
                </w:p>
              </w:tc>
            </w:tr>
          </w:tbl>
          <w:p w14:paraId="249BE5E7" w14:textId="77777777" w:rsidR="00026D5C" w:rsidRPr="00025EAE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414BF7E" w14:textId="77777777" w:rsidR="00026D5C" w:rsidRDefault="00026D5C" w:rsidP="00026D5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591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71"/>
        <w:gridCol w:w="9120"/>
      </w:tblGrid>
      <w:tr w:rsidR="00026D5C" w:rsidRPr="00515951" w14:paraId="2A2D3DA5" w14:textId="77777777" w:rsidTr="00A842D3">
        <w:tc>
          <w:tcPr>
            <w:tcW w:w="471" w:type="dxa"/>
            <w:shd w:val="clear" w:color="auto" w:fill="auto"/>
          </w:tcPr>
          <w:p w14:paraId="1B03109A" w14:textId="77777777" w:rsidR="00026D5C" w:rsidRPr="00515951" w:rsidRDefault="00026D5C" w:rsidP="00A842D3">
            <w:pPr>
              <w:rPr>
                <w:sz w:val="20"/>
                <w:szCs w:val="20"/>
              </w:rPr>
            </w:pPr>
            <w:r w:rsidRPr="00515951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 w14:anchorId="6A1B55E5">
                <v:shape id="_x0000_i1041" type="#_x0000_t75" style="width:12.9pt;height:19pt" o:ole="">
                  <v:imagedata r:id="rId5" o:title=""/>
                </v:shape>
                <w:control r:id="rId9" w:name="CheckBox2124111112" w:shapeid="_x0000_i1041"/>
              </w:object>
            </w:r>
          </w:p>
        </w:tc>
        <w:tc>
          <w:tcPr>
            <w:tcW w:w="9120" w:type="dxa"/>
            <w:shd w:val="clear" w:color="auto" w:fill="auto"/>
            <w:vAlign w:val="center"/>
          </w:tcPr>
          <w:p w14:paraId="5FA0B6E4" w14:textId="77777777" w:rsidR="00026D5C" w:rsidRPr="00AC3C52" w:rsidRDefault="00026D5C" w:rsidP="00A842D3">
            <w:pPr>
              <w:pStyle w:val="af4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AC3C52">
              <w:rPr>
                <w:sz w:val="20"/>
                <w:szCs w:val="20"/>
              </w:rPr>
              <w:t>Указание на принадлежность продукции к определенному товарному знаку, знаку обслуживания, фирменному наименованию, патенту, полезной модели, промышленному образцу, месту происхождения товара или наименованию производителя:</w:t>
            </w:r>
          </w:p>
          <w:p w14:paraId="33952597" w14:textId="77777777" w:rsidR="00026D5C" w:rsidRPr="00515951" w:rsidRDefault="00026D5C" w:rsidP="00A842D3">
            <w:pPr>
              <w:pStyle w:val="af4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  <w:tbl>
            <w:tblPr>
              <w:tblW w:w="8992" w:type="dxa"/>
              <w:tblInd w:w="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4127"/>
              <w:gridCol w:w="4395"/>
            </w:tblGrid>
            <w:tr w:rsidR="00026D5C" w:rsidRPr="00515951" w14:paraId="736938C4" w14:textId="77777777" w:rsidTr="00A842D3">
              <w:trPr>
                <w:trHeight w:val="446"/>
              </w:trPr>
              <w:tc>
                <w:tcPr>
                  <w:tcW w:w="470" w:type="dxa"/>
                  <w:shd w:val="clear" w:color="auto" w:fill="FFC000"/>
                  <w:vAlign w:val="center"/>
                </w:tcPr>
                <w:p w14:paraId="7BCFE6BF" w14:textId="77777777" w:rsidR="00026D5C" w:rsidRPr="00E469A8" w:rsidRDefault="00026D5C" w:rsidP="00A842D3">
                  <w:pPr>
                    <w:pStyle w:val="af4"/>
                    <w:spacing w:before="0" w:after="0"/>
                    <w:ind w:left="0" w:righ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69A8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127" w:type="dxa"/>
                  <w:shd w:val="clear" w:color="auto" w:fill="FFC000"/>
                  <w:vAlign w:val="center"/>
                </w:tcPr>
                <w:p w14:paraId="71D425DE" w14:textId="77777777" w:rsidR="00026D5C" w:rsidRPr="00E469A8" w:rsidRDefault="00026D5C" w:rsidP="00A842D3">
                  <w:pPr>
                    <w:pStyle w:val="af4"/>
                    <w:spacing w:before="0" w:after="0"/>
                    <w:ind w:left="0" w:righ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69A8">
                    <w:rPr>
                      <w:b/>
                      <w:sz w:val="20"/>
                      <w:szCs w:val="20"/>
                    </w:rPr>
                    <w:t>Требования</w:t>
                  </w:r>
                </w:p>
              </w:tc>
              <w:tc>
                <w:tcPr>
                  <w:tcW w:w="4395" w:type="dxa"/>
                  <w:shd w:val="clear" w:color="auto" w:fill="FFC000"/>
                  <w:vAlign w:val="center"/>
                </w:tcPr>
                <w:p w14:paraId="72BDB8D8" w14:textId="77777777" w:rsidR="00026D5C" w:rsidRPr="00E469A8" w:rsidRDefault="00026D5C" w:rsidP="00A842D3">
                  <w:pPr>
                    <w:pStyle w:val="af4"/>
                    <w:spacing w:before="0" w:after="0"/>
                    <w:ind w:left="0" w:righ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69A8">
                    <w:rPr>
                      <w:b/>
                      <w:sz w:val="20"/>
                      <w:szCs w:val="20"/>
                    </w:rPr>
                    <w:t>Подтверждающие документы</w:t>
                  </w:r>
                </w:p>
              </w:tc>
            </w:tr>
            <w:tr w:rsidR="00026D5C" w:rsidRPr="00515951" w14:paraId="24E36D8C" w14:textId="77777777" w:rsidTr="00A842D3">
              <w:tc>
                <w:tcPr>
                  <w:tcW w:w="470" w:type="dxa"/>
                  <w:shd w:val="clear" w:color="auto" w:fill="auto"/>
                  <w:vAlign w:val="center"/>
                </w:tcPr>
                <w:p w14:paraId="26B3B29D" w14:textId="77777777" w:rsidR="00026D5C" w:rsidRPr="00515951" w:rsidRDefault="00026D5C" w:rsidP="00A842D3">
                  <w:pPr>
                    <w:pStyle w:val="af4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51595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27" w:type="dxa"/>
                  <w:shd w:val="clear" w:color="auto" w:fill="auto"/>
                </w:tcPr>
                <w:p w14:paraId="56D7EACE" w14:textId="77777777" w:rsidR="00026D5C" w:rsidRPr="00515951" w:rsidRDefault="00026D5C" w:rsidP="00A842D3">
                  <w:pPr>
                    <w:pStyle w:val="af4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Товар должен быть заводского производства, серийным, новым (не бывшим в эксплуатации, не восстановленным и не собранным из восстановленных компонентов), свободно распространяться на территории Российской Федерации.</w:t>
                  </w:r>
                </w:p>
              </w:tc>
              <w:tc>
                <w:tcPr>
                  <w:tcW w:w="4395" w:type="dxa"/>
                  <w:shd w:val="clear" w:color="auto" w:fill="auto"/>
                </w:tcPr>
                <w:p w14:paraId="3457BC66" w14:textId="77777777" w:rsidR="00026D5C" w:rsidRPr="00E469A8" w:rsidRDefault="00026D5C" w:rsidP="00A842D3">
                  <w:pPr>
                    <w:rPr>
                      <w:sz w:val="20"/>
                      <w:szCs w:val="20"/>
                    </w:rPr>
                  </w:pPr>
                  <w:r w:rsidRPr="006A638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Технико-коммерческое предложение от Поставщика</w:t>
                  </w:r>
                </w:p>
              </w:tc>
            </w:tr>
          </w:tbl>
          <w:p w14:paraId="43EE5B31" w14:textId="77777777" w:rsidR="00026D5C" w:rsidRPr="00515951" w:rsidRDefault="00026D5C" w:rsidP="00A842D3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4A2AA6D" w14:textId="77777777" w:rsidR="00026D5C" w:rsidRDefault="00026D5C" w:rsidP="00026D5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F70D604" w14:textId="77777777" w:rsidR="00026D5C" w:rsidRDefault="00026D5C" w:rsidP="00026D5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2"/>
        <w:tblW w:w="0" w:type="auto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9120"/>
      </w:tblGrid>
      <w:tr w:rsidR="00026D5C" w:rsidRPr="006A638B" w14:paraId="1163A5D5" w14:textId="77777777" w:rsidTr="00A842D3">
        <w:tc>
          <w:tcPr>
            <w:tcW w:w="471" w:type="dxa"/>
          </w:tcPr>
          <w:p w14:paraId="76CF16B1" w14:textId="77777777" w:rsidR="00026D5C" w:rsidRPr="006A638B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</w:pPr>
            <w:r w:rsidRPr="006A638B">
              <w:rPr>
                <w:rFonts w:eastAsiaTheme="minorHAnsi"/>
                <w:lang w:eastAsia="en-US"/>
              </w:rPr>
              <w:object w:dxaOrig="225" w:dyaOrig="225" w14:anchorId="35BB176C">
                <v:shape id="_x0000_i1043" type="#_x0000_t75" style="width:12.9pt;height:19pt" o:ole="">
                  <v:imagedata r:id="rId5" o:title=""/>
                </v:shape>
                <w:control r:id="rId10" w:name="CheckBox21241122" w:shapeid="_x0000_i1043"/>
              </w:object>
            </w:r>
          </w:p>
        </w:tc>
        <w:tc>
          <w:tcPr>
            <w:tcW w:w="9120" w:type="dxa"/>
            <w:vAlign w:val="center"/>
          </w:tcPr>
          <w:p w14:paraId="01A669D5" w14:textId="77777777" w:rsidR="00026D5C" w:rsidRPr="006A638B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/>
              <w:jc w:val="both"/>
              <w:rPr>
                <w:b/>
              </w:rPr>
            </w:pPr>
            <w:r w:rsidRPr="006A638B">
              <w:rPr>
                <w:b/>
              </w:rPr>
              <w:t>3.Иные требования:</w:t>
            </w:r>
          </w:p>
          <w:p w14:paraId="6836C8A6" w14:textId="77777777" w:rsidR="00026D5C" w:rsidRPr="006A638B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/>
              <w:jc w:val="both"/>
            </w:pPr>
          </w:p>
          <w:tbl>
            <w:tblPr>
              <w:tblStyle w:val="2"/>
              <w:tblW w:w="8884" w:type="dxa"/>
              <w:tblInd w:w="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4694"/>
              <w:gridCol w:w="3720"/>
            </w:tblGrid>
            <w:tr w:rsidR="00026D5C" w:rsidRPr="006A638B" w14:paraId="3F027261" w14:textId="77777777" w:rsidTr="00A842D3">
              <w:trPr>
                <w:trHeight w:val="392"/>
              </w:trPr>
              <w:tc>
                <w:tcPr>
                  <w:tcW w:w="470" w:type="dxa"/>
                  <w:shd w:val="clear" w:color="auto" w:fill="FFC000"/>
                  <w:vAlign w:val="center"/>
                </w:tcPr>
                <w:p w14:paraId="18BC71F5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6A638B">
                    <w:rPr>
                      <w:b/>
                    </w:rPr>
                    <w:t>№</w:t>
                  </w:r>
                </w:p>
              </w:tc>
              <w:tc>
                <w:tcPr>
                  <w:tcW w:w="4694" w:type="dxa"/>
                  <w:shd w:val="clear" w:color="auto" w:fill="FFC000"/>
                  <w:vAlign w:val="center"/>
                </w:tcPr>
                <w:p w14:paraId="106C874B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6A638B">
                    <w:rPr>
                      <w:b/>
                    </w:rPr>
                    <w:t>Требования</w:t>
                  </w:r>
                </w:p>
              </w:tc>
              <w:tc>
                <w:tcPr>
                  <w:tcW w:w="3720" w:type="dxa"/>
                  <w:shd w:val="clear" w:color="auto" w:fill="FFC000"/>
                  <w:vAlign w:val="center"/>
                </w:tcPr>
                <w:p w14:paraId="2E8F0012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6A638B">
                    <w:rPr>
                      <w:b/>
                    </w:rPr>
                    <w:t>Подтверждающие документы</w:t>
                  </w:r>
                </w:p>
              </w:tc>
            </w:tr>
            <w:tr w:rsidR="00026D5C" w:rsidRPr="006A638B" w14:paraId="708003D8" w14:textId="77777777" w:rsidTr="00A842D3">
              <w:tc>
                <w:tcPr>
                  <w:tcW w:w="470" w:type="dxa"/>
                  <w:vAlign w:val="center"/>
                </w:tcPr>
                <w:p w14:paraId="5BEAC3C9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 w:rsidRPr="006A638B">
                    <w:t>1</w:t>
                  </w:r>
                </w:p>
              </w:tc>
              <w:tc>
                <w:tcPr>
                  <w:tcW w:w="4694" w:type="dxa"/>
                  <w:vAlign w:val="center"/>
                </w:tcPr>
                <w:p w14:paraId="5865D9F9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</w:pPr>
                  <w:r w:rsidRPr="006A638B">
                    <w:t>Срок поставки: с 15.06.2026 по 30.06.2026, без права досрочной поставки.</w:t>
                  </w:r>
                </w:p>
              </w:tc>
              <w:tc>
                <w:tcPr>
                  <w:tcW w:w="3720" w:type="dxa"/>
                </w:tcPr>
                <w:p w14:paraId="56680B22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/>
                    <w:ind w:left="57" w:right="57"/>
                  </w:pPr>
                  <w:r w:rsidRPr="006A638B">
                    <w:t>Письменное подтверждение Поставщика (указывается в технико – коммерческом предложении)</w:t>
                  </w:r>
                </w:p>
              </w:tc>
            </w:tr>
            <w:tr w:rsidR="00026D5C" w:rsidRPr="006A638B" w14:paraId="2A2DB358" w14:textId="77777777" w:rsidTr="00A842D3">
              <w:tc>
                <w:tcPr>
                  <w:tcW w:w="470" w:type="dxa"/>
                  <w:vAlign w:val="center"/>
                </w:tcPr>
                <w:p w14:paraId="7A207644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 w:rsidRPr="006A638B">
                    <w:t>2</w:t>
                  </w:r>
                </w:p>
              </w:tc>
              <w:tc>
                <w:tcPr>
                  <w:tcW w:w="4694" w:type="dxa"/>
                  <w:vAlign w:val="center"/>
                </w:tcPr>
                <w:p w14:paraId="4A661832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</w:pPr>
                  <w:r w:rsidRPr="006A638B">
                    <w:t>Опцион</w:t>
                  </w:r>
                </w:p>
              </w:tc>
              <w:tc>
                <w:tcPr>
                  <w:tcW w:w="3720" w:type="dxa"/>
                </w:tcPr>
                <w:p w14:paraId="49BB1BFE" w14:textId="18030E22" w:rsidR="00026D5C" w:rsidRPr="006A638B" w:rsidRDefault="0005261B" w:rsidP="0005261B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/>
                    <w:ind w:left="57" w:right="57"/>
                  </w:pPr>
                  <w:bookmarkStart w:id="4" w:name="_GoBack"/>
                  <w:r>
                    <w:t>Опцион: +/-</w:t>
                  </w:r>
                  <w:commentRangeStart w:id="5"/>
                  <w:r w:rsidR="00026D5C" w:rsidRPr="006A638B">
                    <w:t xml:space="preserve">30% </w:t>
                  </w:r>
                  <w:r>
                    <w:t xml:space="preserve">к </w:t>
                  </w:r>
                  <w:r w:rsidRPr="0005261B">
                    <w:t>общему объему товаров</w:t>
                  </w:r>
                  <w:r>
                    <w:t>;</w:t>
                  </w:r>
                  <w:bookmarkEnd w:id="4"/>
                  <w:commentRangeEnd w:id="5"/>
                </w:p>
              </w:tc>
            </w:tr>
            <w:tr w:rsidR="00026D5C" w:rsidRPr="006A638B" w14:paraId="60E252F6" w14:textId="77777777" w:rsidTr="00A842D3">
              <w:tc>
                <w:tcPr>
                  <w:tcW w:w="470" w:type="dxa"/>
                  <w:vAlign w:val="center"/>
                </w:tcPr>
                <w:p w14:paraId="3646092A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 w:rsidRPr="006A638B">
                    <w:t>3</w:t>
                  </w:r>
                </w:p>
              </w:tc>
              <w:tc>
                <w:tcPr>
                  <w:tcW w:w="4694" w:type="dxa"/>
                </w:tcPr>
                <w:p w14:paraId="37DA7410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both"/>
                  </w:pPr>
                  <w:r w:rsidRPr="006A638B">
                    <w:t>Сроки оплаты: Оплата по факту не ранее, чем через 45 календарных дней после исполнения обязательств по поставке товара (выполнения работ, оказания услуг) и получения покупателем первичных(отгрузочных) документов, но не более 70 календарных дней.</w:t>
                  </w:r>
                </w:p>
              </w:tc>
              <w:tc>
                <w:tcPr>
                  <w:tcW w:w="3720" w:type="dxa"/>
                </w:tcPr>
                <w:p w14:paraId="52A3618D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both"/>
                  </w:pPr>
                  <w:r w:rsidRPr="006A638B">
                    <w:t>Письменное подтверждение Поставщика (указывается в технико – коммерческом предложении)</w:t>
                  </w:r>
                </w:p>
              </w:tc>
            </w:tr>
            <w:tr w:rsidR="00026D5C" w:rsidRPr="006A638B" w14:paraId="76C7361C" w14:textId="77777777" w:rsidTr="00A842D3">
              <w:tc>
                <w:tcPr>
                  <w:tcW w:w="470" w:type="dxa"/>
                  <w:vAlign w:val="center"/>
                </w:tcPr>
                <w:p w14:paraId="6595810E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 w:rsidRPr="006A638B">
                    <w:t>4</w:t>
                  </w:r>
                </w:p>
              </w:tc>
              <w:tc>
                <w:tcPr>
                  <w:tcW w:w="4694" w:type="dxa"/>
                </w:tcPr>
                <w:p w14:paraId="3384E02F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/>
                    <w:ind w:left="57" w:right="57"/>
                  </w:pPr>
                  <w:r w:rsidRPr="006A638B">
                    <w:t>Доставка продукции осуществляется за счет и силами Поставщика на склад Покупателя, расположенного по адресу:</w:t>
                  </w:r>
                </w:p>
                <w:p w14:paraId="0B994CB6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/>
                    <w:ind w:left="57" w:right="57"/>
                  </w:pPr>
                  <w:r w:rsidRPr="006A638B">
                    <w:t xml:space="preserve">662150, Красноярский край, г. Ачинск, мкр. Авиатор, д. 80/2, </w:t>
                  </w:r>
                </w:p>
                <w:p w14:paraId="1320893C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/>
                    <w:ind w:left="57" w:right="57"/>
                  </w:pPr>
                  <w:r w:rsidRPr="006A638B">
                    <w:t>Поставка товара должна осуществляться в усиленных (деревянных, пластиковых) ящиках (упаковках) 2 комплекта в одном ящике.</w:t>
                  </w:r>
                </w:p>
                <w:p w14:paraId="623D6F3A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spacing w:before="40" w:after="40"/>
                    <w:ind w:left="57" w:right="57"/>
                  </w:pPr>
                  <w:r w:rsidRPr="006A638B">
                    <w:t>С предоставлением паспортов с указанием заводского номера и даты изготовления продукции.</w:t>
                  </w:r>
                </w:p>
              </w:tc>
              <w:tc>
                <w:tcPr>
                  <w:tcW w:w="3720" w:type="dxa"/>
                </w:tcPr>
                <w:p w14:paraId="69E0F942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both"/>
                  </w:pPr>
                  <w:r w:rsidRPr="006A638B">
                    <w:t>Письменное подтверждение Поставщика (указывается в технико – коммерческом предложении)</w:t>
                  </w:r>
                </w:p>
              </w:tc>
            </w:tr>
            <w:tr w:rsidR="00026D5C" w:rsidRPr="006A638B" w14:paraId="1938BA59" w14:textId="77777777" w:rsidTr="00A842D3">
              <w:tc>
                <w:tcPr>
                  <w:tcW w:w="470" w:type="dxa"/>
                  <w:vAlign w:val="center"/>
                </w:tcPr>
                <w:p w14:paraId="5373C7E8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 w:rsidRPr="006A638B">
                    <w:t>5</w:t>
                  </w:r>
                </w:p>
              </w:tc>
              <w:tc>
                <w:tcPr>
                  <w:tcW w:w="4694" w:type="dxa"/>
                </w:tcPr>
                <w:p w14:paraId="1BC8F350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both"/>
                  </w:pPr>
                  <w:r w:rsidRPr="006A638B">
                    <w:t>В стоимость предложения включены все расходы, связанные с исполнением договора (изготовление, тара, поставка до склада Заказчика, таможенные, транспортные, накладные расходы, страхование, погрузка/разгрузка и др.)</w:t>
                  </w:r>
                </w:p>
              </w:tc>
              <w:tc>
                <w:tcPr>
                  <w:tcW w:w="3720" w:type="dxa"/>
                </w:tcPr>
                <w:p w14:paraId="072B0A59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both"/>
                  </w:pPr>
                  <w:r w:rsidRPr="006A638B">
                    <w:t>Письменное подтверждение Поставщика (указывается в технико – коммерческом предложении)</w:t>
                  </w:r>
                </w:p>
              </w:tc>
            </w:tr>
            <w:tr w:rsidR="00026D5C" w:rsidRPr="006A638B" w14:paraId="53FC1147" w14:textId="77777777" w:rsidTr="00A842D3">
              <w:tc>
                <w:tcPr>
                  <w:tcW w:w="470" w:type="dxa"/>
                  <w:vAlign w:val="center"/>
                </w:tcPr>
                <w:p w14:paraId="30519CC8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4694" w:type="dxa"/>
                  <w:vAlign w:val="center"/>
                </w:tcPr>
                <w:p w14:paraId="45F88431" w14:textId="77777777" w:rsidR="00026D5C" w:rsidRPr="006A638B" w:rsidRDefault="00026D5C" w:rsidP="00A842D3">
                  <w:r w:rsidRPr="006A638B">
                    <w:t>Поставщик должен рассмотреть проведение взаиморасчетов через АО «ВБРР», отразить свое решение в направленном коммерческом предложении.</w:t>
                  </w:r>
                </w:p>
              </w:tc>
              <w:tc>
                <w:tcPr>
                  <w:tcW w:w="3720" w:type="dxa"/>
                  <w:vAlign w:val="center"/>
                </w:tcPr>
                <w:p w14:paraId="69F415FA" w14:textId="77777777" w:rsidR="00026D5C" w:rsidRPr="006A638B" w:rsidRDefault="00026D5C" w:rsidP="00A842D3">
                  <w:pPr>
                    <w:pStyle w:val="af4"/>
                    <w:spacing w:before="0" w:after="0"/>
                    <w:ind w:left="0" w:right="0"/>
                    <w:rPr>
                      <w:sz w:val="20"/>
                      <w:szCs w:val="20"/>
                    </w:rPr>
                  </w:pPr>
                  <w:r w:rsidRPr="006A638B">
                    <w:rPr>
                      <w:sz w:val="20"/>
                      <w:szCs w:val="20"/>
                    </w:rPr>
                    <w:t>Письменное подтверждение Исполнителя (указывается в технико – коммерческом предложении)</w:t>
                  </w:r>
                </w:p>
              </w:tc>
            </w:tr>
            <w:tr w:rsidR="00026D5C" w:rsidRPr="006A638B" w14:paraId="5E029E63" w14:textId="77777777" w:rsidTr="00A842D3">
              <w:tc>
                <w:tcPr>
                  <w:tcW w:w="470" w:type="dxa"/>
                  <w:vAlign w:val="center"/>
                </w:tcPr>
                <w:p w14:paraId="082FBB7F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4694" w:type="dxa"/>
                  <w:vAlign w:val="center"/>
                </w:tcPr>
                <w:p w14:paraId="2A389D6D" w14:textId="77777777" w:rsidR="00026D5C" w:rsidRPr="006A638B" w:rsidRDefault="00026D5C" w:rsidP="00A842D3">
                  <w:r w:rsidRPr="006A638B">
                    <w:t>Срок действия оферты не менее 90 рабочих дней с даты подачи технико-коммерческого предложения</w:t>
                  </w:r>
                </w:p>
              </w:tc>
              <w:tc>
                <w:tcPr>
                  <w:tcW w:w="3720" w:type="dxa"/>
                  <w:vAlign w:val="center"/>
                </w:tcPr>
                <w:p w14:paraId="58FC3178" w14:textId="77777777" w:rsidR="00026D5C" w:rsidRPr="006A638B" w:rsidRDefault="00026D5C" w:rsidP="00A842D3">
                  <w:pPr>
                    <w:pStyle w:val="af4"/>
                    <w:spacing w:before="0" w:after="0"/>
                    <w:ind w:left="0" w:right="0"/>
                    <w:rPr>
                      <w:sz w:val="20"/>
                      <w:szCs w:val="20"/>
                    </w:rPr>
                  </w:pPr>
                  <w:r w:rsidRPr="006A638B">
                    <w:rPr>
                      <w:sz w:val="20"/>
                      <w:szCs w:val="20"/>
                    </w:rPr>
                    <w:t>Письменное подтверждение Поставщика (указывается в технико – коммерческом предложении)</w:t>
                  </w:r>
                </w:p>
              </w:tc>
            </w:tr>
            <w:tr w:rsidR="00026D5C" w:rsidRPr="006A638B" w14:paraId="77482664" w14:textId="77777777" w:rsidTr="00A842D3">
              <w:tc>
                <w:tcPr>
                  <w:tcW w:w="470" w:type="dxa"/>
                  <w:vAlign w:val="center"/>
                </w:tcPr>
                <w:p w14:paraId="258314FB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4694" w:type="dxa"/>
                  <w:vAlign w:val="center"/>
                </w:tcPr>
                <w:p w14:paraId="30C8B2EE" w14:textId="77777777" w:rsidR="00026D5C" w:rsidRPr="006A638B" w:rsidRDefault="00026D5C" w:rsidP="00A842D3">
                  <w:r w:rsidRPr="006A638B">
                    <w:t xml:space="preserve">Условие по ЮЗДО подписание УПД, ТОРГ12, акт сверки и т.п. с использованием электронно-цифровой подписи </w:t>
                  </w:r>
                </w:p>
              </w:tc>
              <w:tc>
                <w:tcPr>
                  <w:tcW w:w="3720" w:type="dxa"/>
                  <w:vAlign w:val="center"/>
                </w:tcPr>
                <w:p w14:paraId="1E8534D2" w14:textId="77777777" w:rsidR="00026D5C" w:rsidRPr="006A638B" w:rsidRDefault="00026D5C" w:rsidP="00A842D3">
                  <w:r w:rsidRPr="006A638B">
                    <w:t>Письменное подтверждение Поставщика (указывается в технико – коммерческом предложении)</w:t>
                  </w:r>
                </w:p>
              </w:tc>
            </w:tr>
            <w:tr w:rsidR="00026D5C" w:rsidRPr="006A638B" w14:paraId="0CBF1B27" w14:textId="77777777" w:rsidTr="00A842D3">
              <w:tc>
                <w:tcPr>
                  <w:tcW w:w="470" w:type="dxa"/>
                  <w:vAlign w:val="center"/>
                </w:tcPr>
                <w:p w14:paraId="25F5BCD2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4694" w:type="dxa"/>
                  <w:vAlign w:val="center"/>
                </w:tcPr>
                <w:p w14:paraId="5F598CBE" w14:textId="77777777" w:rsidR="00026D5C" w:rsidRPr="006A638B" w:rsidRDefault="00026D5C" w:rsidP="00A842D3">
                  <w:r w:rsidRPr="006A638B">
                    <w:t xml:space="preserve">Требование к подписанию договора Подписание Договора (дополнительного соглашения к нему, отгрузочной разнарядки к нему) осуществляется </w:t>
                  </w:r>
                  <w:r w:rsidRPr="006A638B">
                    <w:lastRenderedPageBreak/>
                    <w:t>Сторонами при помощи систем электронного документооборота с подписанием ЭЦП в системе Контур-Диадок (требование является предпочтительным).</w:t>
                  </w:r>
                </w:p>
              </w:tc>
              <w:tc>
                <w:tcPr>
                  <w:tcW w:w="3720" w:type="dxa"/>
                  <w:vAlign w:val="center"/>
                </w:tcPr>
                <w:p w14:paraId="097947AB" w14:textId="77777777" w:rsidR="00026D5C" w:rsidRPr="006A638B" w:rsidRDefault="00026D5C" w:rsidP="00A842D3">
                  <w:r w:rsidRPr="006A638B">
                    <w:lastRenderedPageBreak/>
                    <w:t>Письменное подтверждение Поставщика (указывается в технико – коммерческом предложении)</w:t>
                  </w:r>
                </w:p>
              </w:tc>
            </w:tr>
            <w:tr w:rsidR="00026D5C" w:rsidRPr="006A638B" w14:paraId="346525C9" w14:textId="77777777" w:rsidTr="00A842D3">
              <w:tc>
                <w:tcPr>
                  <w:tcW w:w="470" w:type="dxa"/>
                  <w:vAlign w:val="center"/>
                </w:tcPr>
                <w:p w14:paraId="1A816B35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>
                    <w:lastRenderedPageBreak/>
                    <w:t>10</w:t>
                  </w:r>
                </w:p>
              </w:tc>
              <w:tc>
                <w:tcPr>
                  <w:tcW w:w="4694" w:type="dxa"/>
                  <w:vAlign w:val="center"/>
                </w:tcPr>
                <w:p w14:paraId="71FA8108" w14:textId="77777777" w:rsidR="00026D5C" w:rsidRPr="006A638B" w:rsidRDefault="00026D5C" w:rsidP="00A842D3">
                  <w:r w:rsidRPr="006A638B">
                    <w:t>Обязательное предоставление развёрнутых технических характеристик в соответствии с ТЗ</w:t>
                  </w:r>
                </w:p>
              </w:tc>
              <w:tc>
                <w:tcPr>
                  <w:tcW w:w="3720" w:type="dxa"/>
                  <w:vAlign w:val="center"/>
                </w:tcPr>
                <w:p w14:paraId="3234F343" w14:textId="77777777" w:rsidR="00026D5C" w:rsidRPr="006A638B" w:rsidRDefault="00026D5C" w:rsidP="00A842D3">
                  <w:pPr>
                    <w:pStyle w:val="af4"/>
                    <w:spacing w:before="0" w:after="0"/>
                    <w:ind w:left="0" w:right="0"/>
                    <w:rPr>
                      <w:sz w:val="20"/>
                      <w:szCs w:val="20"/>
                    </w:rPr>
                  </w:pPr>
                  <w:r w:rsidRPr="006A638B">
                    <w:rPr>
                      <w:sz w:val="20"/>
                      <w:szCs w:val="20"/>
                    </w:rPr>
                    <w:t>Письменное подтверждение Поставщика (указывается в технико – коммерческом предложении)</w:t>
                  </w:r>
                </w:p>
              </w:tc>
            </w:tr>
            <w:tr w:rsidR="00026D5C" w:rsidRPr="006A638B" w14:paraId="553BE553" w14:textId="77777777" w:rsidTr="00A842D3">
              <w:tc>
                <w:tcPr>
                  <w:tcW w:w="470" w:type="dxa"/>
                  <w:vAlign w:val="center"/>
                </w:tcPr>
                <w:p w14:paraId="27675EB2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>
                    <w:t>11</w:t>
                  </w:r>
                </w:p>
              </w:tc>
              <w:tc>
                <w:tcPr>
                  <w:tcW w:w="4694" w:type="dxa"/>
                  <w:vAlign w:val="center"/>
                </w:tcPr>
                <w:p w14:paraId="43A8A1DD" w14:textId="77777777" w:rsidR="00026D5C" w:rsidRPr="006A638B" w:rsidRDefault="00026D5C" w:rsidP="00A842D3">
                  <w:pPr>
                    <w:pStyle w:val="a8"/>
                    <w:ind w:left="0"/>
                  </w:pPr>
                  <w:r w:rsidRPr="006A638B">
                    <w:t>При подаче технико-коммерческого предложения поставщик должен заполнить приложения согласно «Требования к поставщику» к настоящему техническому заданию, и предоставить все документы в соответствии с требованиями.</w:t>
                  </w:r>
                </w:p>
              </w:tc>
              <w:tc>
                <w:tcPr>
                  <w:tcW w:w="3720" w:type="dxa"/>
                  <w:vAlign w:val="center"/>
                </w:tcPr>
                <w:p w14:paraId="375674E6" w14:textId="77777777" w:rsidR="00026D5C" w:rsidRPr="006A638B" w:rsidRDefault="00026D5C" w:rsidP="00A842D3">
                  <w:pPr>
                    <w:pStyle w:val="af4"/>
                    <w:spacing w:before="0" w:after="0"/>
                    <w:ind w:left="0" w:right="0"/>
                    <w:rPr>
                      <w:sz w:val="20"/>
                      <w:szCs w:val="20"/>
                    </w:rPr>
                  </w:pPr>
                  <w:r w:rsidRPr="006A638B">
                    <w:rPr>
                      <w:sz w:val="20"/>
                      <w:szCs w:val="20"/>
                    </w:rPr>
                    <w:t xml:space="preserve">Должны подаваться совместно с технико-коммерческим предложением </w:t>
                  </w:r>
                </w:p>
                <w:p w14:paraId="0ACF7EB0" w14:textId="77777777" w:rsidR="00026D5C" w:rsidRPr="006A638B" w:rsidRDefault="00026D5C" w:rsidP="00A842D3">
                  <w:pPr>
                    <w:pStyle w:val="af4"/>
                    <w:spacing w:before="0" w:after="0"/>
                    <w:ind w:left="0" w:right="0"/>
                    <w:rPr>
                      <w:sz w:val="20"/>
                      <w:szCs w:val="20"/>
                    </w:rPr>
                  </w:pPr>
                </w:p>
              </w:tc>
            </w:tr>
            <w:tr w:rsidR="00026D5C" w:rsidRPr="006A638B" w14:paraId="7D0337FB" w14:textId="77777777" w:rsidTr="00A842D3">
              <w:tc>
                <w:tcPr>
                  <w:tcW w:w="470" w:type="dxa"/>
                  <w:vAlign w:val="center"/>
                </w:tcPr>
                <w:p w14:paraId="75D9949D" w14:textId="77777777" w:rsidR="00026D5C" w:rsidRPr="006A638B" w:rsidRDefault="00026D5C" w:rsidP="00A842D3">
                  <w:pPr>
                    <w:tabs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jc w:val="center"/>
                  </w:pPr>
                  <w:r>
                    <w:t>12</w:t>
                  </w:r>
                </w:p>
              </w:tc>
              <w:tc>
                <w:tcPr>
                  <w:tcW w:w="4694" w:type="dxa"/>
                  <w:vAlign w:val="center"/>
                </w:tcPr>
                <w:p w14:paraId="372747B7" w14:textId="77777777" w:rsidR="00026D5C" w:rsidRPr="006A638B" w:rsidRDefault="00026D5C" w:rsidP="00A842D3">
                  <w:pPr>
                    <w:spacing w:before="120"/>
                    <w:ind w:left="142"/>
                    <w:contextualSpacing/>
                    <w:jc w:val="both"/>
                  </w:pPr>
                  <w:r w:rsidRPr="006A638B">
                    <w:t>На каждой единице транспортной тары, в которой будут поставляться дыхательные аппараты со сжатым воздухом и баллонами, должна быть нанесена маркировка, с указанием:</w:t>
                  </w:r>
                </w:p>
                <w:p w14:paraId="78F71AE8" w14:textId="77777777" w:rsidR="00026D5C" w:rsidRPr="006A638B" w:rsidRDefault="00026D5C" w:rsidP="00026D5C">
                  <w:pPr>
                    <w:numPr>
                      <w:ilvl w:val="0"/>
                      <w:numId w:val="22"/>
                    </w:numPr>
                    <w:spacing w:before="120"/>
                    <w:contextualSpacing/>
                    <w:jc w:val="both"/>
                  </w:pPr>
                  <w:r w:rsidRPr="006A638B">
                    <w:t>страны и предприятия-изготовителя;</w:t>
                  </w:r>
                </w:p>
                <w:p w14:paraId="3AD037E8" w14:textId="77777777" w:rsidR="00026D5C" w:rsidRPr="006A638B" w:rsidRDefault="00026D5C" w:rsidP="00026D5C">
                  <w:pPr>
                    <w:numPr>
                      <w:ilvl w:val="0"/>
                      <w:numId w:val="22"/>
                    </w:numPr>
                    <w:spacing w:before="120"/>
                    <w:contextualSpacing/>
                    <w:jc w:val="both"/>
                  </w:pPr>
                  <w:r w:rsidRPr="006A638B">
                    <w:t>наименования;</w:t>
                  </w:r>
                </w:p>
                <w:p w14:paraId="60FDA269" w14:textId="77777777" w:rsidR="00026D5C" w:rsidRPr="006A638B" w:rsidRDefault="00026D5C" w:rsidP="00026D5C">
                  <w:pPr>
                    <w:numPr>
                      <w:ilvl w:val="0"/>
                      <w:numId w:val="22"/>
                    </w:numPr>
                    <w:spacing w:before="120"/>
                    <w:contextualSpacing/>
                    <w:jc w:val="both"/>
                  </w:pPr>
                  <w:r w:rsidRPr="006A638B">
                    <w:t>температурного диапазона хранения;</w:t>
                  </w:r>
                </w:p>
                <w:p w14:paraId="7D4C7BE5" w14:textId="77777777" w:rsidR="00026D5C" w:rsidRPr="006A638B" w:rsidRDefault="00026D5C" w:rsidP="00026D5C">
                  <w:pPr>
                    <w:numPr>
                      <w:ilvl w:val="0"/>
                      <w:numId w:val="22"/>
                    </w:numPr>
                    <w:spacing w:before="120"/>
                    <w:contextualSpacing/>
                    <w:jc w:val="both"/>
                  </w:pPr>
                  <w:r w:rsidRPr="006A638B">
                    <w:t>даты изготовления;</w:t>
                  </w:r>
                </w:p>
                <w:p w14:paraId="7A39F3A7" w14:textId="77777777" w:rsidR="00026D5C" w:rsidRPr="006A638B" w:rsidRDefault="00026D5C" w:rsidP="00026D5C">
                  <w:pPr>
                    <w:numPr>
                      <w:ilvl w:val="0"/>
                      <w:numId w:val="22"/>
                    </w:numPr>
                    <w:spacing w:before="120"/>
                    <w:contextualSpacing/>
                    <w:jc w:val="both"/>
                  </w:pPr>
                  <w:r w:rsidRPr="006A638B">
                    <w:t>массы брутто и нетто;</w:t>
                  </w:r>
                </w:p>
                <w:p w14:paraId="1C454A6D" w14:textId="77777777" w:rsidR="00026D5C" w:rsidRPr="006A638B" w:rsidRDefault="00026D5C" w:rsidP="00026D5C">
                  <w:pPr>
                    <w:numPr>
                      <w:ilvl w:val="0"/>
                      <w:numId w:val="22"/>
                    </w:numPr>
                    <w:spacing w:before="120"/>
                    <w:contextualSpacing/>
                    <w:jc w:val="both"/>
                  </w:pPr>
                  <w:r w:rsidRPr="006A638B">
                    <w:t>номер партии;</w:t>
                  </w:r>
                </w:p>
                <w:p w14:paraId="2944FBB6" w14:textId="77777777" w:rsidR="00026D5C" w:rsidRPr="006A638B" w:rsidRDefault="00026D5C" w:rsidP="00026D5C">
                  <w:pPr>
                    <w:numPr>
                      <w:ilvl w:val="0"/>
                      <w:numId w:val="22"/>
                    </w:numPr>
                    <w:spacing w:before="120"/>
                    <w:contextualSpacing/>
                    <w:jc w:val="both"/>
                  </w:pPr>
                  <w:r w:rsidRPr="006A638B">
                    <w:t>количества мест в партии;</w:t>
                  </w:r>
                </w:p>
                <w:p w14:paraId="56792CDD" w14:textId="77777777" w:rsidR="00026D5C" w:rsidRPr="006A638B" w:rsidRDefault="00026D5C" w:rsidP="00026D5C">
                  <w:pPr>
                    <w:numPr>
                      <w:ilvl w:val="0"/>
                      <w:numId w:val="22"/>
                    </w:numPr>
                    <w:spacing w:before="120"/>
                    <w:contextualSpacing/>
                    <w:jc w:val="both"/>
                  </w:pPr>
                  <w:r w:rsidRPr="006A638B">
                    <w:t>нормативно-технического документа.</w:t>
                  </w:r>
                </w:p>
              </w:tc>
              <w:tc>
                <w:tcPr>
                  <w:tcW w:w="3720" w:type="dxa"/>
                  <w:vAlign w:val="center"/>
                </w:tcPr>
                <w:p w14:paraId="01BAF986" w14:textId="77777777" w:rsidR="00026D5C" w:rsidRPr="006A638B" w:rsidRDefault="00026D5C" w:rsidP="00A842D3">
                  <w:pPr>
                    <w:pStyle w:val="af4"/>
                    <w:spacing w:before="0" w:after="0"/>
                    <w:ind w:left="0" w:righ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F87A220" w14:textId="77777777" w:rsidR="00026D5C" w:rsidRPr="006A638B" w:rsidRDefault="00026D5C" w:rsidP="00A842D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60" w:after="60"/>
              <w:jc w:val="both"/>
            </w:pPr>
          </w:p>
        </w:tc>
      </w:tr>
    </w:tbl>
    <w:p w14:paraId="36DD87C3" w14:textId="77777777" w:rsidR="00026D5C" w:rsidRPr="006A638B" w:rsidRDefault="00026D5C" w:rsidP="00026D5C">
      <w:pPr>
        <w:pStyle w:val="af4"/>
        <w:spacing w:before="0" w:after="0"/>
        <w:ind w:left="0" w:right="0"/>
        <w:jc w:val="both"/>
        <w:rPr>
          <w:b/>
          <w:sz w:val="20"/>
          <w:szCs w:val="20"/>
          <w:lang w:eastAsia="en-US"/>
        </w:rPr>
      </w:pPr>
    </w:p>
    <w:p w14:paraId="6BAE2432" w14:textId="77777777" w:rsidR="00026D5C" w:rsidRPr="006A638B" w:rsidRDefault="00026D5C" w:rsidP="00026D5C">
      <w:pPr>
        <w:ind w:left="-284" w:firstLine="1135"/>
        <w:rPr>
          <w:rFonts w:ascii="Times New Roman" w:hAnsi="Times New Roman" w:cs="Times New Roman"/>
          <w:sz w:val="20"/>
          <w:szCs w:val="20"/>
        </w:rPr>
      </w:pPr>
      <w:r w:rsidRPr="006A638B">
        <w:rPr>
          <w:rFonts w:ascii="Times New Roman" w:hAnsi="Times New Roman" w:cs="Times New Roman"/>
          <w:sz w:val="20"/>
          <w:szCs w:val="20"/>
        </w:rPr>
        <w:t>Критериями оценки предложений при приёме заявок будет наименьшая общая стоимость коммерческого предложения. При наличии равнозначных предложений лучшим признается то, которое поступило раньше.</w:t>
      </w:r>
    </w:p>
    <w:p w14:paraId="12AF82A2" w14:textId="77777777" w:rsidR="00026D5C" w:rsidRPr="006A638B" w:rsidRDefault="00026D5C" w:rsidP="00026D5C">
      <w:pPr>
        <w:ind w:left="-284" w:firstLine="1135"/>
        <w:rPr>
          <w:rFonts w:ascii="Times New Roman" w:hAnsi="Times New Roman" w:cs="Times New Roman"/>
          <w:sz w:val="20"/>
          <w:szCs w:val="20"/>
        </w:rPr>
      </w:pPr>
      <w:r w:rsidRPr="006A638B">
        <w:rPr>
          <w:rFonts w:ascii="Times New Roman" w:hAnsi="Times New Roman" w:cs="Times New Roman"/>
          <w:sz w:val="20"/>
          <w:szCs w:val="20"/>
        </w:rPr>
        <w:t>Организатор закупки оставляет за собой право учитывать, при принятии решения о выборе поставщика, требования, указанные в техническом задании. Несоответствие условий, указанных в техническом задании может являться условием для отклонения заявки.</w:t>
      </w:r>
    </w:p>
    <w:p w14:paraId="72334D0D" w14:textId="77777777" w:rsidR="00026D5C" w:rsidRDefault="00026D5C" w:rsidP="00026D5C"/>
    <w:p w14:paraId="351FE183" w14:textId="77777777" w:rsidR="004E649B" w:rsidRPr="00EB6676" w:rsidRDefault="004E649B" w:rsidP="00EB6676">
      <w:pPr>
        <w:spacing w:line="228" w:lineRule="auto"/>
        <w:rPr>
          <w:rFonts w:ascii="Times New Roman" w:hAnsi="Times New Roman"/>
          <w:b/>
          <w:spacing w:val="-8"/>
          <w:sz w:val="24"/>
          <w:szCs w:val="24"/>
        </w:rPr>
      </w:pPr>
    </w:p>
    <w:sectPr w:rsidR="004E649B" w:rsidRPr="00EB6676" w:rsidSect="00B33B3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06CB"/>
    <w:multiLevelType w:val="multilevel"/>
    <w:tmpl w:val="9C20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hint="default"/>
        <w:b/>
        <w:i w:val="0"/>
      </w:rPr>
    </w:lvl>
  </w:abstractNum>
  <w:abstractNum w:abstractNumId="1" w15:restartNumberingAfterBreak="0">
    <w:nsid w:val="03EB0770"/>
    <w:multiLevelType w:val="hybridMultilevel"/>
    <w:tmpl w:val="AD1A527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D5BD3"/>
    <w:multiLevelType w:val="hybridMultilevel"/>
    <w:tmpl w:val="0D525D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0172"/>
    <w:multiLevelType w:val="hybridMultilevel"/>
    <w:tmpl w:val="45343BB2"/>
    <w:lvl w:ilvl="0" w:tplc="A222671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83E50"/>
    <w:multiLevelType w:val="hybridMultilevel"/>
    <w:tmpl w:val="796CAA3E"/>
    <w:lvl w:ilvl="0" w:tplc="FAA0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319E"/>
    <w:multiLevelType w:val="multilevel"/>
    <w:tmpl w:val="7400C4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5769B5"/>
    <w:multiLevelType w:val="hybridMultilevel"/>
    <w:tmpl w:val="41DC162C"/>
    <w:lvl w:ilvl="0" w:tplc="400C76CA">
      <w:numFmt w:val="bullet"/>
      <w:lvlText w:val="-"/>
      <w:lvlJc w:val="left"/>
      <w:pPr>
        <w:ind w:left="142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1824477E"/>
    <w:multiLevelType w:val="hybridMultilevel"/>
    <w:tmpl w:val="6B5C2D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32367"/>
    <w:multiLevelType w:val="hybridMultilevel"/>
    <w:tmpl w:val="C4988970"/>
    <w:lvl w:ilvl="0" w:tplc="FAA0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3093"/>
    <w:multiLevelType w:val="hybridMultilevel"/>
    <w:tmpl w:val="7DB8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C3C4E"/>
    <w:multiLevelType w:val="hybridMultilevel"/>
    <w:tmpl w:val="7D76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63DBE"/>
    <w:multiLevelType w:val="hybridMultilevel"/>
    <w:tmpl w:val="A1C6A576"/>
    <w:lvl w:ilvl="0" w:tplc="FAA0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64D33"/>
    <w:multiLevelType w:val="multilevel"/>
    <w:tmpl w:val="DDBAE8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F85713A"/>
    <w:multiLevelType w:val="multilevel"/>
    <w:tmpl w:val="FD6A5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0440536"/>
    <w:multiLevelType w:val="hybridMultilevel"/>
    <w:tmpl w:val="55A4F0DA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207B4697"/>
    <w:multiLevelType w:val="hybridMultilevel"/>
    <w:tmpl w:val="38DA8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905F9"/>
    <w:multiLevelType w:val="hybridMultilevel"/>
    <w:tmpl w:val="87D80AD4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7" w15:restartNumberingAfterBreak="0">
    <w:nsid w:val="22E326F7"/>
    <w:multiLevelType w:val="hybridMultilevel"/>
    <w:tmpl w:val="0688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87F8C"/>
    <w:multiLevelType w:val="multilevel"/>
    <w:tmpl w:val="CC2667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i w:val="0"/>
      </w:rPr>
    </w:lvl>
  </w:abstractNum>
  <w:abstractNum w:abstractNumId="19" w15:restartNumberingAfterBreak="0">
    <w:nsid w:val="27790A2C"/>
    <w:multiLevelType w:val="hybridMultilevel"/>
    <w:tmpl w:val="F1CA641C"/>
    <w:lvl w:ilvl="0" w:tplc="FAA084F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79B2588"/>
    <w:multiLevelType w:val="hybridMultilevel"/>
    <w:tmpl w:val="3B28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B241E"/>
    <w:multiLevelType w:val="hybridMultilevel"/>
    <w:tmpl w:val="A980011A"/>
    <w:lvl w:ilvl="0" w:tplc="FAA084F8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2BA22500"/>
    <w:multiLevelType w:val="hybridMultilevel"/>
    <w:tmpl w:val="57AA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51749"/>
    <w:multiLevelType w:val="hybridMultilevel"/>
    <w:tmpl w:val="F59A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A6409B"/>
    <w:multiLevelType w:val="hybridMultilevel"/>
    <w:tmpl w:val="6FEAF16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346128B4"/>
    <w:multiLevelType w:val="multilevel"/>
    <w:tmpl w:val="81E23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i w:val="0"/>
      </w:rPr>
    </w:lvl>
  </w:abstractNum>
  <w:abstractNum w:abstractNumId="26" w15:restartNumberingAfterBreak="0">
    <w:nsid w:val="36870830"/>
    <w:multiLevelType w:val="multilevel"/>
    <w:tmpl w:val="971691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7" w15:restartNumberingAfterBreak="0">
    <w:nsid w:val="373E1421"/>
    <w:multiLevelType w:val="multilevel"/>
    <w:tmpl w:val="CB88A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i w:val="0"/>
      </w:rPr>
    </w:lvl>
  </w:abstractNum>
  <w:abstractNum w:abstractNumId="28" w15:restartNumberingAfterBreak="0">
    <w:nsid w:val="388C1573"/>
    <w:multiLevelType w:val="hybridMultilevel"/>
    <w:tmpl w:val="99D88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52B36"/>
    <w:multiLevelType w:val="hybridMultilevel"/>
    <w:tmpl w:val="F4680148"/>
    <w:lvl w:ilvl="0" w:tplc="FAA0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7C2B0C"/>
    <w:multiLevelType w:val="multilevel"/>
    <w:tmpl w:val="353CB6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/>
      </w:rPr>
    </w:lvl>
  </w:abstractNum>
  <w:abstractNum w:abstractNumId="31" w15:restartNumberingAfterBreak="0">
    <w:nsid w:val="3E2717E3"/>
    <w:multiLevelType w:val="hybridMultilevel"/>
    <w:tmpl w:val="49B88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E1F55"/>
    <w:multiLevelType w:val="singleLevel"/>
    <w:tmpl w:val="400C76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04A0B80"/>
    <w:multiLevelType w:val="hybridMultilevel"/>
    <w:tmpl w:val="E64A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533B0"/>
    <w:multiLevelType w:val="hybridMultilevel"/>
    <w:tmpl w:val="4A785C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7F745C"/>
    <w:multiLevelType w:val="hybridMultilevel"/>
    <w:tmpl w:val="28DE4F82"/>
    <w:lvl w:ilvl="0" w:tplc="9200ADE8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4BC04FC6"/>
    <w:multiLevelType w:val="hybridMultilevel"/>
    <w:tmpl w:val="60482B42"/>
    <w:lvl w:ilvl="0" w:tplc="FAA0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3F16A5"/>
    <w:multiLevelType w:val="multilevel"/>
    <w:tmpl w:val="F8428D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32" w:hanging="1800"/>
      </w:pPr>
      <w:rPr>
        <w:rFonts w:hint="default"/>
      </w:rPr>
    </w:lvl>
  </w:abstractNum>
  <w:abstractNum w:abstractNumId="38" w15:restartNumberingAfterBreak="0">
    <w:nsid w:val="592C24AF"/>
    <w:multiLevelType w:val="hybridMultilevel"/>
    <w:tmpl w:val="6B028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357EDC"/>
    <w:multiLevelType w:val="hybridMultilevel"/>
    <w:tmpl w:val="2C1474B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5B146186"/>
    <w:multiLevelType w:val="multilevel"/>
    <w:tmpl w:val="353CB6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/>
      </w:rPr>
    </w:lvl>
  </w:abstractNum>
  <w:abstractNum w:abstractNumId="41" w15:restartNumberingAfterBreak="0">
    <w:nsid w:val="635A4ED4"/>
    <w:multiLevelType w:val="hybridMultilevel"/>
    <w:tmpl w:val="CFAE01E4"/>
    <w:lvl w:ilvl="0" w:tplc="27E854BA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2" w15:restartNumberingAfterBreak="0">
    <w:nsid w:val="676F67F0"/>
    <w:multiLevelType w:val="hybridMultilevel"/>
    <w:tmpl w:val="5EEE2E74"/>
    <w:lvl w:ilvl="0" w:tplc="FAA0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8E6622"/>
    <w:multiLevelType w:val="hybridMultilevel"/>
    <w:tmpl w:val="CFAED314"/>
    <w:lvl w:ilvl="0" w:tplc="400C7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274E93"/>
    <w:multiLevelType w:val="hybridMultilevel"/>
    <w:tmpl w:val="6F765E8C"/>
    <w:lvl w:ilvl="0" w:tplc="FAA0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E7C16"/>
    <w:multiLevelType w:val="hybridMultilevel"/>
    <w:tmpl w:val="AF1EB5D6"/>
    <w:lvl w:ilvl="0" w:tplc="4000BE08">
      <w:start w:val="1"/>
      <w:numFmt w:val="decimal"/>
      <w:lvlText w:val="%1."/>
      <w:lvlJc w:val="left"/>
      <w:pPr>
        <w:ind w:left="84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75812938"/>
    <w:multiLevelType w:val="hybridMultilevel"/>
    <w:tmpl w:val="27EAC6A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7A845B2"/>
    <w:multiLevelType w:val="hybridMultilevel"/>
    <w:tmpl w:val="DB5869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28"/>
  </w:num>
  <w:num w:numId="4">
    <w:abstractNumId w:val="17"/>
  </w:num>
  <w:num w:numId="5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7"/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5"/>
  </w:num>
  <w:num w:numId="12">
    <w:abstractNumId w:val="18"/>
  </w:num>
  <w:num w:numId="13">
    <w:abstractNumId w:val="0"/>
  </w:num>
  <w:num w:numId="14">
    <w:abstractNumId w:val="27"/>
  </w:num>
  <w:num w:numId="15">
    <w:abstractNumId w:val="5"/>
  </w:num>
  <w:num w:numId="16">
    <w:abstractNumId w:val="37"/>
  </w:num>
  <w:num w:numId="17">
    <w:abstractNumId w:val="26"/>
  </w:num>
  <w:num w:numId="18">
    <w:abstractNumId w:val="43"/>
  </w:num>
  <w:num w:numId="19">
    <w:abstractNumId w:val="32"/>
  </w:num>
  <w:num w:numId="20">
    <w:abstractNumId w:val="7"/>
  </w:num>
  <w:num w:numId="21">
    <w:abstractNumId w:val="6"/>
  </w:num>
  <w:num w:numId="22">
    <w:abstractNumId w:val="46"/>
  </w:num>
  <w:num w:numId="23">
    <w:abstractNumId w:val="14"/>
  </w:num>
  <w:num w:numId="24">
    <w:abstractNumId w:val="16"/>
  </w:num>
  <w:num w:numId="25">
    <w:abstractNumId w:val="31"/>
  </w:num>
  <w:num w:numId="26">
    <w:abstractNumId w:val="12"/>
  </w:num>
  <w:num w:numId="27">
    <w:abstractNumId w:val="22"/>
  </w:num>
  <w:num w:numId="28">
    <w:abstractNumId w:val="34"/>
  </w:num>
  <w:num w:numId="29">
    <w:abstractNumId w:val="39"/>
  </w:num>
  <w:num w:numId="30">
    <w:abstractNumId w:val="13"/>
  </w:num>
  <w:num w:numId="31">
    <w:abstractNumId w:val="29"/>
  </w:num>
  <w:num w:numId="32">
    <w:abstractNumId w:val="3"/>
  </w:num>
  <w:num w:numId="33">
    <w:abstractNumId w:val="19"/>
  </w:num>
  <w:num w:numId="34">
    <w:abstractNumId w:val="20"/>
  </w:num>
  <w:num w:numId="35">
    <w:abstractNumId w:val="10"/>
  </w:num>
  <w:num w:numId="36">
    <w:abstractNumId w:val="8"/>
  </w:num>
  <w:num w:numId="37">
    <w:abstractNumId w:val="4"/>
  </w:num>
  <w:num w:numId="38">
    <w:abstractNumId w:val="36"/>
  </w:num>
  <w:num w:numId="39">
    <w:abstractNumId w:val="23"/>
  </w:num>
  <w:num w:numId="40">
    <w:abstractNumId w:val="11"/>
  </w:num>
  <w:num w:numId="41">
    <w:abstractNumId w:val="42"/>
  </w:num>
  <w:num w:numId="42">
    <w:abstractNumId w:val="15"/>
  </w:num>
  <w:num w:numId="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35"/>
  </w:num>
  <w:num w:numId="46">
    <w:abstractNumId w:val="24"/>
  </w:num>
  <w:num w:numId="47">
    <w:abstractNumId w:val="44"/>
  </w:num>
  <w:num w:numId="48">
    <w:abstractNumId w:val="21"/>
  </w:num>
  <w:num w:numId="49">
    <w:abstractNumId w:val="33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D8"/>
    <w:rsid w:val="000017D9"/>
    <w:rsid w:val="00026D5C"/>
    <w:rsid w:val="0005261B"/>
    <w:rsid w:val="00086B16"/>
    <w:rsid w:val="000D6614"/>
    <w:rsid w:val="001E3BD3"/>
    <w:rsid w:val="00233251"/>
    <w:rsid w:val="00263A00"/>
    <w:rsid w:val="0037262E"/>
    <w:rsid w:val="003762DC"/>
    <w:rsid w:val="003D5A5C"/>
    <w:rsid w:val="003F5741"/>
    <w:rsid w:val="0047765E"/>
    <w:rsid w:val="004E649B"/>
    <w:rsid w:val="0055501B"/>
    <w:rsid w:val="00555F2E"/>
    <w:rsid w:val="0056299B"/>
    <w:rsid w:val="005A71D8"/>
    <w:rsid w:val="00662B8B"/>
    <w:rsid w:val="00666A3E"/>
    <w:rsid w:val="006B159F"/>
    <w:rsid w:val="006E5FFE"/>
    <w:rsid w:val="00710C7A"/>
    <w:rsid w:val="00723376"/>
    <w:rsid w:val="00734E1F"/>
    <w:rsid w:val="007969F3"/>
    <w:rsid w:val="00802283"/>
    <w:rsid w:val="008C79C2"/>
    <w:rsid w:val="009242EB"/>
    <w:rsid w:val="009E7FCF"/>
    <w:rsid w:val="00A662D3"/>
    <w:rsid w:val="00AB072C"/>
    <w:rsid w:val="00B10129"/>
    <w:rsid w:val="00B12E30"/>
    <w:rsid w:val="00B301C5"/>
    <w:rsid w:val="00B33B35"/>
    <w:rsid w:val="00B67075"/>
    <w:rsid w:val="00C533BB"/>
    <w:rsid w:val="00C65A54"/>
    <w:rsid w:val="00D92E4C"/>
    <w:rsid w:val="00E3214A"/>
    <w:rsid w:val="00E35750"/>
    <w:rsid w:val="00E921B7"/>
    <w:rsid w:val="00EB6676"/>
    <w:rsid w:val="00F13101"/>
    <w:rsid w:val="00F44933"/>
    <w:rsid w:val="00F73632"/>
    <w:rsid w:val="00F743CE"/>
    <w:rsid w:val="00F82658"/>
    <w:rsid w:val="00FA0430"/>
    <w:rsid w:val="00FE6A3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234559CB"/>
  <w15:docId w15:val="{DDAF6817-FA86-4427-AD07-C3E99A84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E921B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921B7"/>
    <w:rPr>
      <w:sz w:val="20"/>
      <w:szCs w:val="20"/>
    </w:rPr>
  </w:style>
  <w:style w:type="character" w:styleId="a5">
    <w:name w:val="annotation reference"/>
    <w:basedOn w:val="a0"/>
    <w:uiPriority w:val="99"/>
    <w:rsid w:val="00E921B7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E9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1B7"/>
    <w:rPr>
      <w:rFonts w:ascii="Tahoma" w:hAnsi="Tahoma" w:cs="Tahoma"/>
      <w:sz w:val="16"/>
      <w:szCs w:val="16"/>
    </w:rPr>
  </w:style>
  <w:style w:type="paragraph" w:styleId="a8">
    <w:name w:val="List Paragraph"/>
    <w:aliases w:val="Bullet_IRAO,List Paragraph,Мой Список"/>
    <w:basedOn w:val="a"/>
    <w:link w:val="a9"/>
    <w:uiPriority w:val="34"/>
    <w:qFormat/>
    <w:rsid w:val="003F5741"/>
    <w:pPr>
      <w:ind w:left="720"/>
      <w:contextualSpacing/>
    </w:pPr>
  </w:style>
  <w:style w:type="paragraph" w:styleId="aa">
    <w:name w:val="annotation subject"/>
    <w:basedOn w:val="a3"/>
    <w:next w:val="a3"/>
    <w:link w:val="ab"/>
    <w:uiPriority w:val="99"/>
    <w:semiHidden/>
    <w:unhideWhenUsed/>
    <w:rsid w:val="00D92E4C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D92E4C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EB6676"/>
  </w:style>
  <w:style w:type="paragraph" w:styleId="ac">
    <w:name w:val="footer"/>
    <w:basedOn w:val="a"/>
    <w:link w:val="ad"/>
    <w:uiPriority w:val="99"/>
    <w:rsid w:val="00EB6676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B6676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-">
    <w:name w:val="Введение-заголовок"/>
    <w:basedOn w:val="a"/>
    <w:link w:val="-0"/>
    <w:qFormat/>
    <w:rsid w:val="00EB6676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-0">
    <w:name w:val="Введение-заголовок Знак"/>
    <w:link w:val="-"/>
    <w:rsid w:val="00EB667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customStyle="1" w:styleId="Style3">
    <w:name w:val="Style3"/>
    <w:basedOn w:val="a"/>
    <w:rsid w:val="00EB6676"/>
    <w:pPr>
      <w:widowControl w:val="0"/>
      <w:autoSpaceDE w:val="0"/>
      <w:autoSpaceDN w:val="0"/>
      <w:adjustRightInd w:val="0"/>
      <w:spacing w:after="0" w:line="32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B6676"/>
    <w:pPr>
      <w:widowControl w:val="0"/>
      <w:autoSpaceDE w:val="0"/>
      <w:autoSpaceDN w:val="0"/>
      <w:adjustRightInd w:val="0"/>
      <w:spacing w:after="0" w:line="326" w:lineRule="exact"/>
      <w:ind w:firstLine="4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EB6676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1"/>
    <w:uiPriority w:val="59"/>
    <w:rsid w:val="00EB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e"/>
    <w:uiPriority w:val="59"/>
    <w:rsid w:val="00EB6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письмо"/>
    <w:basedOn w:val="a"/>
    <w:rsid w:val="00EB667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B6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EB6676"/>
    <w:pPr>
      <w:spacing w:after="0" w:line="240" w:lineRule="auto"/>
    </w:pPr>
    <w:rPr>
      <w:rFonts w:ascii="Calibri" w:hAnsi="Calibri" w:cs="Calibri"/>
    </w:rPr>
  </w:style>
  <w:style w:type="character" w:customStyle="1" w:styleId="af1">
    <w:name w:val="Текст Знак"/>
    <w:basedOn w:val="a0"/>
    <w:link w:val="af0"/>
    <w:uiPriority w:val="99"/>
    <w:semiHidden/>
    <w:rsid w:val="00EB6676"/>
    <w:rPr>
      <w:rFonts w:ascii="Calibri" w:hAnsi="Calibri" w:cs="Calibri"/>
    </w:rPr>
  </w:style>
  <w:style w:type="character" w:customStyle="1" w:styleId="af2">
    <w:name w:val="Подзаголовок Знак"/>
    <w:link w:val="af3"/>
    <w:locked/>
    <w:rsid w:val="00EB6676"/>
    <w:rPr>
      <w:b/>
      <w:bCs/>
      <w:sz w:val="28"/>
      <w:szCs w:val="24"/>
    </w:rPr>
  </w:style>
  <w:style w:type="paragraph" w:styleId="af3">
    <w:name w:val="Subtitle"/>
    <w:basedOn w:val="a"/>
    <w:link w:val="af2"/>
    <w:qFormat/>
    <w:rsid w:val="00EB6676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1">
    <w:name w:val="Подзаголовок Знак1"/>
    <w:basedOn w:val="a0"/>
    <w:uiPriority w:val="11"/>
    <w:rsid w:val="00EB66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f4">
    <w:name w:val="Таблица текст"/>
    <w:basedOn w:val="a"/>
    <w:rsid w:val="00EB6676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комментарий"/>
    <w:rsid w:val="00EB6676"/>
    <w:rPr>
      <w:b/>
      <w:i/>
      <w:shd w:val="clear" w:color="auto" w:fill="FFFF99"/>
    </w:rPr>
  </w:style>
  <w:style w:type="character" w:customStyle="1" w:styleId="a9">
    <w:name w:val="Абзац списка Знак"/>
    <w:aliases w:val="Bullet_IRAO Знак,List Paragraph Знак,Мой Список Знак"/>
    <w:link w:val="a8"/>
    <w:uiPriority w:val="34"/>
    <w:locked/>
    <w:rsid w:val="00EB6676"/>
  </w:style>
  <w:style w:type="character" w:customStyle="1" w:styleId="af6">
    <w:name w:val="Блок Знак"/>
    <w:basedOn w:val="a0"/>
    <w:link w:val="af7"/>
    <w:locked/>
    <w:rsid w:val="001E3BD3"/>
    <w:rPr>
      <w:rFonts w:ascii="Arial" w:hAnsi="Arial" w:cs="Arial"/>
      <w:b/>
      <w:sz w:val="72"/>
      <w:szCs w:val="72"/>
    </w:rPr>
  </w:style>
  <w:style w:type="paragraph" w:customStyle="1" w:styleId="af7">
    <w:name w:val="Блок"/>
    <w:basedOn w:val="a"/>
    <w:link w:val="af6"/>
    <w:qFormat/>
    <w:rsid w:val="001E3BD3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hAnsi="Arial" w:cs="Arial"/>
      <w:b/>
      <w:sz w:val="72"/>
      <w:szCs w:val="72"/>
    </w:rPr>
  </w:style>
  <w:style w:type="table" w:customStyle="1" w:styleId="2">
    <w:name w:val="Сетка таблицы2"/>
    <w:basedOn w:val="a1"/>
    <w:next w:val="ae"/>
    <w:uiPriority w:val="59"/>
    <w:rsid w:val="00C53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4E6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4E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Мамышева Алия Халилулловна</dc:creator>
  <cp:lastModifiedBy>Макаревич Олеся Сергеевна</cp:lastModifiedBy>
  <cp:revision>2</cp:revision>
  <dcterms:created xsi:type="dcterms:W3CDTF">2026-04-06T05:28:00Z</dcterms:created>
  <dcterms:modified xsi:type="dcterms:W3CDTF">2026-04-06T05:28:00Z</dcterms:modified>
</cp:coreProperties>
</file>