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D03" w:rsidRDefault="008F6D03">
      <w:pPr>
        <w:pStyle w:val="affffff0"/>
        <w:tabs>
          <w:tab w:val="left" w:pos="0"/>
          <w:tab w:val="left" w:pos="851"/>
        </w:tabs>
        <w:spacing w:after="0"/>
        <w:jc w:val="both"/>
        <w:rPr>
          <w:b/>
          <w:shd w:val="clear" w:color="auto" w:fill="DDDDDD"/>
        </w:rPr>
      </w:pPr>
    </w:p>
    <w:p w:rsidR="008F6D03" w:rsidRDefault="004B7984">
      <w:pPr>
        <w:jc w:val="center"/>
        <w:outlineLvl w:val="1"/>
      </w:pPr>
      <w:r>
        <w:rPr>
          <w:b/>
          <w:caps/>
          <w:sz w:val="24"/>
        </w:rPr>
        <w:t>ДОГОВОР ПОСТАВКИ № 1012926</w:t>
      </w:r>
    </w:p>
    <w:p w:rsidR="008F6D03" w:rsidRDefault="008F6D03">
      <w:pPr>
        <w:jc w:val="both"/>
        <w:rPr>
          <w:sz w:val="24"/>
        </w:rPr>
      </w:pPr>
    </w:p>
    <w:p w:rsidR="008F6D03" w:rsidRDefault="004B7984">
      <w:pPr>
        <w:spacing w:line="264" w:lineRule="auto"/>
        <w:jc w:val="center"/>
        <w:rPr>
          <w:sz w:val="24"/>
        </w:rPr>
      </w:pPr>
      <w:r>
        <w:rPr>
          <w:sz w:val="24"/>
        </w:rPr>
        <w:t xml:space="preserve">г. Удомля Тверской области                                                   </w:t>
      </w:r>
      <w:proofErr w:type="gramStart"/>
      <w:r>
        <w:rPr>
          <w:sz w:val="24"/>
        </w:rPr>
        <w:t xml:space="preserve">   “</w:t>
      </w:r>
      <w:proofErr w:type="gramEnd"/>
      <w:r>
        <w:rPr>
          <w:sz w:val="24"/>
        </w:rPr>
        <w:t xml:space="preserve"> ____” ________________2026 г.</w:t>
      </w:r>
    </w:p>
    <w:p w:rsidR="008F6D03" w:rsidRDefault="008F6D03">
      <w:pPr>
        <w:spacing w:line="264" w:lineRule="auto"/>
        <w:ind w:firstLine="425"/>
        <w:jc w:val="center"/>
        <w:rPr>
          <w:sz w:val="24"/>
        </w:rPr>
      </w:pPr>
    </w:p>
    <w:p w:rsidR="008F6D03" w:rsidRDefault="004B7984">
      <w:pPr>
        <w:ind w:firstLine="425"/>
        <w:jc w:val="both"/>
      </w:pPr>
      <w:r>
        <w:rPr>
          <w:sz w:val="24"/>
        </w:rPr>
        <w:t>_______________________________________________, именуемое в дальнейшем Поставщик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в лице ________________________________________________________, действующего на основании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 xml:space="preserve">__________________________________________________________________________, </w:t>
      </w:r>
      <w:r>
        <w:rPr>
          <w:spacing w:val="6"/>
          <w:sz w:val="24"/>
        </w:rPr>
        <w:t xml:space="preserve">с одной стороны, </w:t>
      </w:r>
      <w:r>
        <w:rPr>
          <w:sz w:val="24"/>
        </w:rPr>
        <w:t xml:space="preserve">и АО «Концерн Росэнергоатом», </w:t>
      </w:r>
      <w:r>
        <w:rPr>
          <w:spacing w:val="6"/>
          <w:sz w:val="24"/>
        </w:rPr>
        <w:t xml:space="preserve">именуемое в дальнейшем Покупатель, </w:t>
      </w:r>
      <w:r>
        <w:rPr>
          <w:sz w:val="24"/>
        </w:rPr>
        <w:t>в лице ____________________филиала АО «Концерн Росэнергоатом» «Калининская атомная станция»______________________________________________,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действующего на основании ___________________________________________________________,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с другой стороны, заключили настоящий договор (далее – Договор) о следующем:</w:t>
      </w:r>
    </w:p>
    <w:p w:rsidR="008F6D03" w:rsidRDefault="008F6D03">
      <w:pPr>
        <w:tabs>
          <w:tab w:val="left" w:pos="0"/>
        </w:tabs>
        <w:ind w:firstLine="709"/>
        <w:jc w:val="both"/>
        <w:rPr>
          <w:b/>
          <w:i/>
          <w:sz w:val="24"/>
        </w:rPr>
      </w:pPr>
    </w:p>
    <w:p w:rsidR="008F6D03" w:rsidRDefault="004B7984">
      <w:pPr>
        <w:pStyle w:val="afffffffffffa"/>
        <w:numPr>
          <w:ilvl w:val="0"/>
          <w:numId w:val="20"/>
        </w:numPr>
        <w:suppressAutoHyphens w:val="0"/>
        <w:jc w:val="center"/>
        <w:rPr>
          <w:b/>
          <w:sz w:val="24"/>
        </w:rPr>
      </w:pPr>
      <w:r>
        <w:rPr>
          <w:b/>
          <w:sz w:val="24"/>
        </w:rPr>
        <w:t>ПРЕДМЕТ ДОГОВОРА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1.1. Предметом настоящего договора является поставка Поставщиком средств защиты органов дыхания (далее – Продукция) в количестве и ассортименте по цене и в сроки согласно Спецификации (Приложение 1), являющейся неотъемлемой частью настоящего Договора, приемка и оплата Покупателем Продукции на условиях и в сроки, определенные настоящим Договором.</w:t>
      </w:r>
    </w:p>
    <w:p w:rsidR="008F6D03" w:rsidRDefault="004B7984">
      <w:pPr>
        <w:pStyle w:val="afffffffffffa"/>
        <w:tabs>
          <w:tab w:val="left" w:pos="0"/>
        </w:tabs>
        <w:ind w:left="0" w:firstLine="709"/>
        <w:jc w:val="both"/>
      </w:pPr>
      <w:r>
        <w:rPr>
          <w:sz w:val="24"/>
        </w:rPr>
        <w:t xml:space="preserve">Изготовителем продукции, поименованной в Спецификации, является </w:t>
      </w:r>
      <w:r>
        <w:rPr>
          <w:i/>
          <w:sz w:val="24"/>
        </w:rPr>
        <w:t>____________________________</w:t>
      </w:r>
      <w:proofErr w:type="gramStart"/>
      <w:r>
        <w:rPr>
          <w:i/>
          <w:sz w:val="24"/>
        </w:rPr>
        <w:t>_</w:t>
      </w:r>
      <w:r>
        <w:rPr>
          <w:rStyle w:val="afffffe"/>
          <w:sz w:val="24"/>
        </w:rPr>
        <w:t>(</w:t>
      </w:r>
      <w:proofErr w:type="gramEnd"/>
      <w:r>
        <w:rPr>
          <w:rStyle w:val="afffffe"/>
          <w:sz w:val="24"/>
        </w:rPr>
        <w:t xml:space="preserve">указать наименования Изготовителя/ей) </w:t>
      </w:r>
      <w:r>
        <w:rPr>
          <w:i/>
          <w:sz w:val="24"/>
        </w:rPr>
        <w:t>.</w:t>
      </w:r>
      <w:r>
        <w:rPr>
          <w:rStyle w:val="afffffe"/>
          <w:sz w:val="24"/>
          <w:shd w:val="clear" w:color="auto" w:fill="DDDDDD"/>
        </w:rPr>
        <w:t>(</w:t>
      </w:r>
      <w:r>
        <w:rPr>
          <w:rStyle w:val="afffffe"/>
          <w:b/>
          <w:sz w:val="24"/>
          <w:shd w:val="clear" w:color="auto" w:fill="DDDDDD"/>
        </w:rPr>
        <w:t>примечание</w:t>
      </w:r>
      <w:r>
        <w:rPr>
          <w:rStyle w:val="afffffe"/>
          <w:sz w:val="24"/>
          <w:shd w:val="clear" w:color="auto" w:fill="DDDDDD"/>
        </w:rPr>
        <w:t>: включается в договор, если поставщик не является изготовителем продукции).</w:t>
      </w:r>
      <w:r>
        <w:rPr>
          <w:rStyle w:val="afffffe"/>
          <w:sz w:val="24"/>
        </w:rPr>
        <w:t>.</w:t>
      </w:r>
      <w:r>
        <w:rPr>
          <w:sz w:val="24"/>
        </w:rPr>
        <w:t xml:space="preserve"> 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 xml:space="preserve">1.2. Поставка Продукции по настоящему договору осуществляется в адрес Грузополучателя: филиал АО «Концерн Росэнергоатом» «Калининская атомная станция», Тверская область, г. Удомля, 171841. 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Грузополучатель осуществляет приемку продукции в порядке, установленном настоящим Договором.</w:t>
      </w:r>
    </w:p>
    <w:p w:rsidR="008F6D03" w:rsidRDefault="004B7984">
      <w:pPr>
        <w:tabs>
          <w:tab w:val="left" w:pos="0"/>
        </w:tabs>
        <w:ind w:left="1069"/>
        <w:contextualSpacing/>
        <w:jc w:val="center"/>
        <w:rPr>
          <w:b/>
          <w:sz w:val="24"/>
        </w:rPr>
      </w:pPr>
      <w:r>
        <w:rPr>
          <w:b/>
          <w:sz w:val="24"/>
        </w:rPr>
        <w:t>2.ЦЕНА ДОГОВОРА И ПОРЯДОК РАСЧЕТОВ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2.1. Цена настоящего договора составляет __________________________________ руб.,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  <w:vertAlign w:val="superscript"/>
        </w:rPr>
        <w:t xml:space="preserve">                                                                                                                                                     цифрами и прописью</w:t>
      </w:r>
    </w:p>
    <w:p w:rsidR="008F6D03" w:rsidRDefault="004B7984">
      <w:pPr>
        <w:tabs>
          <w:tab w:val="left" w:pos="0"/>
        </w:tabs>
        <w:ind w:firstLine="425"/>
        <w:jc w:val="both"/>
        <w:rPr>
          <w:sz w:val="24"/>
        </w:rPr>
      </w:pPr>
      <w:proofErr w:type="gramStart"/>
      <w:r>
        <w:rPr>
          <w:sz w:val="24"/>
        </w:rPr>
        <w:t>кроме того</w:t>
      </w:r>
      <w:proofErr w:type="gramEnd"/>
      <w:r>
        <w:rPr>
          <w:sz w:val="24"/>
        </w:rPr>
        <w:t xml:space="preserve"> НДС (22%) _____________________-___________________________ руб.,</w:t>
      </w:r>
    </w:p>
    <w:p w:rsidR="008F6D03" w:rsidRDefault="004B7984">
      <w:pPr>
        <w:tabs>
          <w:tab w:val="left" w:pos="0"/>
        </w:tabs>
        <w:ind w:firstLine="425"/>
        <w:jc w:val="both"/>
      </w:pPr>
      <w:r>
        <w:rPr>
          <w:sz w:val="24"/>
          <w:vertAlign w:val="superscript"/>
        </w:rPr>
        <w:t xml:space="preserve">                                                                                                                                             цифрами и прописью</w:t>
      </w:r>
    </w:p>
    <w:p w:rsidR="008F6D03" w:rsidRDefault="004B7984">
      <w:pPr>
        <w:tabs>
          <w:tab w:val="left" w:pos="0"/>
        </w:tabs>
        <w:ind w:firstLine="425"/>
        <w:jc w:val="both"/>
        <w:rPr>
          <w:sz w:val="24"/>
        </w:rPr>
      </w:pPr>
      <w:r>
        <w:rPr>
          <w:sz w:val="24"/>
        </w:rPr>
        <w:t>всего: ___________________________________________________________руб.</w:t>
      </w:r>
    </w:p>
    <w:p w:rsidR="008F6D03" w:rsidRDefault="004B7984">
      <w:pPr>
        <w:tabs>
          <w:tab w:val="left" w:pos="0"/>
        </w:tabs>
        <w:ind w:firstLine="425"/>
        <w:jc w:val="both"/>
      </w:pPr>
      <w:r>
        <w:rPr>
          <w:sz w:val="24"/>
          <w:vertAlign w:val="superscript"/>
        </w:rPr>
        <w:t xml:space="preserve">                                                                                                   цифрами и прописью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2.2. В цену Продукции входит стоимость тары и упаковки, транспортные расходы, расходы на уплату таможенных пошлин и прочих сборов, страхование Продукции (Товара). Тара и упаковка возвращению не подлежат.</w:t>
      </w:r>
    </w:p>
    <w:p w:rsidR="008F6D03" w:rsidRDefault="004B7984">
      <w:pPr>
        <w:pStyle w:val="affffff0"/>
        <w:spacing w:after="0"/>
        <w:ind w:firstLine="709"/>
        <w:jc w:val="both"/>
        <w:rPr>
          <w:sz w:val="24"/>
        </w:rPr>
      </w:pPr>
      <w:r>
        <w:rPr>
          <w:sz w:val="24"/>
        </w:rPr>
        <w:t>2.3. Выплата авансового платежа не производится.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2.4. Оплата за поставленную Продукцию производится Покупателем в течение __ календарных </w:t>
      </w:r>
      <w:r>
        <w:rPr>
          <w:i/>
          <w:sz w:val="24"/>
          <w:shd w:val="clear" w:color="auto" w:fill="DDDDDD"/>
        </w:rPr>
        <w:t>(рабочих)</w:t>
      </w:r>
      <w:r>
        <w:rPr>
          <w:sz w:val="24"/>
        </w:rPr>
        <w:t xml:space="preserve"> дней* с даты поставки, при условии положительного Акта входного контроля. </w:t>
      </w:r>
    </w:p>
    <w:p w:rsidR="008F6D03" w:rsidRDefault="004B7984">
      <w:pPr>
        <w:ind w:firstLine="709"/>
        <w:jc w:val="both"/>
        <w:rPr>
          <w:b/>
          <w:i/>
          <w:sz w:val="24"/>
          <w:shd w:val="clear" w:color="auto" w:fill="E7E1E1"/>
        </w:rPr>
      </w:pPr>
      <w:r>
        <w:rPr>
          <w:b/>
          <w:i/>
          <w:sz w:val="24"/>
          <w:highlight w:val="white"/>
        </w:rPr>
        <w:t xml:space="preserve">* в течение 15 календарных дней (для </w:t>
      </w:r>
      <w:r>
        <w:rPr>
          <w:b/>
          <w:i/>
          <w:sz w:val="24"/>
          <w:shd w:val="clear" w:color="auto" w:fill="E7E1E1"/>
        </w:rPr>
        <w:t>партнеров без статуса МСП) с даты поставки, при условии положительного Акта входного контроля, при заключении договора с субъектом МСП оплата производится в течение 7 рабочих дней при условии положительного результата входного контроля.</w:t>
      </w:r>
    </w:p>
    <w:p w:rsidR="008F6D03" w:rsidRDefault="004B7984">
      <w:pPr>
        <w:ind w:firstLine="708"/>
        <w:jc w:val="both"/>
      </w:pPr>
      <w:r>
        <w:rPr>
          <w:sz w:val="24"/>
        </w:rPr>
        <w:t>2.5. Основанием для проведения расчетов является электронный документ (далее - ЭД), оформленный в установленном порядке.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 xml:space="preserve">2.6. Расчеты по Договору осуществляются путем перечисления денежных средств с расчетного счета Покупателя на расчетный счет Поставщика. При получении Сторонами письменного согласия обеих Сторон - с использованием других форм расчетов, не противоречащих действующему законодательству Российской Федерации, в том числе с использованием аккредитивной формы расчетов и/или </w:t>
      </w:r>
      <w:proofErr w:type="spellStart"/>
      <w:r>
        <w:rPr>
          <w:sz w:val="24"/>
        </w:rPr>
        <w:t>факторинговой</w:t>
      </w:r>
      <w:proofErr w:type="spellEnd"/>
      <w:r>
        <w:rPr>
          <w:sz w:val="24"/>
        </w:rPr>
        <w:t xml:space="preserve"> формы расчетов.</w:t>
      </w:r>
    </w:p>
    <w:p w:rsidR="008F6D03" w:rsidRDefault="004B7984">
      <w:pPr>
        <w:ind w:firstLine="709"/>
        <w:jc w:val="both"/>
        <w:rPr>
          <w:b/>
        </w:rPr>
      </w:pPr>
      <w:r>
        <w:rPr>
          <w:sz w:val="24"/>
        </w:rPr>
        <w:lastRenderedPageBreak/>
        <w:t xml:space="preserve">2.7. Обязательства по оплате считаются исполненными с даты списания денежных средств с расчетного счета Покупателя. При расчете с использованием </w:t>
      </w:r>
      <w:proofErr w:type="spellStart"/>
      <w:r>
        <w:rPr>
          <w:sz w:val="24"/>
        </w:rPr>
        <w:t>факторинговой</w:t>
      </w:r>
      <w:proofErr w:type="spellEnd"/>
      <w:r>
        <w:rPr>
          <w:sz w:val="24"/>
        </w:rPr>
        <w:t xml:space="preserve"> формы расчетов – с момента зачисления средств на расчетный счет Поставщика. При расчете векселями и иными ценными бумагами датой оплаты считается дата подписания акта приема-передачи векселей и иных ценных бумаг. При аккредитивной форме расчета обязательства по оплате считаются исполненными с момента открытия аккредитива.</w:t>
      </w:r>
    </w:p>
    <w:p w:rsidR="008F6D03" w:rsidRDefault="004B7984">
      <w:pPr>
        <w:ind w:firstLine="709"/>
        <w:jc w:val="both"/>
      </w:pPr>
      <w:r>
        <w:rPr>
          <w:sz w:val="24"/>
        </w:rPr>
        <w:t>2.8. Все виды банковских сборов, связанных с осуществлением платежей по Договору, взимаемых банком Покупателя, оплачивает Покупатель. Вышеупомянутые банковские сборы, взимаемые банком Поставщика, оплачивает Поставщик.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2.9. Предусмотренный настоящим Договором порядок оплаты, не признается предоставлением Поставщиком Покупателю коммерческого кредита </w:t>
      </w:r>
      <w:hyperlink r:id="rId5">
        <w:r>
          <w:rPr>
            <w:sz w:val="24"/>
          </w:rPr>
          <w:t>(</w:t>
        </w:r>
      </w:hyperlink>
      <w:hyperlink r:id="rId6">
        <w:r>
          <w:rPr>
            <w:sz w:val="24"/>
          </w:rPr>
          <w:t>ст. 823 ГК РФ)</w:t>
        </w:r>
      </w:hyperlink>
      <w:r>
        <w:rPr>
          <w:sz w:val="24"/>
        </w:rPr>
        <w:t>.</w:t>
      </w:r>
    </w:p>
    <w:p w:rsidR="008F6D03" w:rsidRDefault="004B7984">
      <w:pPr>
        <w:pStyle w:val="afffffffffffa"/>
        <w:ind w:left="0" w:firstLine="709"/>
        <w:jc w:val="both"/>
      </w:pPr>
      <w:r>
        <w:rPr>
          <w:sz w:val="24"/>
        </w:rPr>
        <w:t xml:space="preserve">2.10. </w:t>
      </w:r>
      <w:r>
        <w:rPr>
          <w:i/>
          <w:sz w:val="24"/>
          <w:u w:val="single"/>
          <w:shd w:val="clear" w:color="auto" w:fill="DDDDDD"/>
        </w:rPr>
        <w:t>Для контрагентов контура ГК «</w:t>
      </w:r>
      <w:proofErr w:type="spellStart"/>
      <w:r>
        <w:rPr>
          <w:i/>
          <w:sz w:val="24"/>
          <w:u w:val="single"/>
          <w:shd w:val="clear" w:color="auto" w:fill="DDDDDD"/>
        </w:rPr>
        <w:t>Росатом</w:t>
      </w:r>
      <w:proofErr w:type="spellEnd"/>
      <w:r>
        <w:rPr>
          <w:i/>
          <w:sz w:val="24"/>
          <w:u w:val="single"/>
          <w:shd w:val="clear" w:color="auto" w:fill="DDDDDD"/>
        </w:rPr>
        <w:t>»:</w:t>
      </w:r>
    </w:p>
    <w:p w:rsidR="008F6D03" w:rsidRDefault="004B7984">
      <w:pPr>
        <w:ind w:firstLine="709"/>
        <w:contextualSpacing/>
        <w:jc w:val="both"/>
        <w:rPr>
          <w:sz w:val="24"/>
        </w:rPr>
      </w:pPr>
      <w:r>
        <w:rPr>
          <w:sz w:val="24"/>
        </w:rPr>
        <w:t xml:space="preserve">Стороны обязаны проводить сверку расчетов по настоящему договору ежемесячно на портале внутригрупповых операций </w:t>
      </w:r>
      <w:proofErr w:type="spellStart"/>
      <w:r>
        <w:rPr>
          <w:sz w:val="24"/>
        </w:rPr>
        <w:t>Госкорпорации</w:t>
      </w:r>
      <w:proofErr w:type="spellEnd"/>
      <w:r>
        <w:rPr>
          <w:sz w:val="24"/>
        </w:rPr>
        <w:t xml:space="preserve"> «</w:t>
      </w:r>
      <w:proofErr w:type="spellStart"/>
      <w:r>
        <w:rPr>
          <w:sz w:val="24"/>
        </w:rPr>
        <w:t>Росатом</w:t>
      </w:r>
      <w:proofErr w:type="spellEnd"/>
      <w:r>
        <w:rPr>
          <w:sz w:val="24"/>
        </w:rPr>
        <w:t>», а также ежегодно оформлять двусторонний акт сверки взаимных расчетов в электронном виде по форме Приложения №</w:t>
      </w:r>
      <w:proofErr w:type="gramStart"/>
      <w:r>
        <w:rPr>
          <w:sz w:val="24"/>
        </w:rPr>
        <w:t>4  к</w:t>
      </w:r>
      <w:proofErr w:type="gramEnd"/>
      <w:r>
        <w:rPr>
          <w:sz w:val="24"/>
        </w:rPr>
        <w:t xml:space="preserve"> настоящему договору, подписываемый усиленной квалифицированной электронной подписью, по обязательствам, возникшим из настоящего договора. </w:t>
      </w:r>
    </w:p>
    <w:p w:rsidR="008F6D03" w:rsidRDefault="004B7984">
      <w:pPr>
        <w:pStyle w:val="afffffffffffa"/>
        <w:ind w:left="0" w:firstLine="709"/>
        <w:jc w:val="both"/>
        <w:rPr>
          <w:i/>
          <w:sz w:val="24"/>
          <w:u w:val="single"/>
          <w:shd w:val="clear" w:color="auto" w:fill="DDDDDD"/>
        </w:rPr>
      </w:pPr>
      <w:r>
        <w:rPr>
          <w:i/>
          <w:sz w:val="24"/>
          <w:u w:val="single"/>
          <w:shd w:val="clear" w:color="auto" w:fill="DDDDDD"/>
        </w:rPr>
        <w:t>Для внешних контрагентов:</w:t>
      </w:r>
    </w:p>
    <w:p w:rsidR="008F6D03" w:rsidRDefault="004B7984">
      <w:pPr>
        <w:pStyle w:val="afffffffffffa"/>
        <w:ind w:left="0" w:firstLine="709"/>
        <w:jc w:val="both"/>
        <w:rPr>
          <w:sz w:val="24"/>
        </w:rPr>
      </w:pPr>
      <w:r>
        <w:rPr>
          <w:sz w:val="24"/>
        </w:rPr>
        <w:t>Стороны обязаны ежеквартально проводить сверку расчетов по обязательствам, возникшим из исполняемого договора, и подписывать усиленной квалифицированной электронной подписью (при наличии технической возможности использования электронного документооборота) / собственноручной подписью (при отсутствии технической возможности использования электронного документооборота) в срок до 20-го числа месяца, следующего за отчетным, акт сверки взаимных расчетов по форме Приложения №4 к настоящему договору (</w:t>
      </w:r>
      <w:r>
        <w:rPr>
          <w:i/>
          <w:sz w:val="24"/>
        </w:rPr>
        <w:t>при заключении договора допускается изменение формы акта сверки с учетом особенностей учетных систем</w:t>
      </w:r>
      <w:r>
        <w:rPr>
          <w:sz w:val="24"/>
        </w:rPr>
        <w:t>)</w:t>
      </w:r>
    </w:p>
    <w:p w:rsidR="008F6D03" w:rsidRDefault="004B7984">
      <w:pPr>
        <w:tabs>
          <w:tab w:val="left" w:pos="0"/>
        </w:tabs>
        <w:ind w:left="1069"/>
        <w:contextualSpacing/>
        <w:jc w:val="center"/>
        <w:rPr>
          <w:b/>
          <w:sz w:val="24"/>
        </w:rPr>
      </w:pPr>
      <w:r>
        <w:rPr>
          <w:b/>
          <w:sz w:val="24"/>
        </w:rPr>
        <w:t>3. УСЛОВИЯ ПОСТАВКИ, ГАРАНТИЙНЫЙ СРОК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3.1. Поставщик письменно уведомляет Покупателя о готовности Продукции к отправке с обязательным направлением информации о поставке по форме Приложения №5 на электронный адрес: knpp@knpp.ru, и после получения письменного подтверждения в течение 5 (пяти) рабочих дней о готовности принять Продукцию, доставляет в адрес Грузополучателя.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3.2. Доставка Продукции в адрес Грузополучателя осуществляется автомобильным транспортом (по согласованию сторон) по реквизитам, указанным в спецификации.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3.3. Продукция должна быть упакована Поставщиком таким образом, чтобы исключить порчу и уничтожение ее на период доставки до приемки ее Грузополучателем, а также на период хранения до выдачи в эксплуатацию.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3.4. Для своевременного формирования бухгалтерской и налоговой отчетности Поставщик в день отгрузки Продукции (Товара) в адрес Грузополучателя обязан направить электронные документы (далее – ЭД), с приложением документов, подтверждающих транспортировку Продукции (ТТН, транспортная накладная или иное).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Основанием для исполнения обязательств в таком случае будет являться ЭД, оформленный по утвержденному ФНС России формату, а именно: счет-фактура (корректировочный счет-фактура) и документ об отгрузке товаров, передаче имущественных прав, или документ об отгрузке товаров, передаче имущественных прав, включающий в себя счет-фактуру (корректировочный счет-фактуру), составленный в электронной форме по форматам, утвержденным действующими приказами ФНС России и оригиналы прочих документов, предусмотренных настоящим договором.</w:t>
      </w:r>
    </w:p>
    <w:p w:rsidR="008F6D03" w:rsidRDefault="004B7984">
      <w:pPr>
        <w:tabs>
          <w:tab w:val="left" w:pos="0"/>
          <w:tab w:val="left" w:pos="851"/>
        </w:tabs>
        <w:ind w:firstLine="709"/>
        <w:jc w:val="both"/>
      </w:pPr>
      <w:r>
        <w:rPr>
          <w:sz w:val="24"/>
        </w:rPr>
        <w:t>В случае сбоя внутренних систем, подтвержденного техническими специалистами в ответ на зарегистрированное обращение пользователя, не позволившего произвести обмен документами в электронном виде, основанием для проведения расчетов Стороны договорились считать: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i/>
          <w:sz w:val="24"/>
        </w:rPr>
        <w:t xml:space="preserve">- </w:t>
      </w:r>
      <w:r>
        <w:rPr>
          <w:sz w:val="24"/>
        </w:rPr>
        <w:t xml:space="preserve">товарные накладные (ТОРГ – </w:t>
      </w:r>
      <w:proofErr w:type="gramStart"/>
      <w:r>
        <w:rPr>
          <w:sz w:val="24"/>
        </w:rPr>
        <w:t>12)/</w:t>
      </w:r>
      <w:proofErr w:type="gramEnd"/>
      <w:r>
        <w:rPr>
          <w:sz w:val="24"/>
        </w:rPr>
        <w:t>УПД на бумажном носителе;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- счет-фактуры, оформленные в соответствии с требованиями законодательства Российской Федерации;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lastRenderedPageBreak/>
        <w:t xml:space="preserve">- паспорта, сертификаты и декларации,  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i/>
          <w:sz w:val="24"/>
        </w:rPr>
        <w:t xml:space="preserve">- </w:t>
      </w:r>
      <w:r>
        <w:rPr>
          <w:sz w:val="24"/>
        </w:rPr>
        <w:t>товарно-транспортные накладные (ТТН) или иной документ, подтверждающий доставку.</w:t>
      </w:r>
    </w:p>
    <w:p w:rsidR="008F6D03" w:rsidRDefault="004B7984">
      <w:pPr>
        <w:tabs>
          <w:tab w:val="left" w:pos="0"/>
          <w:tab w:val="left" w:pos="851"/>
        </w:tabs>
        <w:ind w:firstLine="709"/>
        <w:jc w:val="both"/>
      </w:pPr>
      <w:r>
        <w:rPr>
          <w:i/>
          <w:sz w:val="24"/>
          <w:shd w:val="clear" w:color="auto" w:fill="DDDDDD"/>
        </w:rPr>
        <w:t>- информация о выпуске товаров, направленная таможенным органом в соответствии с типовой формой предоставления таможенным органом информации о выпуске товаров, указанной в приложении N 2 к Административному регламенту предоставления Федеральной таможенной службой государственной услуги по предоставлению информации о выпуске товаров, утвержденного Приказом Минфина России от 26.08.2020 N 176н (</w:t>
      </w:r>
      <w:r>
        <w:rPr>
          <w:b/>
          <w:i/>
          <w:sz w:val="24"/>
          <w:shd w:val="clear" w:color="auto" w:fill="DDDDDD"/>
        </w:rPr>
        <w:t>для товаров иностранного производства)</w:t>
      </w:r>
      <w:r>
        <w:rPr>
          <w:i/>
          <w:sz w:val="24"/>
          <w:shd w:val="clear" w:color="auto" w:fill="DDDDDD"/>
        </w:rPr>
        <w:t>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color w:val="000000" w:themeColor="text1"/>
          <w:sz w:val="24"/>
        </w:rPr>
        <w:t>В таком случае оригиналы указанных документов передаются Поставщиком Покупателю любым способом, позволяющим достоверно установить дату такой передачи.</w:t>
      </w:r>
      <w:r>
        <w:rPr>
          <w:color w:val="00B0F0"/>
          <w:sz w:val="24"/>
        </w:rPr>
        <w:t xml:space="preserve"> </w:t>
      </w:r>
      <w:r>
        <w:rPr>
          <w:sz w:val="24"/>
        </w:rPr>
        <w:t xml:space="preserve">Поставщик </w:t>
      </w:r>
      <w:r>
        <w:rPr>
          <w:rStyle w:val="afffffe"/>
          <w:sz w:val="24"/>
        </w:rPr>
        <w:t>обеспечивает на момент поставки предоставление оригиналов вышеуказанных документов.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3.5. Дата поставки. Переход права собственности.</w:t>
      </w:r>
    </w:p>
    <w:p w:rsidR="008F6D03" w:rsidRDefault="004B7984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Поставщик в срок не позднее 2-ух календарных дней с даты отгрузки Продукции направляет Покупателю ЭД на Продукцию.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color w:val="222222"/>
          <w:sz w:val="24"/>
          <w:szCs w:val="24"/>
        </w:rPr>
        <w:t>Датой (моментом) поставки Продукции признается дата приемки Продукции Покупателем, указанная в реквизите «Дата получения (приемки)» электронного документа и соответствующая дате подписания акта входного контроля без замечаний. В отношении указанной продукции не применяются условия пункта 5 статьи 488 Гражданского кодекса Российской Федерации.</w:t>
      </w:r>
      <w:r>
        <w:rPr>
          <w:sz w:val="24"/>
          <w:szCs w:val="24"/>
        </w:rPr>
        <w:br/>
        <w:t>С момента поставки Продукции Поставщик считается исполнившим обязательства по поставке Продукции и к Покупателю переходит право собственности на продукцию, а также риски случайной гибели или случайного повреждения Продукции.</w:t>
      </w:r>
      <w:r>
        <w:rPr>
          <w:sz w:val="24"/>
          <w:szCs w:val="24"/>
        </w:rPr>
        <w:br/>
        <w:t xml:space="preserve">           В случае сбоя внутренних систем, подтвержденного техническими специалистами в ответ на зарегистрированное обращение пользователя, не позволившего произвести обмен документами в электронном виде, переход права собственности на Продукцию происходит в момент приемки Продукции Покупателем на основании подписанной товарной накладной (ТОРГ-12), подписанной датой подписания акта входного контроля без замечаний.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 xml:space="preserve">3.6. Поставляемая Продукция должна сопровождаться и </w:t>
      </w:r>
      <w:r>
        <w:rPr>
          <w:rStyle w:val="afffffe"/>
          <w:sz w:val="24"/>
        </w:rPr>
        <w:t>соответствовать ГОСТам, ТУ и удостоверяться паспортом или другим документом, заверенным ОТК изготовителя</w:t>
      </w:r>
      <w:r>
        <w:rPr>
          <w:sz w:val="24"/>
        </w:rPr>
        <w:t>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3.7. В случае отказа от приема некомплектной, контрафактной Продукции, или Продукции ненадлежащего качества Покупатель направляет Поставщику мотивированный отказ от ее приема.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Если при проведении приемки выявлено частичное несоответствие поставляемой продукции, Покупатель формирует в электронной форме отказ от подписания ЭД и подписывает его усиленной квалифицированной электронной подписью. Отказ от подписания ЭД, подписанный усиленной квалифицированной электронной подписью, признается равнозначным документу на бумажном носителе, подписанному собственноручной подписью. Поставщик обязан в течение 2 рабочих дней направить новый ЭД с датой и номером, соответствующими первоначальному документу, на продукцию, по результатам положительной приемки. При технической невозможности формирования документа в электронном виде, подтвержденной технической поддержкой, поставщик обязан в течение 2 рабочих дней, на продукцию, прошедшую положительную приемку, направить счет-фактуру (при необходимости) и товарную накладную (ТОРГ-12) / УПД на бумажном носителе с датой и номером, соответствующими первоначальному документу. 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После устранения замечаний, выявленных в результате приемки, Поставщик в течение 2 рабочих дней оформляет ЭД на оставшуюся часть поставляемой продукции (счет-фактуру (при необходимости) и товарную накладную (ТОРГ-12) / УПД на бумажном носителе при наличии технической невозможности формирования документа в электронном виде, подтвержденной технической поддержкой).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 xml:space="preserve">3.8. Поставщик несет расходы, связанные с возвратом некомплектной, контрафактной продукции, или продукции ненадлежащего качества. Расходы, связанные с возвратом </w:t>
      </w:r>
      <w:proofErr w:type="gramStart"/>
      <w:r>
        <w:rPr>
          <w:sz w:val="24"/>
        </w:rPr>
        <w:lastRenderedPageBreak/>
        <w:t>Поставщику продукции</w:t>
      </w:r>
      <w:proofErr w:type="gramEnd"/>
      <w:r>
        <w:rPr>
          <w:sz w:val="24"/>
        </w:rPr>
        <w:t xml:space="preserve"> определяются как сумма расходов Покупателя по ее доставке, разгрузке, хранению, а также возврату ее Поставщику.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3.9. Продукция, поставляемая в рамках настоящего Договора, оплата которого полностью или частично производится после момента его передачи Покупателю, не считается находящейся в залоге у Поставщика до момента его оплаты.</w:t>
      </w:r>
    </w:p>
    <w:p w:rsidR="008F6D03" w:rsidRDefault="004B7984">
      <w:pPr>
        <w:tabs>
          <w:tab w:val="left" w:pos="0"/>
        </w:tabs>
        <w:ind w:firstLine="709"/>
        <w:jc w:val="both"/>
        <w:rPr>
          <w:b/>
          <w:sz w:val="24"/>
        </w:rPr>
      </w:pPr>
      <w:r>
        <w:rPr>
          <w:sz w:val="24"/>
        </w:rPr>
        <w:t>3.10. Гарантийный сроки в соответствии с разделом Подразделом 4.2 Технических характеристик.</w:t>
      </w:r>
    </w:p>
    <w:p w:rsidR="008F6D03" w:rsidRDefault="004B7984">
      <w:pPr>
        <w:tabs>
          <w:tab w:val="left" w:pos="0"/>
        </w:tabs>
        <w:ind w:firstLine="709"/>
        <w:jc w:val="center"/>
      </w:pPr>
      <w:r>
        <w:rPr>
          <w:b/>
          <w:sz w:val="24"/>
        </w:rPr>
        <w:t xml:space="preserve">4. ПРИЕМКА ПРОДУКЦИИ (ВХОДНОЙ </w:t>
      </w:r>
      <w:proofErr w:type="gramStart"/>
      <w:r>
        <w:rPr>
          <w:b/>
          <w:sz w:val="24"/>
        </w:rPr>
        <w:t>КОНТРОЛЬ  ПРОДУКЦИИ</w:t>
      </w:r>
      <w:proofErr w:type="gramEnd"/>
      <w:r>
        <w:rPr>
          <w:b/>
          <w:sz w:val="24"/>
        </w:rPr>
        <w:t xml:space="preserve"> И СОПРОВОДИТЕЛЬНОЙ ДОКУМЕНТАЦИИ)</w:t>
      </w:r>
    </w:p>
    <w:p w:rsidR="008F6D03" w:rsidRDefault="004B7984">
      <w:pPr>
        <w:widowControl w:val="0"/>
        <w:shd w:val="clear" w:color="auto" w:fill="FFFFFF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sz w:val="24"/>
          <w:szCs w:val="24"/>
        </w:rPr>
        <w:t xml:space="preserve">4.1. </w:t>
      </w:r>
      <w:r>
        <w:rPr>
          <w:b/>
          <w:bCs/>
          <w:sz w:val="24"/>
          <w:u w:val="single"/>
        </w:rPr>
        <w:t>Особые условия приемки СИЗ</w:t>
      </w:r>
    </w:p>
    <w:p w:rsidR="008F6D03" w:rsidRDefault="004B7984">
      <w:pPr>
        <w:widowControl w:val="0"/>
        <w:shd w:val="clear" w:color="auto" w:fill="FFFFFF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 xml:space="preserve">4.1.1. </w:t>
      </w:r>
      <w:r>
        <w:rPr>
          <w:iCs/>
          <w:sz w:val="24"/>
          <w:szCs w:val="24"/>
        </w:rPr>
        <w:t xml:space="preserve">До осуществления поставки продукции по договору Поставщик предоставляет Покупателю контрольные образцы средств индивидуальной защиты (Далее - КО СИЗ) </w:t>
      </w:r>
      <w:r>
        <w:rPr>
          <w:rFonts w:eastAsia="Calibri"/>
          <w:iCs/>
          <w:color w:val="auto"/>
          <w:sz w:val="24"/>
          <w:szCs w:val="24"/>
        </w:rPr>
        <w:t>для проверки соответствия поставляемой продукции требованиям, установленным в Приложение №3 к договору. Предоставление КО СИЗ является обязательным.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 xml:space="preserve">4.1.2. КО СИЗ предоставляются из партии предполагаемых к поставке СИЗ указанной в спецификации (Приложение №1 к договору) в количестве одной единицы продукции, на безвозмездной </w:t>
      </w:r>
      <w:proofErr w:type="gramStart"/>
      <w:r>
        <w:rPr>
          <w:iCs/>
          <w:sz w:val="24"/>
        </w:rPr>
        <w:t xml:space="preserve">основе,  </w:t>
      </w:r>
      <w:r>
        <w:rPr>
          <w:iCs/>
          <w:sz w:val="24"/>
          <w:szCs w:val="28"/>
        </w:rPr>
        <w:t>дорогостоящие</w:t>
      </w:r>
      <w:proofErr w:type="gramEnd"/>
      <w:r>
        <w:rPr>
          <w:iCs/>
          <w:sz w:val="24"/>
          <w:szCs w:val="28"/>
        </w:rPr>
        <w:t xml:space="preserve"> СИЗ (</w:t>
      </w:r>
      <w:r>
        <w:rPr>
          <w:iCs/>
          <w:sz w:val="24"/>
        </w:rPr>
        <w:t>стоимостью 3 000 руб. и более за единицу продукции), в том числе закупаемых штучно, могут входить в состав поставки (отражены в спецификации договора) и в цену договора.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>4.1.3. КО СИЗ передаются Покупателю Поставщиком (представителем поставщика) лично или посредством служб доставки с сопроводительным письмом и приложенным подписанным в двух экземплярах актом приема-передачи КО СИЗ (по форме приложения № 8 настоящего договора), сопроводительной и эксплуатационной документацией (сертификаты/декларации, протоколы испытаний</w:t>
      </w:r>
      <w:r>
        <w:rPr>
          <w:rFonts w:ascii="Liberation Serif" w:hAnsi="Liberation Serif" w:cs="Liberation Serif"/>
          <w:iCs/>
          <w:sz w:val="24"/>
        </w:rPr>
        <w:t xml:space="preserve">, </w:t>
      </w:r>
      <w:r>
        <w:rPr>
          <w:iCs/>
          <w:sz w:val="24"/>
        </w:rPr>
        <w:t>на основании которых выданы сертификаты/декларации соответствия, инструкции по эксплуатации)  после подписания договора, но не позднее чем за 10 календарных дней до даты начала поставки.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 xml:space="preserve">4.1.4. КО СИЗ должны соответствовать требованиям ТР ТС 019/2011, договора на поставку СИЗ, требованиям в области использования атомной энергии (для СИЗ, включенных в Перечень продукции, которая подлежит обязательной сертификации и для которой устанавливаются требования, связанные с обеспечением безопасности в области использования атомной энергии, утвержденный приказом </w:t>
      </w:r>
      <w:proofErr w:type="spellStart"/>
      <w:r>
        <w:rPr>
          <w:iCs/>
          <w:sz w:val="24"/>
        </w:rPr>
        <w:t>Ростехнадзора</w:t>
      </w:r>
      <w:proofErr w:type="spellEnd"/>
      <w:r>
        <w:rPr>
          <w:iCs/>
          <w:sz w:val="24"/>
        </w:rPr>
        <w:t xml:space="preserve"> от 21 июля 2017 г. № 277), а также установленным документам, которые подтверждают соответствие СИЗ требованиям ТР ТС 019/2011  (сертификаты или декларации соответствия СИЗ требованиям ТР ТС 019/2011, протоколы сертификационных испытаний, протоколы санитарно-гигиенических исследований и/или санитарно-химических и/или токсикологических исследований, руководства (инструкции) по эксплуатации СИЗ, ТУ, ТО и т.д.). Документы, подтверждающие соответствие КО СИЗ установленным требованиям, должны быть получены покупателем от поставщика вместе с КО СИЗ.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>4.1.5. В случае выявления по результатам проверки несоответствия КО СИЗ требованиям, указанным в техническом задании (Приложение № 3 договора), комиссией по входному контролю СИЗ составляется акт об установленном расхождении по количеству и качеству при приемке товарно-материальных ценностей по форме, утвержденной постановлением Государственного комитета Российской Федерации по статистике от 25 декабря 1998 г. № 132 «Об утверждении унифицированных форм первичной учетной документации по учету торговых операций».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ab/>
        <w:t xml:space="preserve">4.1.6. Повторно КО СИЗ могут быть предоставлены поставщиком не более 1 (одного) раза в пределах срока, установленного </w:t>
      </w:r>
      <w:proofErr w:type="gramStart"/>
      <w:r>
        <w:rPr>
          <w:iCs/>
          <w:sz w:val="24"/>
        </w:rPr>
        <w:t>в  п.4.1.3</w:t>
      </w:r>
      <w:proofErr w:type="gramEnd"/>
      <w:r>
        <w:rPr>
          <w:iCs/>
          <w:sz w:val="24"/>
        </w:rPr>
        <w:t>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iCs/>
          <w:sz w:val="24"/>
        </w:rPr>
      </w:pPr>
      <w:r>
        <w:rPr>
          <w:iCs/>
          <w:sz w:val="24"/>
        </w:rPr>
        <w:t>В случае, если КО СИЗ не прошли отбор во второй раз, заказчик вправе принять решение о расторжении договора.</w:t>
      </w:r>
    </w:p>
    <w:p w:rsidR="008F6D03" w:rsidRDefault="004B7984">
      <w:pPr>
        <w:widowControl w:val="0"/>
        <w:tabs>
          <w:tab w:val="left" w:pos="851"/>
        </w:tabs>
        <w:ind w:firstLine="709"/>
        <w:jc w:val="both"/>
        <w:rPr>
          <w:bCs/>
          <w:sz w:val="24"/>
        </w:rPr>
      </w:pPr>
      <w:r>
        <w:rPr>
          <w:iCs/>
          <w:sz w:val="24"/>
        </w:rPr>
        <w:t>4.1.7. Только по результатам положительной проверки качества КО СИЗ Поставщик может приступить к поставке продукции по договору.</w:t>
      </w:r>
    </w:p>
    <w:p w:rsidR="008F6D03" w:rsidRDefault="004B7984">
      <w:pPr>
        <w:widowControl w:val="0"/>
        <w:spacing w:line="276" w:lineRule="auto"/>
        <w:ind w:firstLine="709"/>
        <w:jc w:val="both"/>
        <w:rPr>
          <w:bCs/>
          <w:sz w:val="24"/>
        </w:rPr>
      </w:pPr>
      <w:r>
        <w:rPr>
          <w:bCs/>
          <w:sz w:val="24"/>
        </w:rPr>
        <w:t xml:space="preserve">4.1.8. Поставляемая готовая продукция должна соответствовать «контрольным/эталонным» образцам продукции: быть изготовлена из того же материала и того же цвета, из которой изготовлен контрольный образец, иметь идентичный дизайн, </w:t>
      </w:r>
      <w:r>
        <w:rPr>
          <w:bCs/>
          <w:sz w:val="24"/>
        </w:rPr>
        <w:lastRenderedPageBreak/>
        <w:t>фурнитуру, качество швов и пр.</w:t>
      </w:r>
    </w:p>
    <w:p w:rsidR="008F6D03" w:rsidRDefault="004B7984">
      <w:pPr>
        <w:shd w:val="clear" w:color="auto" w:fill="FFFFFF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4.2. Приемка поставленной продукции: </w:t>
      </w:r>
    </w:p>
    <w:p w:rsidR="008F6D03" w:rsidRDefault="004B798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iCs/>
          <w:sz w:val="24"/>
          <w:szCs w:val="24"/>
        </w:rPr>
        <w:t>4.2.1. До проведения входного контроля Покупателем/Грузополучателем проводится приемка поставленной на площадку АЭС продукции по количеству (включая проверку соответствия продукции сведениям, указанным в транспортных документах, и проверку отсутствия повреждений тары/упаковки) от транспортной организации с соблюдением правил, предусмотренных нормативными правовыми актами Российской Федерации, регулирующими деятельность по транспортировке.</w:t>
      </w:r>
    </w:p>
    <w:p w:rsidR="008F6D03" w:rsidRDefault="004B798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4.2.2. Требования к порядку проведения приемки продукции по количеству и оформлению отчетной документации по ее результатам, порядку действий при выявлении несоответствия продукции сведениям, указанным в транспортных документах, и/или повреждений тары/упаковки установлены в процедурном документе </w:t>
      </w:r>
      <w:r>
        <w:rPr>
          <w:iCs/>
          <w:sz w:val="24"/>
          <w:szCs w:val="24"/>
        </w:rPr>
        <w:t>Покупателя/</w:t>
      </w:r>
      <w:r>
        <w:rPr>
          <w:sz w:val="24"/>
          <w:szCs w:val="24"/>
        </w:rPr>
        <w:t>Грузополучателя.</w:t>
      </w:r>
    </w:p>
    <w:p w:rsidR="008F6D03" w:rsidRDefault="004B798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4.2.3. При положительных результатах приемки по количеству проведение </w:t>
      </w:r>
      <w:r>
        <w:rPr>
          <w:iCs/>
          <w:sz w:val="24"/>
          <w:szCs w:val="24"/>
        </w:rPr>
        <w:t>Покупателем</w:t>
      </w:r>
      <w:r>
        <w:rPr>
          <w:sz w:val="24"/>
          <w:szCs w:val="24"/>
        </w:rPr>
        <w:t>/Грузополучателем входного контроля продукции и сопроводительной документации должно быть начато в срок не позднее 5 (пяти) календарных дней с даты подписания товарно-транспортной накладной Покупателем.</w:t>
      </w:r>
    </w:p>
    <w:p w:rsidR="008F6D03" w:rsidRDefault="004B798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4.2.4. В случае передачи Продукции на ответственное хранение с оформлением отдельного договора ответственного хранения, оформляемым между Поставщиком/Изготовителем и </w:t>
      </w:r>
      <w:r>
        <w:rPr>
          <w:iCs/>
          <w:sz w:val="24"/>
          <w:szCs w:val="24"/>
        </w:rPr>
        <w:t>Покупателем</w:t>
      </w:r>
      <w:r>
        <w:rPr>
          <w:sz w:val="24"/>
          <w:szCs w:val="24"/>
        </w:rPr>
        <w:t>/Грузополучателем, проведение входного контроля выполняется на площадке Изготовителя. Необходимость проведения повторного входного контроля Продукции и проверки по комплектности сопроводительной документации на площадке Покупателя после ответственного хранения определяется договором ответственного хранения.</w:t>
      </w:r>
      <w:r>
        <w:t xml:space="preserve"> </w:t>
      </w:r>
    </w:p>
    <w:p w:rsidR="008F6D03" w:rsidRDefault="004B798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4.2.5. </w:t>
      </w:r>
      <w:r>
        <w:rPr>
          <w:bCs/>
          <w:sz w:val="24"/>
          <w:szCs w:val="24"/>
        </w:rPr>
        <w:t xml:space="preserve">Покупатель </w:t>
      </w:r>
      <w:r>
        <w:rPr>
          <w:sz w:val="24"/>
          <w:szCs w:val="24"/>
        </w:rPr>
        <w:t>обязан обеспечить проведение Входного контроля продукции и Сопроводительной документации</w:t>
      </w:r>
      <w:r>
        <w:rPr>
          <w:bCs/>
          <w:sz w:val="24"/>
          <w:szCs w:val="24"/>
        </w:rPr>
        <w:t xml:space="preserve"> в срок не позднее </w:t>
      </w:r>
      <w:r>
        <w:rPr>
          <w:sz w:val="24"/>
          <w:szCs w:val="24"/>
        </w:rPr>
        <w:t>5 (пяти) рабочих дней с даты начала входного контроля согласно пункту 4.3 Договора, включая оформление и утверждение акта/протокола Входного контроля. Копия утвержденного Покупателем акта/протокола входного контроля должна быть направлена Покупателем Поставщику в течение не более 3 (трех) рабочих дней.</w:t>
      </w:r>
    </w:p>
    <w:p w:rsidR="008F6D03" w:rsidRDefault="004B7984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4.2.6. При проведении приемки и входной контроль качества СИЗ проводится в соответствии с Едиными отраслевыми методическими указаниями по проведению входного контроля средств индивидуальной защиты, применяемых в АО «Концерн Росэнергоатом».</w:t>
      </w:r>
    </w:p>
    <w:p w:rsidR="008F6D03" w:rsidRDefault="004B7984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Комиссия по входному контролю осуществляет приемку поставленной продукции путем визуального осмотра проверкой выполнения на предмет соответствия изготовления требованиям ТХ и нормативной документации, наличия сертификатов соответствия/декларации ТР ТС 019/2011, заверенных копий протоколов испытаний, на основании которых были получены сертификаты соответствия/декларации, протоколы санитарно-гигиенических, </w:t>
      </w:r>
      <w:proofErr w:type="spellStart"/>
      <w:r>
        <w:rPr>
          <w:sz w:val="24"/>
          <w:szCs w:val="24"/>
        </w:rPr>
        <w:t>санитарно</w:t>
      </w:r>
      <w:proofErr w:type="spellEnd"/>
      <w:r>
        <w:rPr>
          <w:sz w:val="24"/>
          <w:szCs w:val="24"/>
        </w:rPr>
        <w:t> - химических и токсикологических исследований, эксплуатационной документации на изделия, материалы, отсутствия дефектов изготовления, механических повреждений и признаков предыдущего использования и сравнения с эталонными образцами.</w:t>
      </w:r>
    </w:p>
    <w:p w:rsidR="008F6D03" w:rsidRDefault="004B7984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4.2.7. Если при проведении входного контроля выявлены замечания к сопроводительной документации Поставщик обязан за свой счет и в срок, согласованный с Покупателем/ Грузополучателем, но не более 10 рабочих дней после получения утвержденного Акта несоответствия, устранить замечания.</w:t>
      </w:r>
    </w:p>
    <w:p w:rsidR="008F6D03" w:rsidRDefault="004B7984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4.2.8. В случае выявления несоответствий Продукции при проведении приёмки и входного контроля оформляется акт об установленном расхождении по количеству и качеству при приемке товарно-материальных ценностей (далее - акт несоответствия). В течение одного дня после выявления несоответствия Покупатель вызывает представителя Поставщика для признания им имеющихся несоответствий и составления двухстороннего акта о несоответствии.  Вызов направляется на факс или электронный адрес Поставщика, указанные в п. 13 договора.</w:t>
      </w:r>
    </w:p>
    <w:p w:rsidR="008F6D03" w:rsidRDefault="004B7984">
      <w:pPr>
        <w:tabs>
          <w:tab w:val="left" w:pos="1276"/>
        </w:tabs>
        <w:ind w:firstLine="709"/>
        <w:jc w:val="both"/>
        <w:rPr>
          <w:iCs/>
          <w:sz w:val="24"/>
          <w:szCs w:val="24"/>
        </w:rPr>
      </w:pPr>
      <w:r>
        <w:rPr>
          <w:sz w:val="24"/>
          <w:szCs w:val="24"/>
        </w:rPr>
        <w:lastRenderedPageBreak/>
        <w:t>4.2.9. Срок прибытия представителя Поставщика для участия в подписании акта о несоответствиях - 5 (пять) дней с момента получения вызова, если иной срок не установлен в вызове. Представитель Поставщика должен иметь при себе надлежащим образом оформленную доверенность на право подписания акта.</w:t>
      </w:r>
    </w:p>
    <w:p w:rsidR="008F6D03" w:rsidRDefault="004B7984">
      <w:pPr>
        <w:shd w:val="clear" w:color="auto" w:fill="FFFFFF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4.2.10. В случае неявки представителя Поставщика в срок, указанный в вызове, подписание Акта несоответствия с выявленными замечаниями в ходе проведения входного контроля, а также отчетного документа с несоответствиями, выявленными при эксплуатации в период гарантийного срока, осуществляется Покупателем/</w:t>
      </w:r>
      <w:r>
        <w:rPr>
          <w:sz w:val="24"/>
          <w:szCs w:val="24"/>
        </w:rPr>
        <w:t xml:space="preserve"> Грузополучателем</w:t>
      </w:r>
      <w:r>
        <w:rPr>
          <w:iCs/>
          <w:sz w:val="24"/>
          <w:szCs w:val="24"/>
        </w:rPr>
        <w:t xml:space="preserve"> в одностороннем порядке.</w:t>
      </w:r>
    </w:p>
    <w:p w:rsidR="008F6D03" w:rsidRDefault="004B7984">
      <w:pPr>
        <w:shd w:val="clear" w:color="auto" w:fill="FFFFFF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4.2.11. Акт несоответствия и отчетный документ с несоответствиями, выявленными при эксплуатации в период гарантийного срока, в том числе составленный Покупателем</w:t>
      </w:r>
      <w:r>
        <w:rPr>
          <w:sz w:val="24"/>
          <w:szCs w:val="24"/>
        </w:rPr>
        <w:t>/Грузополучателем</w:t>
      </w:r>
      <w:r>
        <w:rPr>
          <w:iCs/>
          <w:sz w:val="24"/>
          <w:szCs w:val="24"/>
        </w:rPr>
        <w:t xml:space="preserve"> в одностороннем порядке, является основанием для предъявления претензии Поставщику о недостаче, некомплектности, несоответствии Продукции и/или сопроводительной документации условиям Договора и имеет силу надлежащего доказательства не </w:t>
      </w:r>
    </w:p>
    <w:p w:rsidR="008F6D03" w:rsidRDefault="004B7984">
      <w:pPr>
        <w:shd w:val="clear" w:color="auto" w:fill="FFFFFF"/>
        <w:ind w:firstLine="709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качественности, некомплектности Продукции и/или сопроводительной документации.</w:t>
      </w:r>
    </w:p>
    <w:p w:rsidR="008F6D03" w:rsidRDefault="004B798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4.2.12. Замена, устранение производственных дефектов, доукомплектование и восполнение недостающей </w:t>
      </w:r>
      <w:proofErr w:type="gramStart"/>
      <w:r>
        <w:rPr>
          <w:rFonts w:cs="Times New Roman"/>
          <w:iCs/>
          <w:sz w:val="24"/>
          <w:szCs w:val="24"/>
        </w:rPr>
        <w:t>продукции,  в</w:t>
      </w:r>
      <w:proofErr w:type="gramEnd"/>
      <w:r>
        <w:rPr>
          <w:rFonts w:cs="Times New Roman"/>
          <w:iCs/>
          <w:sz w:val="24"/>
          <w:szCs w:val="24"/>
        </w:rPr>
        <w:t xml:space="preserve"> том числе выявленных в ходе контроля качества изготовления продукции, и в период гарантийного срока, производится Поставщиком за его счет в сроки, согласованные с Покупателем. </w:t>
      </w:r>
      <w:r>
        <w:rPr>
          <w:rFonts w:cs="Times New Roman"/>
          <w:bCs/>
          <w:sz w:val="24"/>
          <w:szCs w:val="24"/>
        </w:rPr>
        <w:t>При этом обязательство Поставщика по своевременной поставке продукции надлежащего качества считается неисполненным, и договор может быть расторгнут.</w:t>
      </w:r>
    </w:p>
    <w:p w:rsidR="008F6D03" w:rsidRDefault="008F6D03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F6D03" w:rsidRDefault="004B7984">
      <w:pPr>
        <w:tabs>
          <w:tab w:val="left" w:pos="0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5. ОБСТОЯТЕЛЬСТВА НЕПРЕОДОЛИМОЙ СИЛЫ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5.1 Стороны освобождаются от ответственности за полное или частичное неисполнение своих обязательств по договору, если их неисполнение или частичное неисполнение явилось следствием обстоятельств непреодолимой силы.</w:t>
      </w:r>
    </w:p>
    <w:p w:rsidR="008F6D03" w:rsidRDefault="004B7984">
      <w:pPr>
        <w:ind w:firstLine="709"/>
        <w:jc w:val="both"/>
      </w:pPr>
      <w:r>
        <w:rPr>
          <w:sz w:val="24"/>
        </w:rPr>
        <w:t>5.2. Под обстоятельствами непреодолимой силы понимают такие обстоятельства, которые возникли на территории Российской Федерации</w:t>
      </w:r>
      <w:r>
        <w:t xml:space="preserve"> </w:t>
      </w:r>
      <w:r>
        <w:rPr>
          <w:sz w:val="24"/>
        </w:rPr>
        <w:t>после заключения договора в результате непредвиденных и непредотвратимых событий, неподвластных сторонам, включая, но, не ограничиваясь: пожар, наводнение, землетрясение, другие стихийные бедствия, запрещение властей, террористический акт, экономические и политические санкции, введенные в отношении Российской Федерации и (или) ее резидентов, при условии, что эти обстоятельства оказывают воздействие на выполнение обязательств по договору и подтверждены соответствующими уполномоченными органами и/или вступившими в силу нормативными актами органов власти.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5.3. Сторона, исполнению обязательств которой препятствует обстоятельство непреодолимой силы, обязана в течение 5 (пяти) рабочих дней письменно информировать другую Сторону о случившемся и его причинах. Возникновение, длительность и (или) прекращение действия обстоятельства непреодолимой силы должно подтверждаться сертификатом (свидетельством), выданным компетентным органом государственной власти или Торгово-промышленной палатой Российской Федерации или субъекта Российской Федерации. Сторона, не уведомившая вторую сторону о возникновении обстоятельства непреодолимой силы в установленный срок, лишается права ссылаться на такое обстоятельство в дальнейшем.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5.4. Если после прекращения действия обстоятельства непреодолимой силы,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5.5. В случае если обстоятельства непреодолимой силы действуют непрерывно в течение 3 (трех) месяцев, любая из Сторон вправе потребовать расторжения договора.</w:t>
      </w:r>
    </w:p>
    <w:p w:rsidR="008F6D03" w:rsidRDefault="008F6D03">
      <w:pPr>
        <w:widowControl w:val="0"/>
        <w:tabs>
          <w:tab w:val="left" w:pos="0"/>
        </w:tabs>
        <w:ind w:firstLine="709"/>
        <w:jc w:val="both"/>
        <w:rPr>
          <w:sz w:val="24"/>
        </w:rPr>
      </w:pPr>
    </w:p>
    <w:p w:rsidR="004B7984" w:rsidRDefault="004B7984">
      <w:pPr>
        <w:pStyle w:val="afffffffffffa"/>
        <w:tabs>
          <w:tab w:val="left" w:pos="0"/>
        </w:tabs>
        <w:ind w:left="480"/>
        <w:jc w:val="center"/>
        <w:rPr>
          <w:b/>
          <w:sz w:val="24"/>
        </w:rPr>
      </w:pPr>
    </w:p>
    <w:p w:rsidR="008F6D03" w:rsidRDefault="004B7984">
      <w:pPr>
        <w:pStyle w:val="afffffffffffa"/>
        <w:tabs>
          <w:tab w:val="left" w:pos="0"/>
        </w:tabs>
        <w:ind w:left="480"/>
        <w:jc w:val="center"/>
        <w:rPr>
          <w:b/>
          <w:sz w:val="24"/>
        </w:rPr>
      </w:pPr>
      <w:r>
        <w:rPr>
          <w:b/>
          <w:sz w:val="24"/>
        </w:rPr>
        <w:lastRenderedPageBreak/>
        <w:t>6. ОБЕСПЕЧЕНИЕ ДОГОВОРА</w:t>
      </w:r>
    </w:p>
    <w:p w:rsidR="008F6D03" w:rsidRDefault="004B7984">
      <w:pPr>
        <w:pStyle w:val="affffff0"/>
        <w:tabs>
          <w:tab w:val="left" w:pos="0"/>
          <w:tab w:val="left" w:pos="851"/>
        </w:tabs>
        <w:spacing w:after="0"/>
        <w:ind w:firstLine="709"/>
        <w:jc w:val="both"/>
        <w:rPr>
          <w:sz w:val="24"/>
        </w:rPr>
      </w:pPr>
      <w:r>
        <w:rPr>
          <w:sz w:val="24"/>
        </w:rPr>
        <w:t>6.1. Выплата авансов Договором не предусмотрена, обеспечение не требуется.</w:t>
      </w:r>
    </w:p>
    <w:p w:rsidR="008F6D03" w:rsidRDefault="004B7984">
      <w:pPr>
        <w:pStyle w:val="affffff0"/>
        <w:tabs>
          <w:tab w:val="left" w:pos="0"/>
          <w:tab w:val="left" w:pos="851"/>
        </w:tabs>
        <w:spacing w:after="0"/>
        <w:ind w:firstLine="709"/>
        <w:jc w:val="both"/>
      </w:pPr>
      <w:r>
        <w:rPr>
          <w:sz w:val="24"/>
        </w:rPr>
        <w:t>6.2.</w:t>
      </w:r>
      <w:r>
        <w:rPr>
          <w:b/>
          <w:sz w:val="24"/>
        </w:rPr>
        <w:t> </w:t>
      </w:r>
      <w:r>
        <w:rPr>
          <w:sz w:val="24"/>
        </w:rPr>
        <w:t>Обеспечение исполнения основных обязательств по Договору – не требуется.</w:t>
      </w:r>
    </w:p>
    <w:p w:rsidR="008F6D03" w:rsidRDefault="004B7984">
      <w:pPr>
        <w:pStyle w:val="affffff0"/>
        <w:tabs>
          <w:tab w:val="left" w:pos="0"/>
          <w:tab w:val="left" w:pos="851"/>
        </w:tabs>
        <w:spacing w:after="0"/>
        <w:ind w:firstLine="709"/>
        <w:jc w:val="both"/>
        <w:rPr>
          <w:sz w:val="24"/>
        </w:rPr>
      </w:pPr>
      <w:r>
        <w:rPr>
          <w:sz w:val="24"/>
        </w:rPr>
        <w:t>6.3. Обеспечение исполнения гарантийных обязательств не требуется.</w:t>
      </w:r>
    </w:p>
    <w:p w:rsidR="008F6D03" w:rsidRDefault="004B7984">
      <w:pPr>
        <w:tabs>
          <w:tab w:val="left" w:pos="0"/>
        </w:tabs>
        <w:ind w:left="709" w:firstLine="425"/>
        <w:jc w:val="center"/>
        <w:rPr>
          <w:b/>
          <w:sz w:val="24"/>
        </w:rPr>
      </w:pPr>
      <w:r>
        <w:rPr>
          <w:b/>
          <w:sz w:val="24"/>
        </w:rPr>
        <w:t>7. ОТВЕТСТВЕННОСТЬ СТОРОН</w:t>
      </w:r>
    </w:p>
    <w:p w:rsidR="008F6D03" w:rsidRDefault="004B7984">
      <w:pPr>
        <w:ind w:firstLine="709"/>
        <w:jc w:val="both"/>
      </w:pPr>
      <w:r>
        <w:rPr>
          <w:sz w:val="24"/>
        </w:rPr>
        <w:t>7.1. В случае нарушения Поставщиком сроков поставки, последний обязан выплатить Покупателю неустойку в размере 0,05 % (пять сотых процента) от стоимости не поставленной Продукции за каждый день просрочки, начиная с первого дня просрочки и до дня исполнения Поставщиком указанных обязанностей.</w:t>
      </w:r>
    </w:p>
    <w:p w:rsidR="008F6D03" w:rsidRDefault="004B7984">
      <w:pPr>
        <w:ind w:firstLine="709"/>
        <w:jc w:val="both"/>
      </w:pPr>
      <w:r>
        <w:rPr>
          <w:sz w:val="24"/>
        </w:rPr>
        <w:t>За нарушение Поставщиком сроков предоставления отчетной документации, указанной в пункте 3.4 Договора, Поставщик уплачивает неустойку в размере 0,03 % ключевой ставки ЦБ Российской Федерации от стоимости товаров, указанных в ЭД (счете-фактуре и товарной накладной (ТОРГ-12) /УПД на бумажном носителе, в случае сбоя внутренних систем, подтвержденного техническими специалистами в ответ на зарегистрированное обращение пользователя, не позволившего произвести обмен документами в электронном виде) за каждый день просрочки.</w:t>
      </w:r>
    </w:p>
    <w:p w:rsidR="008F6D03" w:rsidRDefault="004B7984">
      <w:pPr>
        <w:ind w:firstLine="709"/>
        <w:jc w:val="both"/>
      </w:pPr>
      <w:r>
        <w:rPr>
          <w:sz w:val="24"/>
        </w:rPr>
        <w:t>В случае предоставления не надлежаще оформленного ЭД (счета-фактуры в случае сбоя внутренних систем, подтвержденного техническими специалистами в ответ на зарегистрированное обращение пользователя, не позволившего произвести обмен документами в электронном виде) Поставщик обязан возместить Покупателю не принятую к вычету сумму налога на добавленную стоимость.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7.2. В случае нарушения Покупателем сроков оплаты по настоящему договору последний обязан выплатить Поставщику пени в размере 0,03% (три сотых процента) от суммы, оплата которой просрочена, за каждый день просрочки, но не более 10% (десяти процентов) от цены договора. 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7.3. В случае если в результате нарушения Поставщиком условий договора Покупатель в соответствии с законодательством Российской Федерации расторгнет настоящий договор или настоящий договор будет расторгнут по решению суда, даже если расторжение будет иметь место за пределами срока действия настоящего договора, а Продукция не будет поставлена (частично или в полном объеме) к моменту расторжения договора, Поставщик обязан оплатить Покупателю пени и штрафы, предусмотренные пунктом 7.1 настоящего договора. </w:t>
      </w:r>
    </w:p>
    <w:p w:rsidR="008F6D03" w:rsidRDefault="004B7984">
      <w:pPr>
        <w:ind w:firstLine="709"/>
        <w:jc w:val="both"/>
      </w:pPr>
      <w:r>
        <w:rPr>
          <w:sz w:val="24"/>
        </w:rPr>
        <w:t>7.4. Поставщик принимает на себя ответственность за качество поставляемой Продукции, в связи, с чем обязуется:</w:t>
      </w:r>
    </w:p>
    <w:p w:rsidR="008F6D03" w:rsidRDefault="004B7984">
      <w:pPr>
        <w:ind w:firstLine="709"/>
        <w:jc w:val="both"/>
      </w:pPr>
      <w:r>
        <w:rPr>
          <w:sz w:val="24"/>
        </w:rPr>
        <w:t>-  оградить Покупателя от необходимости разбирательств с заводом-изготовителем по поводу факта и причин наличия дефектов (браков, недостатков) в Продукции;</w:t>
      </w:r>
    </w:p>
    <w:p w:rsidR="008F6D03" w:rsidRDefault="004B7984">
      <w:pPr>
        <w:ind w:firstLine="709"/>
        <w:jc w:val="both"/>
      </w:pPr>
      <w:r>
        <w:rPr>
          <w:sz w:val="24"/>
        </w:rPr>
        <w:t>- выполнить условия, установленные в пунктах 7.5, 7.6, 7.7, 7.8 настоящего договора.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7.5. В случае если имуществу Покупателя либо имуществу третьих лиц был причинен </w:t>
      </w:r>
      <w:proofErr w:type="gramStart"/>
      <w:r>
        <w:rPr>
          <w:sz w:val="24"/>
        </w:rPr>
        <w:t>ущерб</w:t>
      </w:r>
      <w:proofErr w:type="gramEnd"/>
      <w:r>
        <w:rPr>
          <w:sz w:val="24"/>
        </w:rPr>
        <w:t xml:space="preserve"> либо такое имущество пришло в негодность или было уничтожено в результате дефектов (неисправностей, браков), обусловленных: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- ошибками, недоработками или нарушениями технологий выполнения работ, допущенными заводом-изготовителем в ходе производства Продукции,  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- дефектами материалов и узлов и/или неисправностями оборудования, используемых заводом-изготовителем при производстве Продукции, 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Поставщик обязан за свой счёт выполнить работы по приведению такого имущества в состояние, имевшее место до его порчи, и/или возместить стоимость аналогичного нового имущества (в случае гибели имущества или его утраты).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В настоящем пункте под словом «имущество» понимается, принадлежащее Покупателю имущество, включая (но, не ограничиваясь) узлы, приборы, машины и агрегаты, составной или рабочей частью которых является Продукция, а также связанные с ними производственным циклом узлы, приборы, машины и агрегаты.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7.6. Причинение ущерба имуществу либо уничтожение имущества и перечень имущества должны быть зафиксированы в соответствующем акте. Порядок составления акта аналогичен порядку, установленному в разделе 4 настоящего договора.  </w:t>
      </w:r>
    </w:p>
    <w:p w:rsidR="008F6D03" w:rsidRDefault="004B7984">
      <w:pPr>
        <w:ind w:firstLine="709"/>
        <w:jc w:val="both"/>
      </w:pPr>
      <w:r>
        <w:rPr>
          <w:sz w:val="24"/>
        </w:rPr>
        <w:lastRenderedPageBreak/>
        <w:t>7.7. В случае если Поставщик не приступит к работам, указанным в четвертом абзаце пункта 7.5 настоящего договора, в течение 14 (четырнадцати) календарных дней с момента составления акта о выявленных дефектах (браках, неисправностях) Покупатель вправе привлечь для выполнения таких работ третье лицо. В таком случае Поставщик обязан возместить расходы Покупателя на оплату выполненных работ.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 xml:space="preserve">Возмещение стоимости аналогичного нового имущества (в случае гибели имущества или его утраты) производится Поставщиком в течение 14 (четырнадцати) календарных дней. </w:t>
      </w:r>
    </w:p>
    <w:p w:rsidR="008F6D03" w:rsidRDefault="004B7984">
      <w:pPr>
        <w:ind w:firstLine="708"/>
        <w:jc w:val="both"/>
      </w:pPr>
      <w:r>
        <w:rPr>
          <w:sz w:val="24"/>
        </w:rPr>
        <w:t>7.8. Указанные в пункте 7.5 настоящего договора работы должны быть выполнены Поставщиком или третьим лицом за счёт Поставщика в сроки, указанные Покупателем.</w:t>
      </w:r>
    </w:p>
    <w:p w:rsidR="008F6D03" w:rsidRDefault="004B7984">
      <w:pPr>
        <w:ind w:firstLine="708"/>
        <w:jc w:val="both"/>
        <w:rPr>
          <w:sz w:val="24"/>
        </w:rPr>
      </w:pPr>
      <w:r>
        <w:rPr>
          <w:sz w:val="24"/>
        </w:rPr>
        <w:t>Персонал, который будет привлечен к таким работам, должен обладать соответствующей квалификацией и допуском к работам на режимных объектах и объектах радиационной опасности, оформленным в соответствии с законодательством Российской Федерации.</w:t>
      </w:r>
    </w:p>
    <w:p w:rsidR="008F6D03" w:rsidRDefault="004B7984">
      <w:pPr>
        <w:tabs>
          <w:tab w:val="left" w:pos="709"/>
          <w:tab w:val="left" w:pos="1276"/>
        </w:tabs>
        <w:ind w:firstLine="709"/>
        <w:jc w:val="both"/>
      </w:pPr>
      <w:r>
        <w:rPr>
          <w:sz w:val="24"/>
        </w:rPr>
        <w:t>7.9.</w:t>
      </w:r>
      <w:r>
        <w:rPr>
          <w:i/>
          <w:sz w:val="24"/>
        </w:rPr>
        <w:t xml:space="preserve"> </w:t>
      </w:r>
      <w:r>
        <w:rPr>
          <w:sz w:val="24"/>
        </w:rPr>
        <w:t xml:space="preserve">В случае расторжения договора по решению суда в связи с существенным нарушением Поставщиком условий договора, информация о Поставщике будет внесена в Реестр недобросовестных поставщиков, ведение которого предусмотрено Федеральным </w:t>
      </w:r>
      <w:proofErr w:type="gramStart"/>
      <w:r>
        <w:rPr>
          <w:sz w:val="24"/>
        </w:rPr>
        <w:t>законом  от</w:t>
      </w:r>
      <w:proofErr w:type="gramEnd"/>
      <w:r>
        <w:rPr>
          <w:sz w:val="24"/>
        </w:rPr>
        <w:t xml:space="preserve"> 18.07.2011 № 223-ФЗ «О закупках товаров, работ, услуг отдельными видами юридических лиц» сроком на 2 (два) года.</w:t>
      </w:r>
    </w:p>
    <w:p w:rsidR="008F6D03" w:rsidRDefault="004B7984">
      <w:pPr>
        <w:tabs>
          <w:tab w:val="left" w:pos="709"/>
          <w:tab w:val="left" w:pos="1276"/>
        </w:tabs>
        <w:ind w:firstLine="709"/>
        <w:jc w:val="both"/>
      </w:pPr>
      <w:r>
        <w:rPr>
          <w:sz w:val="24"/>
        </w:rPr>
        <w:t>7.10.Уплата неустойки не освобождает стороны от исполнения обязательств в натуре.</w:t>
      </w:r>
    </w:p>
    <w:p w:rsidR="008F6D03" w:rsidRDefault="004B7984">
      <w:pPr>
        <w:tabs>
          <w:tab w:val="left" w:pos="709"/>
          <w:tab w:val="left" w:pos="1276"/>
        </w:tabs>
        <w:ind w:firstLine="709"/>
        <w:jc w:val="both"/>
      </w:pPr>
      <w:r>
        <w:rPr>
          <w:rStyle w:val="afffffe"/>
          <w:i w:val="0"/>
          <w:sz w:val="24"/>
        </w:rPr>
        <w:t>7.11. Суммы штрафных санкций (неустойки, пени, штрафы), предусмотренные разделом настоящего договора, могут быть удержаны (зачтены) стороной настоящего договора с другой стороны настоящего договора в одностороннем порядке при проведении взаиморасчетов.</w:t>
      </w:r>
    </w:p>
    <w:p w:rsidR="008F6D03" w:rsidRDefault="004B7984">
      <w:pPr>
        <w:tabs>
          <w:tab w:val="left" w:pos="0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8. РАЗРЕШЕНИЕ СПОРОВ</w:t>
      </w:r>
    </w:p>
    <w:p w:rsidR="008F6D03" w:rsidRDefault="004B7984">
      <w:pPr>
        <w:widowControl w:val="0"/>
        <w:ind w:right="-6" w:firstLine="709"/>
        <w:jc w:val="both"/>
        <w:rPr>
          <w:sz w:val="24"/>
        </w:rPr>
      </w:pPr>
      <w:r>
        <w:rPr>
          <w:sz w:val="24"/>
        </w:rPr>
        <w:t xml:space="preserve">8.1. В случаях, не предусмотренных настоящим договором, стороны руководствуются действующим законодательством Российской Федерации. </w:t>
      </w:r>
    </w:p>
    <w:p w:rsidR="008F6D03" w:rsidRDefault="004B7984">
      <w:pPr>
        <w:widowControl w:val="0"/>
        <w:ind w:right="-6" w:firstLine="709"/>
        <w:jc w:val="both"/>
        <w:rPr>
          <w:sz w:val="24"/>
        </w:rPr>
      </w:pPr>
      <w:r>
        <w:rPr>
          <w:sz w:val="24"/>
        </w:rPr>
        <w:t xml:space="preserve">8.2. Обращение Стороной в суд допускается только после предварительного направления </w:t>
      </w:r>
      <w:proofErr w:type="gramStart"/>
      <w:r>
        <w:rPr>
          <w:sz w:val="24"/>
        </w:rPr>
        <w:t>претензии  другой</w:t>
      </w:r>
      <w:proofErr w:type="gramEnd"/>
      <w:r>
        <w:rPr>
          <w:sz w:val="24"/>
        </w:rPr>
        <w:t xml:space="preserve"> Стороне и получения ответа (или пропуска срока, установленного на ответ) этой Стороны.</w:t>
      </w:r>
    </w:p>
    <w:p w:rsidR="008F6D03" w:rsidRDefault="004B7984">
      <w:pPr>
        <w:widowControl w:val="0"/>
        <w:ind w:right="-6" w:firstLine="709"/>
        <w:jc w:val="both"/>
        <w:rPr>
          <w:sz w:val="24"/>
        </w:rPr>
      </w:pPr>
      <w:r>
        <w:rPr>
          <w:sz w:val="24"/>
        </w:rPr>
        <w:t>Заинтересованная Сторона направляет другой Стороне письменную претензию, подписанную уполномоченным лицом. Претензия должна быть направлена заказным письмом с уведомлением о вручении, либо вручена другой Стороне под расписку.</w:t>
      </w:r>
    </w:p>
    <w:p w:rsidR="008F6D03" w:rsidRDefault="004B7984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 (в случае направления претензии единоличным исполнительным органом общества/предприятия полномочия подтверждаются выпиской из ЕГРЮЛ).  Указанные документы представляются в форме копий, заверенных печатью Стороны и подписью лица, уполномоченного действовать от имени Стороны.  Претензия, направленная без документов, подтверждающих полномочия подписавшего ее лица (а также полномочия лица, заверившего копии), считается непредъявленной и рассмотрению не подлежит.</w:t>
      </w:r>
    </w:p>
    <w:p w:rsidR="008F6D03" w:rsidRDefault="004B7984">
      <w:pPr>
        <w:widowControl w:val="0"/>
        <w:ind w:right="-6" w:firstLine="709"/>
        <w:jc w:val="both"/>
        <w:rPr>
          <w:sz w:val="24"/>
        </w:rPr>
      </w:pPr>
      <w:r>
        <w:rPr>
          <w:sz w:val="24"/>
        </w:rPr>
        <w:t xml:space="preserve">8.3. Сторона, которой направлена претензия, обязана рассмотреть полученную претензию и в письменной форме уведомить заинтересованную Сторону о результатах ее рассмотрения в течение 21 (двадцати одного) дня со дня получения претензии. Ответ на претензию должен быть направлен заказным письмом </w:t>
      </w:r>
      <w:proofErr w:type="gramStart"/>
      <w:r>
        <w:rPr>
          <w:sz w:val="24"/>
        </w:rPr>
        <w:t>с  уведомлением</w:t>
      </w:r>
      <w:proofErr w:type="gramEnd"/>
      <w:r>
        <w:rPr>
          <w:sz w:val="24"/>
        </w:rPr>
        <w:t xml:space="preserve"> о вручении, либо вручен другой Стороне под расписку.</w:t>
      </w:r>
    </w:p>
    <w:p w:rsidR="008F6D03" w:rsidRDefault="004B7984">
      <w:pPr>
        <w:widowControl w:val="0"/>
        <w:ind w:right="-6" w:firstLine="709"/>
        <w:jc w:val="both"/>
        <w:rPr>
          <w:sz w:val="24"/>
        </w:rPr>
      </w:pPr>
      <w:r>
        <w:rPr>
          <w:sz w:val="24"/>
        </w:rPr>
        <w:t>8.4. В случае если в ходе внесудебного разрешения спора, Стороны не пришли к взаимоприемлемому решению, спор передаётся на разрешение в Арбитражный суд Тверской области.</w:t>
      </w:r>
    </w:p>
    <w:p w:rsidR="008F6D03" w:rsidRDefault="004B7984">
      <w:pPr>
        <w:widowControl w:val="0"/>
        <w:ind w:right="-5" w:firstLine="709"/>
        <w:jc w:val="both"/>
      </w:pPr>
      <w:r>
        <w:rPr>
          <w:b/>
          <w:i/>
          <w:sz w:val="24"/>
          <w:shd w:val="clear" w:color="auto" w:fill="DDDDDD"/>
        </w:rPr>
        <w:t>Примечание:</w:t>
      </w:r>
      <w:r>
        <w:rPr>
          <w:i/>
          <w:sz w:val="24"/>
          <w:shd w:val="clear" w:color="auto" w:fill="DDDDDD"/>
        </w:rPr>
        <w:t xml:space="preserve"> Споры по договорам между Концерном и иными организациями Корпорации подлежат передаче в Отделение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отрасли. В этом случае пункт 8.4. договора излагается в следующей редакции:</w:t>
      </w:r>
    </w:p>
    <w:p w:rsidR="008F6D03" w:rsidRDefault="004B7984">
      <w:pPr>
        <w:widowControl w:val="0"/>
        <w:ind w:right="-5" w:firstLine="709"/>
        <w:jc w:val="both"/>
      </w:pPr>
      <w:r>
        <w:rPr>
          <w:i/>
          <w:sz w:val="24"/>
          <w:shd w:val="clear" w:color="auto" w:fill="DDDDDD"/>
        </w:rPr>
        <w:lastRenderedPageBreak/>
        <w:t>«8.4. Любой спор, разногласие или претензия, вытекающие из настоящего договора и возникающие в связи с ним, в том числе связанные с его нарушением, заключением, изменением, прекращением или недействительностью, разрешаются путем арбитража, администрируемого Российским арбитражным центром при автономной некоммерческой организации «Российский институт современного арбитража» в соответствии с Правилами Отделения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отрасли, а если в ходе арбитража будет установлено, что спор не является спором в атомной отрасли, в соответствии с иными применимыми правилами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отрасли.</w:t>
      </w:r>
    </w:p>
    <w:p w:rsidR="008F6D03" w:rsidRDefault="004B7984">
      <w:pPr>
        <w:spacing w:before="120" w:after="120"/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Стороны соглашаются, что для целей направления письменных заявлений, сообщений и иных письменных документов будут использоваться следующие адреса электронной почты:</w:t>
      </w:r>
    </w:p>
    <w:p w:rsidR="008F6D03" w:rsidRDefault="004B7984">
      <w:pPr>
        <w:spacing w:before="120" w:after="120"/>
        <w:ind w:firstLine="709"/>
        <w:jc w:val="both"/>
      </w:pPr>
      <w:r>
        <w:rPr>
          <w:i/>
          <w:sz w:val="24"/>
          <w:shd w:val="clear" w:color="auto" w:fill="DDDDDD"/>
        </w:rPr>
        <w:t>[</w:t>
      </w:r>
      <w:r>
        <w:rPr>
          <w:b/>
          <w:i/>
          <w:sz w:val="24"/>
          <w:shd w:val="clear" w:color="auto" w:fill="DDDDDD"/>
        </w:rPr>
        <w:t>наименование Стороны</w:t>
      </w:r>
      <w:r>
        <w:rPr>
          <w:i/>
          <w:sz w:val="24"/>
          <w:shd w:val="clear" w:color="auto" w:fill="DDDDDD"/>
        </w:rPr>
        <w:t>]: [адрес электронной почты]</w:t>
      </w:r>
    </w:p>
    <w:p w:rsidR="008F6D03" w:rsidRDefault="004B7984">
      <w:pPr>
        <w:spacing w:before="120" w:after="120"/>
        <w:ind w:firstLine="709"/>
        <w:jc w:val="both"/>
      </w:pPr>
      <w:r>
        <w:rPr>
          <w:i/>
          <w:sz w:val="24"/>
          <w:shd w:val="clear" w:color="auto" w:fill="DDDDDD"/>
        </w:rPr>
        <w:t>[</w:t>
      </w:r>
      <w:r>
        <w:rPr>
          <w:b/>
          <w:i/>
          <w:sz w:val="24"/>
          <w:shd w:val="clear" w:color="auto" w:fill="DDDDDD"/>
        </w:rPr>
        <w:t>наименование Стороны</w:t>
      </w:r>
      <w:r>
        <w:rPr>
          <w:i/>
          <w:sz w:val="24"/>
          <w:shd w:val="clear" w:color="auto" w:fill="DDDDDD"/>
        </w:rPr>
        <w:t>]: [адрес электронной почты]</w:t>
      </w:r>
    </w:p>
    <w:p w:rsidR="008F6D03" w:rsidRDefault="004B7984">
      <w:pPr>
        <w:spacing w:before="120" w:after="120"/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В случае изменения указанного выше адреса электронной почты Сторона обязуется незамедлительно сообщить о таком изменении другой Стороне, а в случае, если арбитраж уже начат, также Российскому арбитражному центру при автономной некоммерческой организации «Российский институт современного арбитража». В ином случае Сторона несет все негативные последствия направления письменных заявлений, сообщений и иных письменных документов по неактуальному адресу электронной почты.</w:t>
      </w:r>
    </w:p>
    <w:p w:rsidR="008F6D03" w:rsidRDefault="004B7984">
      <w:pPr>
        <w:spacing w:before="120" w:after="120"/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Стороны принимают на себя обязанность добровольно исполнять арбитражное решение.</w:t>
      </w:r>
    </w:p>
    <w:p w:rsidR="008F6D03" w:rsidRDefault="004B7984">
      <w:pPr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Стороны прямо соглашаются, что в случае, если заявление об отводе арбитра не было удовлетворено Президиумом Российского арбитражного центра в соответствии с Правилами Отделения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отрасли, Сторона, заявляющая отвод, не вправе подавать в компетентный суд заявление об удовлетворении отвода.</w:t>
      </w:r>
    </w:p>
    <w:p w:rsidR="008F6D03" w:rsidRDefault="004B7984">
      <w:pPr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Стороны прямо соглашаются, что в случае, если Состав арбитража выносит постановление о наличии у него компетенции в качестве вопроса предварительного характера, Стороны не вправе подавать в компетентный суд заявление об отсутствии у Состава арбитража компетенции.</w:t>
      </w:r>
    </w:p>
    <w:p w:rsidR="008F6D03" w:rsidRDefault="004B7984">
      <w:pPr>
        <w:tabs>
          <w:tab w:val="left" w:pos="1134"/>
        </w:tabs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Стороны прямо соглашаются, что арбитражное решение является окончательным для Сторон и отмене не подлежит.</w:t>
      </w:r>
    </w:p>
    <w:p w:rsidR="008F6D03" w:rsidRDefault="004B7984">
      <w:pPr>
        <w:widowControl w:val="0"/>
        <w:ind w:firstLine="709"/>
        <w:jc w:val="both"/>
        <w:rPr>
          <w:i/>
          <w:sz w:val="24"/>
          <w:shd w:val="clear" w:color="auto" w:fill="DDDDDD"/>
        </w:rPr>
      </w:pPr>
      <w:r>
        <w:rPr>
          <w:i/>
          <w:sz w:val="24"/>
          <w:shd w:val="clear" w:color="auto" w:fill="DDDDDD"/>
        </w:rPr>
        <w:t>В случаях, предусмотренных статьей 25 Правил Отделения Российского арбитражного центра при автономной некоммерческой организации «Российский институт современного арбитража» по разрешению споров в атомной отрасли, Сторонами может быть заключено соглашение о рассмотрении спора в рамках ускоренной процедуры арбитража».</w:t>
      </w:r>
    </w:p>
    <w:p w:rsidR="008F6D03" w:rsidRDefault="004B7984">
      <w:pPr>
        <w:ind w:firstLine="709"/>
        <w:jc w:val="center"/>
        <w:rPr>
          <w:b/>
          <w:sz w:val="24"/>
        </w:rPr>
      </w:pPr>
      <w:r>
        <w:rPr>
          <w:b/>
          <w:sz w:val="24"/>
        </w:rPr>
        <w:t>9. СРОК ДЕЙСТВИЯ ДОГОВОРА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Настоящий договор вступает в силу с даты </w:t>
      </w:r>
      <w:proofErr w:type="gramStart"/>
      <w:r>
        <w:rPr>
          <w:sz w:val="24"/>
        </w:rPr>
        <w:t>подписания  и</w:t>
      </w:r>
      <w:proofErr w:type="gramEnd"/>
      <w:r>
        <w:rPr>
          <w:sz w:val="24"/>
        </w:rPr>
        <w:t xml:space="preserve"> действует до полного исполнения обязательств</w:t>
      </w:r>
      <w:r>
        <w:rPr>
          <w:b/>
          <w:sz w:val="24"/>
        </w:rPr>
        <w:t>.</w:t>
      </w:r>
    </w:p>
    <w:p w:rsidR="008F6D03" w:rsidRDefault="004B7984">
      <w:pPr>
        <w:widowControl w:val="0"/>
        <w:tabs>
          <w:tab w:val="left" w:pos="4858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10. ИСКЛЮЧИТЕЛЬНЫЕ ПРАВА ТРЕТЬИХ ЛИЦ</w:t>
      </w:r>
    </w:p>
    <w:p w:rsidR="008F6D03" w:rsidRDefault="004B7984">
      <w:pPr>
        <w:ind w:firstLine="709"/>
        <w:jc w:val="both"/>
        <w:rPr>
          <w:color w:val="0A0A0A"/>
          <w:sz w:val="24"/>
        </w:rPr>
      </w:pPr>
      <w:r>
        <w:rPr>
          <w:color w:val="0A0A0A"/>
          <w:sz w:val="24"/>
        </w:rPr>
        <w:t>10.1. Поставщик гарантирует, что исполнение его обязательств по Договору не повлечет нарушения исключительных прав третьих лиц, которые могут быть препятствием для использования Оборудования и документации Покупателем на территории России.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Для подтверждения гарантий Поставщик, по требованию Покупателя, представит ему патентный формуляр, оформленный согласно ГОСТ.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 xml:space="preserve">10.2. В случае возникновения претензий или исков, предъявленных Покупателю со стороны третьих лиц, вызванных нарушением их исключительных прав, в связи с </w:t>
      </w:r>
      <w:r>
        <w:rPr>
          <w:sz w:val="24"/>
        </w:rPr>
        <w:lastRenderedPageBreak/>
        <w:t>выполнением Поставщиком обязательств по Договору, Покупатель немедленно информирует об этом Поставщика.</w:t>
      </w:r>
    </w:p>
    <w:p w:rsidR="008F6D03" w:rsidRDefault="004B7984">
      <w:pPr>
        <w:ind w:firstLine="709"/>
        <w:jc w:val="both"/>
        <w:rPr>
          <w:color w:val="0A0A0A"/>
          <w:sz w:val="24"/>
        </w:rPr>
      </w:pPr>
      <w:r>
        <w:rPr>
          <w:color w:val="0A0A0A"/>
          <w:sz w:val="24"/>
        </w:rPr>
        <w:t>10.3 Поставщик обязуется урегулировать своими силами и за свой счёт претензии третьих лиц, предъявленные Покупателю в связи с нарушением их исключительных прав, а также возместить Покупателю все убытки, вызванные нарушением Поставщиком исключительных прав третьих лиц на территории России.</w:t>
      </w:r>
    </w:p>
    <w:p w:rsidR="008F6D03" w:rsidRDefault="004B7984">
      <w:pPr>
        <w:widowControl w:val="0"/>
        <w:tabs>
          <w:tab w:val="left" w:pos="4858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11. УСЛОВИЯ КОНФИДЕНЦИАЛЬНОСТИ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 xml:space="preserve">Стороны обеспечат конфиденциальность информации, полученной друг от друга в рамках исполнения Договора или в связи с его исполнением. </w:t>
      </w:r>
    </w:p>
    <w:p w:rsidR="008F6D03" w:rsidRDefault="004B7984">
      <w:pPr>
        <w:tabs>
          <w:tab w:val="left" w:pos="0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12. ПРОЧИЕ УСЛОВИЯ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12.1. Все изменения и дополнения к настоящему договору (в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 изменение спецификаций, и</w:t>
      </w:r>
      <w:r>
        <w:rPr>
          <w:rStyle w:val="afffffe"/>
          <w:sz w:val="24"/>
        </w:rPr>
        <w:t>зготовителей продукции,</w:t>
      </w:r>
      <w:r>
        <w:rPr>
          <w:sz w:val="24"/>
        </w:rPr>
        <w:t xml:space="preserve"> общей стоимости по договору или стоимости последующих годовых этапов по договору, сроков поставки Продукции</w:t>
      </w:r>
      <w:r>
        <w:rPr>
          <w:strike/>
          <w:sz w:val="24"/>
        </w:rPr>
        <w:t>,</w:t>
      </w:r>
      <w:r>
        <w:rPr>
          <w:sz w:val="24"/>
        </w:rPr>
        <w:t xml:space="preserve"> графика финансирования, выплаты авансов, перечисления оплаты и др.) оформляются дополнительным соглашением за подписью и печатями обеих сторон, с приложением нового графика финансирования и спецификации и являются неотъемлемой частью настоящего Договора.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12.2. Настоящий договор составлен в двух экземплярах, имеющих одинаковую юридическую силу, по одному экземпляру для каждой из сторон. После </w:t>
      </w:r>
      <w:proofErr w:type="gramStart"/>
      <w:r>
        <w:rPr>
          <w:sz w:val="24"/>
        </w:rPr>
        <w:t>подписания  настоящего</w:t>
      </w:r>
      <w:proofErr w:type="gramEnd"/>
      <w:r>
        <w:rPr>
          <w:sz w:val="24"/>
        </w:rPr>
        <w:t xml:space="preserve"> договора все предварительные переговоры по нему, переписка, предварительные соглашения и протоколы о намерениях теряют юридическую силу.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 xml:space="preserve">12.3. Договор и его приложения (в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 xml:space="preserve">. спецификации) могут быть </w:t>
      </w:r>
      <w:proofErr w:type="gramStart"/>
      <w:r>
        <w:rPr>
          <w:sz w:val="24"/>
        </w:rPr>
        <w:t xml:space="preserve">оформлены </w:t>
      </w:r>
      <w:r>
        <w:rPr>
          <w:color w:val="FF0000"/>
          <w:sz w:val="24"/>
        </w:rPr>
        <w:t xml:space="preserve"> </w:t>
      </w:r>
      <w:r>
        <w:rPr>
          <w:sz w:val="24"/>
        </w:rPr>
        <w:t>путем</w:t>
      </w:r>
      <w:proofErr w:type="gramEnd"/>
      <w:r>
        <w:rPr>
          <w:sz w:val="24"/>
        </w:rPr>
        <w:t xml:space="preserve"> обмена документами посредством факсимильной или электронной связи  и имеют юридическую силу до момента обмена оригиналами. Обмен оригиналами обязателен до момента поставки.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12.4. Покупатель обязан сохранить неприкосновенными любые товарные знаки, эмблемы завода-изготовителя и маркировку, нанесенные на Продукцию.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12.5. Покупатель не вправе передавать третьим лицам, равно как и использовать не в целях настоящего Договора коммерческую информацию, ставшую ему известной (доступной) в рамках заключения и исполнения настоящего Договора и составляющую коммерческую тайну Поставщика, завода-изготовителя Продукции</w:t>
      </w:r>
      <w:r>
        <w:rPr>
          <w:strike/>
          <w:sz w:val="24"/>
        </w:rPr>
        <w:t>,</w:t>
      </w:r>
      <w:r>
        <w:rPr>
          <w:sz w:val="24"/>
        </w:rPr>
        <w:t xml:space="preserve"> а также другую информацию ограниченного распространения.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12.6. Уступка требования по настоящему Договору третьим лицам производится исключительно с письменного согласия Покупателя, полученного на основании письменного запроса Поставщика.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 xml:space="preserve">12.7. Покупатель вправе отказаться от исполнения настоящего договора при условии оплаты Поставщику документально подтверждённых им расходов. 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12.8. Если Покупатель принимает решение о прекращении действия договора из-за отсутствия финансирования, то Поставщик оповещается об этом в письменном виде.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12.9. Договор может быть расторгнут Покупателем в одностороннем порядке:</w:t>
      </w:r>
    </w:p>
    <w:p w:rsidR="008F6D03" w:rsidRDefault="004B7984">
      <w:pPr>
        <w:tabs>
          <w:tab w:val="left" w:pos="0"/>
        </w:tabs>
        <w:ind w:firstLine="426"/>
        <w:jc w:val="both"/>
        <w:rPr>
          <w:sz w:val="24"/>
        </w:rPr>
      </w:pPr>
      <w:r>
        <w:rPr>
          <w:sz w:val="24"/>
        </w:rPr>
        <w:t>- в случае неоднократного нарушения Поставщиком сроков поставки продукции (два и более раза) или нарушения сроков поставки продукции на срок 6 месяцев и более;</w:t>
      </w:r>
    </w:p>
    <w:p w:rsidR="008F6D03" w:rsidRDefault="004B7984">
      <w:pPr>
        <w:keepLines/>
        <w:tabs>
          <w:tab w:val="left" w:pos="0"/>
        </w:tabs>
        <w:ind w:firstLine="426"/>
        <w:contextualSpacing/>
        <w:jc w:val="both"/>
        <w:rPr>
          <w:sz w:val="24"/>
        </w:rPr>
      </w:pPr>
      <w:r>
        <w:rPr>
          <w:sz w:val="24"/>
        </w:rPr>
        <w:t>- неоднократного нарушения (два и более раза) Поставщиком условий Договора;</w:t>
      </w:r>
    </w:p>
    <w:p w:rsidR="008F6D03" w:rsidRDefault="004B7984">
      <w:pPr>
        <w:keepLines/>
        <w:tabs>
          <w:tab w:val="left" w:pos="0"/>
        </w:tabs>
        <w:ind w:firstLine="426"/>
        <w:contextualSpacing/>
        <w:jc w:val="both"/>
        <w:rPr>
          <w:sz w:val="24"/>
        </w:rPr>
      </w:pPr>
      <w:r>
        <w:rPr>
          <w:sz w:val="24"/>
        </w:rPr>
        <w:t>- несоблюдения Поставщиком Нормативных документов, государственных стандартов при разработке конструкторской документации, изготовлении и поставке продукции;</w:t>
      </w:r>
    </w:p>
    <w:p w:rsidR="008F6D03" w:rsidRDefault="004B7984">
      <w:pPr>
        <w:tabs>
          <w:tab w:val="left" w:pos="0"/>
        </w:tabs>
        <w:jc w:val="both"/>
      </w:pPr>
      <w:r>
        <w:rPr>
          <w:sz w:val="24"/>
        </w:rPr>
        <w:t xml:space="preserve">   - введения в отношении Поставщика одной из процедур банкротства, определенных действующим законодательством РФ;</w:t>
      </w:r>
    </w:p>
    <w:p w:rsidR="008F6D03" w:rsidRDefault="004B7984">
      <w:pPr>
        <w:tabs>
          <w:tab w:val="left" w:pos="0"/>
        </w:tabs>
        <w:jc w:val="both"/>
        <w:rPr>
          <w:color w:val="auto"/>
        </w:rPr>
      </w:pPr>
      <w:r>
        <w:rPr>
          <w:sz w:val="24"/>
        </w:rPr>
        <w:t xml:space="preserve">   - наложения ареста на имущество Поставщика и блокирования его расчетных счетов, </w:t>
      </w:r>
      <w:r>
        <w:rPr>
          <w:color w:val="auto"/>
          <w:sz w:val="24"/>
        </w:rPr>
        <w:t>препятствующего выполнению Договора;</w:t>
      </w:r>
    </w:p>
    <w:p w:rsidR="008F6D03" w:rsidRDefault="004B7984">
      <w:pPr>
        <w:pStyle w:val="affffff0"/>
        <w:keepLines/>
        <w:tabs>
          <w:tab w:val="left" w:pos="1302"/>
          <w:tab w:val="left" w:pos="4858"/>
        </w:tabs>
        <w:spacing w:after="0"/>
        <w:jc w:val="both"/>
        <w:rPr>
          <w:color w:val="auto"/>
        </w:rPr>
      </w:pPr>
      <w:r>
        <w:rPr>
          <w:color w:val="auto"/>
          <w:sz w:val="24"/>
        </w:rPr>
        <w:t xml:space="preserve">   </w:t>
      </w:r>
      <w:r>
        <w:rPr>
          <w:rStyle w:val="afffffc"/>
          <w:rFonts w:eastAsia="Tahoma"/>
          <w:color w:val="auto"/>
        </w:rPr>
        <w:t xml:space="preserve"> - в случае </w:t>
      </w:r>
      <w:proofErr w:type="spellStart"/>
      <w:r>
        <w:rPr>
          <w:rStyle w:val="afffffc"/>
          <w:rFonts w:eastAsia="Tahoma"/>
          <w:color w:val="auto"/>
        </w:rPr>
        <w:t>непредоставления</w:t>
      </w:r>
      <w:proofErr w:type="spellEnd"/>
      <w:r>
        <w:rPr>
          <w:rStyle w:val="afffffc"/>
          <w:rFonts w:eastAsia="Tahoma"/>
          <w:color w:val="auto"/>
        </w:rPr>
        <w:t xml:space="preserve"> Поставщиком (не являющимся изготовителем поставляемой продукции) подтверждающих документов, предусмотренных пунктом 5.2 (Приложения 3) к настоящему договору;</w:t>
      </w:r>
    </w:p>
    <w:p w:rsidR="008F6D03" w:rsidRDefault="004B7984">
      <w:pPr>
        <w:tabs>
          <w:tab w:val="left" w:pos="0"/>
        </w:tabs>
        <w:ind w:firstLine="709"/>
        <w:jc w:val="both"/>
        <w:rPr>
          <w:color w:val="auto"/>
          <w:sz w:val="24"/>
        </w:rPr>
      </w:pPr>
      <w:r>
        <w:rPr>
          <w:color w:val="auto"/>
          <w:sz w:val="24"/>
        </w:rPr>
        <w:t>- в иных случаях, предусмотренных действующим законодательством Российской Федерации и настоящим Договором.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lastRenderedPageBreak/>
        <w:t>12.10. Одностороннее расторжение договора в случаях, предусмотренных пунктом 12.9 договора, осуществляется путем направления Покупателем письменного уведомления Поставщику. Датой расторжения договора считается дата получения указанного уведомления Поставщиком, если иная дата не указана в уведомлении.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 xml:space="preserve">12.11. Стороны принимают на себя обязательства в официальном порядке немедленно извещать (уведомлять) друг друга об изменении реквизитов,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 об открытии/закрытии банковских счетов.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12.12. Стороны обязуется выполнять Соглашение о предоставлении сведений в отношении всей цепочки собственников и руководителей, включая бенефициаров (в том числе конечных), являющееся неотъемлемой частью договора.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12.13. Противодействие коррупции.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В целях противодействия коррупции при исполнении настоящего Договора Стороны соблюдали и обязуются соблюдать в дальнейшем все применимые законы и нормативные акты, включая любые законы о противодействии взяточничеству и коррупции.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Стороны и любые их должностные лица, работники, представители, агенты, или любые лица, действующие от имени или в интересах или по просьбе какой либо из Сторон в связи с настоящим Договором,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сектором,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 исполнения) каких-либо условий настоящего Договора, если указанные действия нарушают применимые законы или нормативные акты о противодействии взяточничеству и коррупции.</w:t>
      </w:r>
    </w:p>
    <w:p w:rsidR="008F6D03" w:rsidRDefault="004B7984">
      <w:pPr>
        <w:tabs>
          <w:tab w:val="left" w:pos="0"/>
        </w:tabs>
        <w:ind w:firstLine="709"/>
        <w:jc w:val="both"/>
      </w:pPr>
      <w:r>
        <w:rPr>
          <w:sz w:val="24"/>
        </w:rPr>
        <w:t>12.14. Заверения об обстоятельствах.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12.14.1. Каждая Сторона гарантирует другой Стороне, что: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- сторона вправе заключать и исполнять Договор;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- заключение и/или исполнение Стороной Договора не противоречит прямо или косвенно никаким законам, постановлениям, указам, прочим нормативным актам, актам органов государственной власти и/или местного самоуправления, локальным нормативным актам Стороны, судебным решениям;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- стороной получены все и любые разрешения, одобрения и согласования, необходимые ей для заключения и/или исполнения Договора (в том числе в соответствии с действующим законодательством Российской Федерации или учредительными документами Стороны, включая одобрение сделки с заинтересованностью, одобрение крупной сделки).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12.14.2. Поставщик настоящим гарантирует, что он не контролируется лицами, включенными в перечень лиц, указанный в постановлении Правительства Российской Федерации от 01.11.2018 № 1300 «О мерах по реализации Указа Президента Российской Федерации от 22.10.2018 № 592», а также что ни он сам, ни лицо, подписавшее настоящий договор, не включены в перечни лиц,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Российской Федерации или Правительства Российской Федерации.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В случае включения Поставщика, его единоличных исполнительных органов, иных лиц, действующих от его имени, или лиц, которые его контролируют, в перечни лиц, в отношении которых применяются специальные экономические меры в соответствии с какими-либо актами Президента Российской Федерации или Правительства Российской Федерации, Поставщик незамедлительно информирует об этом Покупателя.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Поставщик и Покупатель подтверждают, что условия настоящего пункта признаны ими существенными условиями настоящего Договора в соответствии со статьей 432 Гражданского кодекса Российской Федерации.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 xml:space="preserve">Если специальной нормой части второй Гражданского кодекса Российской Федерации не установлено иное, не предоставление Поставщиком указанной в настоящем пункте информации, а равно получение Покупателем соответствующей информации о включении Поставщика, а также иных лиц, указанных в настоящем пункте, в указанные перечни лиц </w:t>
      </w:r>
      <w:r>
        <w:rPr>
          <w:sz w:val="24"/>
        </w:rPr>
        <w:lastRenderedPageBreak/>
        <w:t>любым иным способом, является основанием для одностороннего внесудебного отказа Покупателя от исполнения Договора. Договор считается расторгнутым с даты получения Поставщиком соответствующего письменного уведомления Покупателя, если более поздняя дата не будет установлена в уведомлении.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Факт включения Поставщика, а также иных лиц, указанных в настоящем пункте, в перечни лиц, в отношении которых применяются специальные экономические меры в соответствии с какими-либо актами Президента или Правительства Российской Федерации, не является обстоятельством непреодолимой силы для Поставщика.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12.14.3. </w:t>
      </w:r>
      <w:r>
        <w:rPr>
          <w:i/>
          <w:sz w:val="24"/>
          <w:shd w:val="clear" w:color="auto" w:fill="DDDDDD"/>
        </w:rPr>
        <w:t>(для договора, подчиненного не праву Российской Федерации)</w:t>
      </w:r>
      <w:r>
        <w:rPr>
          <w:sz w:val="24"/>
          <w:shd w:val="clear" w:color="auto" w:fill="DDDDDD"/>
        </w:rPr>
        <w:t xml:space="preserve"> </w:t>
      </w:r>
      <w:r>
        <w:rPr>
          <w:sz w:val="24"/>
        </w:rPr>
        <w:t>заключение договора, его содержание и исполнение не противоречат применимому праву, установленные в договоре ограничения ответственности Покупателя не противоречат применимому праву и являются юридически обязывающими для Поставщика.</w:t>
      </w:r>
    </w:p>
    <w:p w:rsidR="008F6D03" w:rsidRDefault="004B7984">
      <w:pPr>
        <w:ind w:firstLine="709"/>
        <w:jc w:val="both"/>
      </w:pPr>
      <w:r>
        <w:rPr>
          <w:sz w:val="24"/>
        </w:rPr>
        <w:t xml:space="preserve">12.15. Поставщик уведомлен, что в случае нарушения условий настоящего договора в информационную систему «Расчет рейтинга деловой репутации поставщиков», ведение которой осуществляется на официальном сайте по закупкам атомной отрасли </w:t>
      </w:r>
      <w:hyperlink r:id="rId7">
        <w:r>
          <w:rPr>
            <w:sz w:val="24"/>
          </w:rPr>
          <w:t>www.rdr.rosatom.ru</w:t>
        </w:r>
      </w:hyperlink>
      <w:r>
        <w:rPr>
          <w:sz w:val="24"/>
        </w:rPr>
        <w:t xml:space="preserve"> в соответствии с утвержденными </w:t>
      </w:r>
      <w:proofErr w:type="spellStart"/>
      <w:r>
        <w:rPr>
          <w:sz w:val="24"/>
        </w:rPr>
        <w:t>Госкорпорацией</w:t>
      </w:r>
      <w:proofErr w:type="spellEnd"/>
      <w:r>
        <w:rPr>
          <w:sz w:val="24"/>
        </w:rPr>
        <w:t xml:space="preserve"> «</w:t>
      </w:r>
      <w:proofErr w:type="spellStart"/>
      <w:r>
        <w:rPr>
          <w:sz w:val="24"/>
        </w:rPr>
        <w:t>Росатом</w:t>
      </w:r>
      <w:proofErr w:type="spellEnd"/>
      <w:r>
        <w:rPr>
          <w:sz w:val="24"/>
        </w:rPr>
        <w:t>» Едиными отраслевыми методическими указаниями по оценке деловой репутации, могут быть внесены сведения и документы о таких нарушениях.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Основанием для внесения сведений в информационную систему «Расчет рейтинга деловой репутации поставщиков» могут являться: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1) выставленные Покупателем и принятые Поставщиком неустойки за нарушение сроков исполнения обязательств по настоящему договору и (или) убытки, причиненные таким нарушением;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2) выставленные Покупателем и принятые Поставщиком претензии (требования) к качеству продукции по настоящему договору и (или) убытки, причиненные ненадлежащим качеством продукции;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3) судебные решения (включая решения третейских судов) о выплате Поставщиком неустойки за нарушение сроков исполнения договорных обязательств и (или) возмещении убытков, причиненных указанным нарушением;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 xml:space="preserve">4) судебные решения (включая решения третейских судов) об </w:t>
      </w:r>
      <w:proofErr w:type="gramStart"/>
      <w:r>
        <w:rPr>
          <w:sz w:val="24"/>
        </w:rPr>
        <w:t>удовлетворении  Поставщиком</w:t>
      </w:r>
      <w:proofErr w:type="gramEnd"/>
      <w:r>
        <w:rPr>
          <w:sz w:val="24"/>
        </w:rPr>
        <w:t xml:space="preserve"> претензии (требования) Покупателя к качеству продукции по настоящему договору и (или) возмещении убытков, причиненных ненадлежащим качеством продукции;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5) подтвержденные судебными актами факты передачи Поставщиком Покупателю продукции по настоящему договору, нарушающей права третьих лиц;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6) подтвержденные судебными актами факты фальсификации Поставщиком документов на этапе заключения или исполнения настоящего договора.</w:t>
      </w:r>
    </w:p>
    <w:p w:rsidR="008F6D03" w:rsidRDefault="004B7984">
      <w:pPr>
        <w:ind w:firstLine="709"/>
        <w:jc w:val="both"/>
        <w:rPr>
          <w:sz w:val="24"/>
        </w:rPr>
      </w:pPr>
      <w:r>
        <w:rPr>
          <w:sz w:val="24"/>
        </w:rPr>
        <w:t>Поставщик предупрежден, что сведения, включенные в информационную систему «Расчет рейтинга деловой репутации поставщиков», могут быть использованы Покупателем при оценке его деловой репутации в последующих закупочных процедурах и (или) в процессе принятия решения о заключении договора с н</w:t>
      </w:r>
    </w:p>
    <w:p w:rsidR="008F6D03" w:rsidRDefault="004B7984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12.17. Неотъемлемой частью настоящего договора являются: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- Спецификация (приложение 1);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- Соглашение о предоставлении сведений в отношении всей цепочки собственников и руководителей, включая бенефициаров (в том числе конечных) (приложение 2);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- Технические характеристики (приложение 3);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- Форма акта сверки взаиморасчетов (приложение 4)</w:t>
      </w:r>
    </w:p>
    <w:p w:rsidR="008F6D03" w:rsidRDefault="004B7984">
      <w:pPr>
        <w:tabs>
          <w:tab w:val="left" w:pos="0"/>
        </w:tabs>
        <w:ind w:firstLine="709"/>
        <w:jc w:val="both"/>
        <w:rPr>
          <w:sz w:val="24"/>
        </w:rPr>
      </w:pPr>
      <w:r>
        <w:rPr>
          <w:sz w:val="24"/>
        </w:rPr>
        <w:t>- Форма информации о поставке (приложение 5).</w:t>
      </w:r>
    </w:p>
    <w:p w:rsidR="008F6D03" w:rsidRDefault="008F6D03">
      <w:pPr>
        <w:tabs>
          <w:tab w:val="left" w:pos="0"/>
        </w:tabs>
        <w:ind w:firstLine="709"/>
        <w:jc w:val="center"/>
        <w:rPr>
          <w:b/>
          <w:sz w:val="24"/>
        </w:rPr>
      </w:pPr>
    </w:p>
    <w:p w:rsidR="008F6D03" w:rsidRDefault="004B7984">
      <w:pPr>
        <w:tabs>
          <w:tab w:val="left" w:pos="0"/>
        </w:tabs>
        <w:ind w:firstLine="709"/>
        <w:jc w:val="center"/>
        <w:rPr>
          <w:b/>
          <w:sz w:val="24"/>
        </w:rPr>
      </w:pPr>
      <w:r>
        <w:rPr>
          <w:b/>
          <w:sz w:val="24"/>
        </w:rPr>
        <w:t>13. МЕСТА НАХОЖДЕНИЯ, АДРЕСА И БАНКОВСКИЕ РЕКВИЗИТЫ СТОРОН</w:t>
      </w:r>
    </w:p>
    <w:p w:rsidR="008F6D03" w:rsidRDefault="008F6D03">
      <w:pPr>
        <w:tabs>
          <w:tab w:val="left" w:pos="0"/>
        </w:tabs>
        <w:ind w:firstLine="709"/>
        <w:jc w:val="center"/>
        <w:rPr>
          <w:sz w:val="24"/>
        </w:rPr>
      </w:pPr>
    </w:p>
    <w:tbl>
      <w:tblPr>
        <w:tblW w:w="10379" w:type="dxa"/>
        <w:tblLayout w:type="fixed"/>
        <w:tblLook w:val="04A0" w:firstRow="1" w:lastRow="0" w:firstColumn="1" w:lastColumn="0" w:noHBand="0" w:noVBand="1"/>
      </w:tblPr>
      <w:tblGrid>
        <w:gridCol w:w="4989"/>
        <w:gridCol w:w="5390"/>
      </w:tblGrid>
      <w:tr w:rsidR="008F6D03">
        <w:tc>
          <w:tcPr>
            <w:tcW w:w="4989" w:type="dxa"/>
          </w:tcPr>
          <w:p w:rsidR="008F6D03" w:rsidRDefault="004B7984">
            <w:pPr>
              <w:widowControl w:val="0"/>
              <w:tabs>
                <w:tab w:val="left" w:pos="993"/>
              </w:tabs>
              <w:ind w:right="-5"/>
              <w:jc w:val="both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ПОСТАВЩИК: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  <w:u w:val="single"/>
              </w:rPr>
              <w:t>Почтовый адрес</w:t>
            </w:r>
            <w:r>
              <w:rPr>
                <w:sz w:val="24"/>
              </w:rPr>
              <w:t>: _______________________________________</w:t>
            </w:r>
            <w:r>
              <w:rPr>
                <w:sz w:val="24"/>
              </w:rPr>
              <w:lastRenderedPageBreak/>
              <w:t>_______________________________________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  <w:u w:val="single"/>
              </w:rPr>
              <w:t>Местонахождение:</w:t>
            </w:r>
            <w:r>
              <w:rPr>
                <w:sz w:val="24"/>
              </w:rPr>
              <w:t xml:space="preserve"> ______________________________________________________________________________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  <w:u w:val="single"/>
              </w:rPr>
              <w:t>Финансовые реквизиты</w:t>
            </w:r>
            <w:r>
              <w:rPr>
                <w:sz w:val="24"/>
              </w:rPr>
              <w:t>: ИНН ____________ / КПП _______________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</w:rPr>
              <w:t>расчетный счет № ________________ в _______________________________________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</w:rPr>
              <w:t xml:space="preserve">БИК _________, </w:t>
            </w:r>
            <w:proofErr w:type="spellStart"/>
            <w:r>
              <w:rPr>
                <w:sz w:val="24"/>
              </w:rPr>
              <w:t>кор.счет</w:t>
            </w:r>
            <w:proofErr w:type="spellEnd"/>
            <w:r>
              <w:rPr>
                <w:sz w:val="24"/>
              </w:rPr>
              <w:t>_________________</w:t>
            </w:r>
          </w:p>
          <w:p w:rsidR="008F6D03" w:rsidRDefault="004B7984">
            <w:pPr>
              <w:widowControl w:val="0"/>
              <w:ind w:right="-5"/>
              <w:jc w:val="both"/>
            </w:pPr>
            <w:r>
              <w:rPr>
                <w:sz w:val="24"/>
              </w:rPr>
              <w:t>Коды: ОКВЭД ________________, ОГРН ___________</w:t>
            </w:r>
            <w:proofErr w:type="gramStart"/>
            <w:r>
              <w:rPr>
                <w:sz w:val="24"/>
              </w:rPr>
              <w:t>ОКПО  _</w:t>
            </w:r>
            <w:proofErr w:type="gramEnd"/>
            <w:r>
              <w:rPr>
                <w:sz w:val="24"/>
              </w:rPr>
              <w:t>________, Телефоны: ____________факс ________</w:t>
            </w:r>
            <w:r>
              <w:rPr>
                <w:color w:val="FF0000"/>
                <w:sz w:val="23"/>
              </w:rPr>
              <w:t xml:space="preserve"> </w:t>
            </w:r>
            <w:r>
              <w:rPr>
                <w:sz w:val="23"/>
              </w:rPr>
              <w:t>e-</w:t>
            </w:r>
            <w:proofErr w:type="spellStart"/>
            <w:r>
              <w:rPr>
                <w:sz w:val="23"/>
              </w:rPr>
              <w:t>mail</w:t>
            </w:r>
            <w:proofErr w:type="spellEnd"/>
            <w:r>
              <w:rPr>
                <w:sz w:val="23"/>
              </w:rPr>
              <w:t>:</w:t>
            </w:r>
          </w:p>
        </w:tc>
        <w:tc>
          <w:tcPr>
            <w:tcW w:w="5389" w:type="dxa"/>
          </w:tcPr>
          <w:p w:rsidR="008F6D03" w:rsidRDefault="004B7984">
            <w:pPr>
              <w:widowControl w:val="0"/>
              <w:ind w:right="-5"/>
              <w:jc w:val="both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lastRenderedPageBreak/>
              <w:t>ПОКУПАТЕЛЬ:</w:t>
            </w:r>
          </w:p>
          <w:p w:rsidR="008F6D03" w:rsidRDefault="004B7984">
            <w:pPr>
              <w:widowControl w:val="0"/>
              <w:tabs>
                <w:tab w:val="left" w:pos="900"/>
              </w:tabs>
              <w:ind w:right="-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Почтовый адрес</w:t>
            </w:r>
            <w:r>
              <w:rPr>
                <w:sz w:val="24"/>
              </w:rPr>
              <w:t>: Филиал АО «Концерн Росэнергоатом» «Калининская атомная станция»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</w:rPr>
              <w:lastRenderedPageBreak/>
              <w:t>171841, г. Удомля Тверской области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  <w:u w:val="single"/>
              </w:rPr>
              <w:t>Местонахождение:</w:t>
            </w:r>
            <w:r>
              <w:rPr>
                <w:sz w:val="24"/>
              </w:rPr>
              <w:t xml:space="preserve"> АО «Концерн Росэнергоатом» 109507, г. Москва, ул. Ферганская, д.25</w:t>
            </w:r>
          </w:p>
          <w:p w:rsidR="008F6D03" w:rsidRDefault="004B7984">
            <w:pPr>
              <w:widowControl w:val="0"/>
              <w:ind w:right="-5"/>
            </w:pPr>
            <w:r>
              <w:rPr>
                <w:sz w:val="24"/>
                <w:u w:val="single"/>
              </w:rPr>
              <w:t>Финансовые реквизиты:</w:t>
            </w:r>
            <w:r>
              <w:rPr>
                <w:sz w:val="24"/>
              </w:rPr>
              <w:t xml:space="preserve"> ИНН </w:t>
            </w:r>
            <w:r>
              <w:rPr>
                <w:sz w:val="23"/>
              </w:rPr>
              <w:t>7721632827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proofErr w:type="gramStart"/>
            <w:r>
              <w:rPr>
                <w:sz w:val="24"/>
              </w:rPr>
              <w:t>КПП  691643001</w:t>
            </w:r>
            <w:proofErr w:type="gramEnd"/>
          </w:p>
          <w:p w:rsidR="008F6D03" w:rsidRDefault="004B7984">
            <w:pPr>
              <w:widowControl w:val="0"/>
              <w:ind w:right="-5"/>
              <w:outlineLvl w:val="0"/>
              <w:rPr>
                <w:sz w:val="24"/>
              </w:rPr>
            </w:pPr>
            <w:r>
              <w:rPr>
                <w:sz w:val="24"/>
              </w:rPr>
              <w:t>расчетный счет № 40702810263040000553,</w:t>
            </w:r>
          </w:p>
          <w:p w:rsidR="008F6D03" w:rsidRDefault="004B7984">
            <w:pPr>
              <w:widowControl w:val="0"/>
              <w:ind w:right="-5"/>
              <w:outlineLvl w:val="0"/>
            </w:pPr>
            <w:r>
              <w:rPr>
                <w:sz w:val="24"/>
              </w:rPr>
              <w:t xml:space="preserve">БИК 042809679, </w:t>
            </w:r>
            <w:proofErr w:type="spellStart"/>
            <w:r>
              <w:rPr>
                <w:sz w:val="24"/>
              </w:rPr>
              <w:t>кор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сч</w:t>
            </w:r>
            <w:proofErr w:type="spellEnd"/>
            <w:r>
              <w:rPr>
                <w:sz w:val="24"/>
              </w:rPr>
              <w:t xml:space="preserve">. 30101810700000000679 </w:t>
            </w:r>
            <w:r>
              <w:rPr>
                <w:sz w:val="23"/>
              </w:rPr>
              <w:t>Тверское отделение № 8607 ПАО Сбербанк</w:t>
            </w:r>
          </w:p>
          <w:p w:rsidR="008F6D03" w:rsidRDefault="004B7984">
            <w:pPr>
              <w:widowControl w:val="0"/>
              <w:ind w:right="-5"/>
              <w:outlineLvl w:val="0"/>
            </w:pPr>
            <w:r>
              <w:rPr>
                <w:sz w:val="23"/>
              </w:rPr>
              <w:t>г. Тверь</w:t>
            </w:r>
            <w:r>
              <w:rPr>
                <w:sz w:val="24"/>
              </w:rPr>
              <w:t>, ОКПО 08614411.</w:t>
            </w:r>
          </w:p>
          <w:p w:rsidR="008F6D03" w:rsidRDefault="004B7984">
            <w:pPr>
              <w:widowControl w:val="0"/>
              <w:ind w:right="-5"/>
              <w:outlineLvl w:val="0"/>
              <w:rPr>
                <w:sz w:val="24"/>
              </w:rPr>
            </w:pPr>
            <w:r>
              <w:rPr>
                <w:sz w:val="24"/>
              </w:rPr>
              <w:t>коды: ОКВЭД - 35.11.3/35.30.12, ОГРН - 5087746119951</w:t>
            </w:r>
          </w:p>
          <w:p w:rsidR="008F6D03" w:rsidRDefault="004B7984">
            <w:pPr>
              <w:widowControl w:val="0"/>
              <w:ind w:right="-5"/>
            </w:pPr>
            <w:r>
              <w:rPr>
                <w:sz w:val="24"/>
              </w:rPr>
              <w:t>Телефоны: коммутатор (482-55) 5-18-64 факс: (482-55) 5-45-91</w:t>
            </w:r>
            <w:r>
              <w:rPr>
                <w:color w:val="FF0000"/>
                <w:sz w:val="23"/>
              </w:rPr>
              <w:t xml:space="preserve"> </w:t>
            </w:r>
            <w:proofErr w:type="spellStart"/>
            <w:proofErr w:type="gramStart"/>
            <w:r>
              <w:rPr>
                <w:sz w:val="23"/>
              </w:rPr>
              <w:t>e-mail:knpp@knpp.ru</w:t>
            </w:r>
            <w:proofErr w:type="spellEnd"/>
            <w:proofErr w:type="gramEnd"/>
          </w:p>
        </w:tc>
      </w:tr>
    </w:tbl>
    <w:p w:rsidR="008F6D03" w:rsidRDefault="008F6D03">
      <w:pPr>
        <w:widowControl w:val="0"/>
        <w:tabs>
          <w:tab w:val="left" w:pos="4536"/>
        </w:tabs>
        <w:ind w:right="-5"/>
        <w:jc w:val="both"/>
        <w:rPr>
          <w:b/>
          <w:sz w:val="24"/>
        </w:rPr>
      </w:pPr>
    </w:p>
    <w:p w:rsidR="008F6D03" w:rsidRDefault="004B7984">
      <w:pPr>
        <w:widowControl w:val="0"/>
        <w:tabs>
          <w:tab w:val="left" w:pos="4536"/>
        </w:tabs>
        <w:ind w:right="-5"/>
        <w:jc w:val="both"/>
      </w:pPr>
      <w:proofErr w:type="gramStart"/>
      <w:r>
        <w:rPr>
          <w:b/>
          <w:sz w:val="24"/>
        </w:rPr>
        <w:t>ПОСТАВЩИК:</w:t>
      </w:r>
      <w:r>
        <w:rPr>
          <w:b/>
          <w:sz w:val="24"/>
        </w:rPr>
        <w:tab/>
      </w:r>
      <w:proofErr w:type="gramEnd"/>
      <w:r>
        <w:rPr>
          <w:b/>
          <w:sz w:val="24"/>
        </w:rPr>
        <w:t xml:space="preserve">      ПОКУПАТЕЛЬ</w:t>
      </w:r>
      <w:r>
        <w:rPr>
          <w:sz w:val="24"/>
        </w:rPr>
        <w:t>:</w:t>
      </w:r>
    </w:p>
    <w:tbl>
      <w:tblPr>
        <w:tblW w:w="10379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4989"/>
        <w:gridCol w:w="5390"/>
      </w:tblGrid>
      <w:tr w:rsidR="008F6D03">
        <w:trPr>
          <w:trHeight w:val="842"/>
        </w:trPr>
        <w:tc>
          <w:tcPr>
            <w:tcW w:w="4989" w:type="dxa"/>
            <w:vAlign w:val="center"/>
          </w:tcPr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                        (должность)</w:t>
            </w:r>
          </w:p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8F6D03">
            <w:pPr>
              <w:widowControl w:val="0"/>
              <w:spacing w:before="120"/>
              <w:ind w:right="-5"/>
              <w:rPr>
                <w:sz w:val="24"/>
              </w:rPr>
            </w:pP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______________ ___________________</w:t>
            </w:r>
          </w:p>
          <w:p w:rsidR="008F6D03" w:rsidRDefault="004B7984">
            <w:pPr>
              <w:widowControl w:val="0"/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(</w:t>
            </w:r>
            <w:proofErr w:type="gramStart"/>
            <w:r>
              <w:rPr>
                <w:i/>
                <w:sz w:val="16"/>
              </w:rPr>
              <w:t xml:space="preserve">подпись)   </w:t>
            </w:r>
            <w:proofErr w:type="gramEnd"/>
            <w:r>
              <w:rPr>
                <w:i/>
                <w:sz w:val="16"/>
              </w:rPr>
              <w:t xml:space="preserve">                                     (</w:t>
            </w:r>
            <w:proofErr w:type="spellStart"/>
            <w:r>
              <w:rPr>
                <w:i/>
                <w:sz w:val="16"/>
              </w:rPr>
              <w:t>ф.и.о.</w:t>
            </w:r>
            <w:proofErr w:type="spellEnd"/>
            <w:r>
              <w:rPr>
                <w:i/>
                <w:sz w:val="16"/>
              </w:rPr>
              <w:t>)</w:t>
            </w: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 ____________ 2026 г_</w:t>
            </w:r>
          </w:p>
        </w:tc>
        <w:tc>
          <w:tcPr>
            <w:tcW w:w="5389" w:type="dxa"/>
            <w:vAlign w:val="center"/>
          </w:tcPr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                        (должность)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</w:rPr>
              <w:t>филиала АО «Концерн Росэнергоатом» «Калининская атомная станция»</w:t>
            </w:r>
          </w:p>
          <w:p w:rsidR="008F6D03" w:rsidRDefault="008F6D03">
            <w:pPr>
              <w:widowControl w:val="0"/>
              <w:ind w:right="-5"/>
              <w:rPr>
                <w:sz w:val="24"/>
              </w:rPr>
            </w:pP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________________ ___________________</w:t>
            </w:r>
          </w:p>
          <w:p w:rsidR="008F6D03" w:rsidRDefault="004B7984">
            <w:pPr>
              <w:widowControl w:val="0"/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(</w:t>
            </w:r>
            <w:proofErr w:type="gramStart"/>
            <w:r>
              <w:rPr>
                <w:i/>
                <w:sz w:val="16"/>
              </w:rPr>
              <w:t xml:space="preserve">подпись)   </w:t>
            </w:r>
            <w:proofErr w:type="gramEnd"/>
            <w:r>
              <w:rPr>
                <w:i/>
                <w:sz w:val="16"/>
              </w:rPr>
              <w:t xml:space="preserve">                                           (</w:t>
            </w:r>
            <w:proofErr w:type="spellStart"/>
            <w:r>
              <w:rPr>
                <w:i/>
                <w:sz w:val="16"/>
              </w:rPr>
              <w:t>ф.и.о.</w:t>
            </w:r>
            <w:proofErr w:type="spellEnd"/>
            <w:r>
              <w:rPr>
                <w:i/>
                <w:sz w:val="16"/>
              </w:rPr>
              <w:t>)</w:t>
            </w: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 _____________2026 г</w:t>
            </w:r>
          </w:p>
        </w:tc>
      </w:tr>
    </w:tbl>
    <w:p w:rsidR="008F6D03" w:rsidRDefault="008F6D03">
      <w:pPr>
        <w:sectPr w:rsidR="008F6D03">
          <w:pgSz w:w="11906" w:h="16838"/>
          <w:pgMar w:top="567" w:right="1134" w:bottom="1134" w:left="1134" w:header="0" w:footer="0" w:gutter="0"/>
          <w:cols w:space="720"/>
          <w:formProt w:val="0"/>
          <w:titlePg/>
          <w:docGrid w:linePitch="100"/>
        </w:sectPr>
      </w:pPr>
    </w:p>
    <w:p w:rsidR="008F6D03" w:rsidRDefault="008F6D03">
      <w:pPr>
        <w:rPr>
          <w:sz w:val="24"/>
        </w:rPr>
      </w:pPr>
    </w:p>
    <w:p w:rsidR="008F6D03" w:rsidRDefault="008F6D03">
      <w:pPr>
        <w:jc w:val="right"/>
        <w:rPr>
          <w:sz w:val="24"/>
        </w:rPr>
      </w:pPr>
    </w:p>
    <w:p w:rsidR="008F6D03" w:rsidRDefault="004B7984">
      <w:pPr>
        <w:jc w:val="right"/>
        <w:rPr>
          <w:sz w:val="24"/>
        </w:rPr>
      </w:pPr>
      <w:r>
        <w:rPr>
          <w:sz w:val="24"/>
        </w:rPr>
        <w:t>Приложение № 1</w:t>
      </w:r>
    </w:p>
    <w:p w:rsidR="008F6D03" w:rsidRDefault="004B7984">
      <w:pPr>
        <w:jc w:val="right"/>
        <w:rPr>
          <w:sz w:val="24"/>
        </w:rPr>
      </w:pPr>
      <w:r>
        <w:rPr>
          <w:sz w:val="24"/>
        </w:rPr>
        <w:t>к договору от ___________№1012926</w:t>
      </w:r>
    </w:p>
    <w:p w:rsidR="008F6D03" w:rsidRDefault="008F6D03">
      <w:pPr>
        <w:jc w:val="right"/>
        <w:rPr>
          <w:sz w:val="24"/>
        </w:rPr>
      </w:pPr>
    </w:p>
    <w:p w:rsidR="008F6D03" w:rsidRDefault="004B7984">
      <w:pPr>
        <w:spacing w:line="216" w:lineRule="auto"/>
        <w:ind w:firstLine="425"/>
        <w:jc w:val="center"/>
        <w:rPr>
          <w:b/>
          <w:spacing w:val="-1"/>
          <w:sz w:val="24"/>
        </w:rPr>
      </w:pPr>
      <w:r>
        <w:rPr>
          <w:b/>
          <w:spacing w:val="-1"/>
          <w:sz w:val="24"/>
        </w:rPr>
        <w:t>СПЕЦИФИКАЦИЯ</w:t>
      </w:r>
    </w:p>
    <w:p w:rsidR="008F6D03" w:rsidRDefault="008F6D03">
      <w:pPr>
        <w:spacing w:line="216" w:lineRule="auto"/>
        <w:ind w:firstLine="425"/>
        <w:jc w:val="center"/>
      </w:pPr>
    </w:p>
    <w:tbl>
      <w:tblPr>
        <w:tblW w:w="15335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781"/>
        <w:gridCol w:w="3290"/>
        <w:gridCol w:w="1985"/>
        <w:gridCol w:w="734"/>
        <w:gridCol w:w="963"/>
        <w:gridCol w:w="796"/>
        <w:gridCol w:w="986"/>
        <w:gridCol w:w="1768"/>
        <w:gridCol w:w="1419"/>
        <w:gridCol w:w="992"/>
        <w:gridCol w:w="1621"/>
      </w:tblGrid>
      <w:tr w:rsidR="008F6D03" w:rsidTr="004B7984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:rsidR="008F6D03" w:rsidRDefault="004B7984">
            <w:pPr>
              <w:widowControl w:val="0"/>
              <w:spacing w:before="19" w:line="269" w:lineRule="exact"/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продукции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Тип, марка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Изготовитель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ГОСТ, ТУ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Ед. изм.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jc w:val="center"/>
              <w:rPr>
                <w:sz w:val="24"/>
              </w:rPr>
            </w:pPr>
            <w:r>
              <w:rPr>
                <w:sz w:val="24"/>
              </w:rPr>
              <w:t>Срок поставки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Цена за ед.</w:t>
            </w:r>
          </w:p>
          <w:p w:rsidR="008F6D03" w:rsidRDefault="004B7984">
            <w:pPr>
              <w:widowControl w:val="0"/>
              <w:spacing w:before="19" w:line="269" w:lineRule="exact"/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(руб. без НДС)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Default="004B7984">
            <w:pPr>
              <w:widowControl w:val="0"/>
              <w:spacing w:before="19" w:line="269" w:lineRule="exact"/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Стоимость</w:t>
            </w:r>
          </w:p>
          <w:p w:rsidR="008F6D03" w:rsidRDefault="004B7984">
            <w:pPr>
              <w:widowControl w:val="0"/>
              <w:spacing w:before="19" w:line="269" w:lineRule="exact"/>
              <w:ind w:firstLine="34"/>
              <w:jc w:val="center"/>
              <w:rPr>
                <w:sz w:val="24"/>
              </w:rPr>
            </w:pPr>
            <w:r>
              <w:rPr>
                <w:sz w:val="24"/>
              </w:rPr>
              <w:t>(руб. без НДС)</w:t>
            </w: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D33C32">
              <w:rPr>
                <w:rFonts w:cs="Times New Roman"/>
                <w:sz w:val="24"/>
                <w:szCs w:val="24"/>
              </w:rPr>
              <w:t>Самоспасатель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фильтрующий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газодымозащитный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821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 ДОТ 600 А2В2Е2К2Р3 R D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D33C32">
              <w:rPr>
                <w:rFonts w:cs="Times New Roman"/>
                <w:sz w:val="24"/>
                <w:szCs w:val="24"/>
              </w:rPr>
              <w:t>Полумаска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фильтрующая СПИРО–312А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1138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Полумаска фильтрующая (респиратор) Алина-317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590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Полумаска фильтрующая (респиратор) Нева-310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466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Полумаска фильтрующая (респиратор) RK 9031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В соответствии с </w:t>
            </w:r>
            <w:r w:rsidRPr="00D33C32">
              <w:rPr>
                <w:rFonts w:cs="Times New Roman"/>
                <w:sz w:val="24"/>
                <w:szCs w:val="24"/>
              </w:rPr>
              <w:lastRenderedPageBreak/>
              <w:t>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с 05.04.2027 </w:t>
            </w:r>
            <w:r w:rsidRPr="00D33C32">
              <w:rPr>
                <w:rFonts w:cs="Times New Roman"/>
                <w:sz w:val="24"/>
                <w:szCs w:val="24"/>
              </w:rPr>
              <w:lastRenderedPageBreak/>
              <w:t>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Полумаска фильтрующая (респиратор) Алина-АВ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96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Полумаска фильтрующая (респиратор) Алина-210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211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righ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Полумаска фильтрующая (респиратор) RK 7731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37053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 10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Полумаска фильтрующая (респиратор) Р-2У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 11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Маска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полнолицевая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7000 42230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 12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противоаэрозольный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711 Р1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 13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 сменный противогазовый 751 А1 51100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 14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противоаэрозольный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UNIX 303 P3 R или аналог, совместимый с полумаской UNIX 1000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 соответствии с Приложением 3 к договору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  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400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502"/>
        </w:trPr>
        <w:tc>
          <w:tcPr>
            <w:tcW w:w="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lastRenderedPageBreak/>
              <w:t xml:space="preserve">     15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Противогаз гражданский ГП-21У р.2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B7984" w:rsidRPr="00D33C32" w:rsidRDefault="004B7984" w:rsidP="004B7984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380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 05.04.2027 по 20.04.2027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F6D03" w:rsidRPr="00D33C32" w:rsidTr="004B7984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4B7984">
            <w:pPr>
              <w:widowControl w:val="0"/>
              <w:spacing w:before="19" w:line="269" w:lineRule="exact"/>
              <w:ind w:firstLine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Итого без НДС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F6D03" w:rsidRPr="00D33C32" w:rsidTr="004B7984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4B7984">
            <w:pPr>
              <w:widowControl w:val="0"/>
              <w:spacing w:before="19" w:line="269" w:lineRule="exact"/>
              <w:ind w:firstLine="34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D33C32">
              <w:rPr>
                <w:rFonts w:cs="Times New Roman"/>
                <w:sz w:val="24"/>
                <w:szCs w:val="24"/>
              </w:rPr>
              <w:t>кроме того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НДС (22%)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F6D03" w:rsidRPr="00D33C32" w:rsidTr="004B7984"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4B7984">
            <w:pPr>
              <w:widowControl w:val="0"/>
              <w:spacing w:before="19" w:line="269" w:lineRule="exact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ВСЕГО (с НДС):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D03" w:rsidRPr="00D33C32" w:rsidRDefault="008F6D03">
            <w:pPr>
              <w:widowControl w:val="0"/>
              <w:spacing w:before="19" w:line="269" w:lineRule="exact"/>
              <w:ind w:firstLine="425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:rsidR="008F6D03" w:rsidRPr="00D33C32" w:rsidRDefault="008F6D03">
      <w:pPr>
        <w:widowControl w:val="0"/>
        <w:tabs>
          <w:tab w:val="left" w:pos="898"/>
        </w:tabs>
        <w:spacing w:line="278" w:lineRule="exact"/>
        <w:jc w:val="both"/>
        <w:rPr>
          <w:rFonts w:cs="Times New Roman"/>
          <w:sz w:val="24"/>
          <w:szCs w:val="24"/>
        </w:rPr>
      </w:pPr>
    </w:p>
    <w:p w:rsidR="008F6D03" w:rsidRPr="00D33C32" w:rsidRDefault="004B7984">
      <w:pPr>
        <w:widowControl w:val="0"/>
        <w:numPr>
          <w:ilvl w:val="0"/>
          <w:numId w:val="1"/>
        </w:numPr>
        <w:tabs>
          <w:tab w:val="left" w:pos="898"/>
        </w:tabs>
        <w:spacing w:line="278" w:lineRule="exact"/>
        <w:ind w:firstLine="425"/>
        <w:jc w:val="both"/>
        <w:rPr>
          <w:rFonts w:cs="Times New Roman"/>
          <w:sz w:val="24"/>
          <w:szCs w:val="24"/>
        </w:rPr>
      </w:pPr>
      <w:r w:rsidRPr="00D33C32">
        <w:rPr>
          <w:rFonts w:cs="Times New Roman"/>
          <w:spacing w:val="1"/>
          <w:sz w:val="24"/>
          <w:szCs w:val="24"/>
        </w:rPr>
        <w:t>Общая стоимость поставляемой Продукции по данной Спецификации составляет _________________________________ - рублей 00 коп.</w:t>
      </w:r>
      <w:r w:rsidRPr="00D33C32">
        <w:rPr>
          <w:rFonts w:cs="Times New Roman"/>
          <w:spacing w:val="6"/>
          <w:sz w:val="24"/>
          <w:szCs w:val="24"/>
        </w:rPr>
        <w:t xml:space="preserve"> с </w:t>
      </w:r>
      <w:r w:rsidRPr="00D33C32">
        <w:rPr>
          <w:rFonts w:cs="Times New Roman"/>
          <w:sz w:val="24"/>
          <w:szCs w:val="24"/>
        </w:rPr>
        <w:t>учетом НДС (22%), страхования Продукции, транспортных расходов</w:t>
      </w:r>
      <w:r w:rsidRPr="00D33C32">
        <w:rPr>
          <w:rFonts w:cs="Times New Roman"/>
          <w:i/>
          <w:sz w:val="24"/>
          <w:szCs w:val="24"/>
          <w:shd w:val="clear" w:color="auto" w:fill="DDDDDD"/>
        </w:rPr>
        <w:t>)</w:t>
      </w:r>
      <w:r w:rsidRPr="00D33C32">
        <w:rPr>
          <w:rFonts w:cs="Times New Roman"/>
          <w:sz w:val="24"/>
          <w:szCs w:val="24"/>
        </w:rPr>
        <w:t>, а также тары, упаковки и иных расходов</w:t>
      </w:r>
    </w:p>
    <w:p w:rsidR="008F6D03" w:rsidRPr="00D33C32" w:rsidRDefault="004B7984">
      <w:pPr>
        <w:numPr>
          <w:ilvl w:val="0"/>
          <w:numId w:val="1"/>
        </w:numPr>
        <w:tabs>
          <w:tab w:val="left" w:pos="1440"/>
        </w:tabs>
        <w:spacing w:before="120"/>
        <w:ind w:firstLine="425"/>
        <w:contextualSpacing/>
        <w:jc w:val="both"/>
        <w:rPr>
          <w:rFonts w:cs="Times New Roman"/>
          <w:sz w:val="24"/>
          <w:szCs w:val="24"/>
        </w:rPr>
      </w:pPr>
      <w:r w:rsidRPr="00D33C32">
        <w:rPr>
          <w:rFonts w:cs="Times New Roman"/>
          <w:sz w:val="24"/>
          <w:szCs w:val="24"/>
        </w:rPr>
        <w:t>ПОСТАВЩИК: __________________________________________________________________________________________________.</w:t>
      </w:r>
    </w:p>
    <w:p w:rsidR="008F6D03" w:rsidRPr="00D33C32" w:rsidRDefault="008F6D03">
      <w:pPr>
        <w:ind w:left="720" w:firstLine="425"/>
        <w:rPr>
          <w:rFonts w:cs="Times New Roman"/>
          <w:sz w:val="24"/>
          <w:szCs w:val="24"/>
        </w:rPr>
      </w:pPr>
    </w:p>
    <w:p w:rsidR="008F6D03" w:rsidRPr="00D33C32" w:rsidRDefault="004B7984">
      <w:pPr>
        <w:numPr>
          <w:ilvl w:val="0"/>
          <w:numId w:val="1"/>
        </w:numPr>
        <w:tabs>
          <w:tab w:val="left" w:pos="1440"/>
        </w:tabs>
        <w:ind w:firstLine="425"/>
        <w:contextualSpacing/>
        <w:jc w:val="both"/>
        <w:rPr>
          <w:rFonts w:cs="Times New Roman"/>
          <w:sz w:val="24"/>
          <w:szCs w:val="24"/>
        </w:rPr>
      </w:pPr>
      <w:r w:rsidRPr="00D33C32">
        <w:rPr>
          <w:rFonts w:cs="Times New Roman"/>
          <w:sz w:val="24"/>
          <w:szCs w:val="24"/>
        </w:rPr>
        <w:t>ГРУЗООТПРАВИТЕЛЬ: ___________________________________________________________________________________________.</w:t>
      </w:r>
    </w:p>
    <w:p w:rsidR="008F6D03" w:rsidRPr="00D33C32" w:rsidRDefault="008F6D03">
      <w:pPr>
        <w:ind w:left="720" w:firstLine="425"/>
        <w:rPr>
          <w:rFonts w:cs="Times New Roman"/>
          <w:sz w:val="24"/>
          <w:szCs w:val="24"/>
        </w:rPr>
      </w:pPr>
    </w:p>
    <w:p w:rsidR="008F6D03" w:rsidRDefault="004B7984">
      <w:pPr>
        <w:numPr>
          <w:ilvl w:val="0"/>
          <w:numId w:val="1"/>
        </w:numPr>
        <w:tabs>
          <w:tab w:val="left" w:pos="1440"/>
        </w:tabs>
        <w:ind w:firstLine="425"/>
        <w:contextualSpacing/>
        <w:jc w:val="both"/>
        <w:rPr>
          <w:sz w:val="24"/>
        </w:rPr>
      </w:pPr>
      <w:r>
        <w:rPr>
          <w:sz w:val="24"/>
        </w:rPr>
        <w:t>ГРУЗОПОЛУЧАТЕЛЬ: Филиал АО «Концерн Росэнергоатом» «Калининская атомная станция», 171841, Тверская область, г. Удомля</w:t>
      </w:r>
    </w:p>
    <w:p w:rsidR="008F6D03" w:rsidRDefault="008F6D03">
      <w:pPr>
        <w:ind w:left="720" w:firstLine="425"/>
        <w:rPr>
          <w:sz w:val="24"/>
        </w:rPr>
      </w:pPr>
    </w:p>
    <w:p w:rsidR="008F6D03" w:rsidRDefault="004B7984">
      <w:pPr>
        <w:pStyle w:val="afffffffffffa"/>
        <w:widowControl w:val="0"/>
        <w:tabs>
          <w:tab w:val="left" w:pos="9498"/>
        </w:tabs>
        <w:ind w:left="0" w:right="-5"/>
        <w:jc w:val="both"/>
      </w:pPr>
      <w:proofErr w:type="gramStart"/>
      <w:r>
        <w:rPr>
          <w:b/>
          <w:sz w:val="24"/>
        </w:rPr>
        <w:t>ПОСТАВЩИК:</w:t>
      </w:r>
      <w:r>
        <w:rPr>
          <w:b/>
          <w:sz w:val="24"/>
        </w:rPr>
        <w:tab/>
      </w:r>
      <w:proofErr w:type="gramEnd"/>
      <w:r>
        <w:rPr>
          <w:b/>
          <w:sz w:val="24"/>
        </w:rPr>
        <w:t>ПОКУПАТЕЛЬ</w:t>
      </w:r>
      <w:r>
        <w:rPr>
          <w:sz w:val="24"/>
        </w:rPr>
        <w:t>:</w:t>
      </w:r>
    </w:p>
    <w:tbl>
      <w:tblPr>
        <w:tblW w:w="15644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880"/>
        <w:gridCol w:w="7764"/>
      </w:tblGrid>
      <w:tr w:rsidR="008F6D03">
        <w:trPr>
          <w:trHeight w:val="842"/>
        </w:trPr>
        <w:tc>
          <w:tcPr>
            <w:tcW w:w="7879" w:type="dxa"/>
            <w:vAlign w:val="center"/>
          </w:tcPr>
          <w:p w:rsidR="008F6D03" w:rsidRDefault="004B7984">
            <w:pPr>
              <w:widowControl w:val="0"/>
              <w:tabs>
                <w:tab w:val="left" w:pos="284"/>
                <w:tab w:val="left" w:pos="8080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284"/>
                <w:tab w:val="left" w:pos="8080"/>
              </w:tabs>
              <w:ind w:right="-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             (должность)</w:t>
            </w:r>
          </w:p>
          <w:p w:rsidR="008F6D03" w:rsidRDefault="004B7984">
            <w:pPr>
              <w:widowControl w:val="0"/>
              <w:tabs>
                <w:tab w:val="left" w:pos="284"/>
                <w:tab w:val="left" w:pos="8080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______________ ___________________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ind w:right="-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(</w:t>
            </w:r>
            <w:proofErr w:type="gramStart"/>
            <w:r>
              <w:rPr>
                <w:i/>
                <w:sz w:val="24"/>
              </w:rPr>
              <w:t xml:space="preserve">подпись)   </w:t>
            </w:r>
            <w:proofErr w:type="gramEnd"/>
            <w:r>
              <w:rPr>
                <w:i/>
                <w:sz w:val="24"/>
              </w:rPr>
              <w:t xml:space="preserve">                                     (</w:t>
            </w:r>
            <w:proofErr w:type="spellStart"/>
            <w:r>
              <w:rPr>
                <w:i/>
                <w:sz w:val="24"/>
              </w:rPr>
              <w:t>ф.и.о.</w:t>
            </w:r>
            <w:proofErr w:type="spellEnd"/>
            <w:r>
              <w:rPr>
                <w:i/>
                <w:sz w:val="24"/>
              </w:rPr>
              <w:t>)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 ____________ 2026 г</w:t>
            </w:r>
          </w:p>
        </w:tc>
        <w:tc>
          <w:tcPr>
            <w:tcW w:w="7764" w:type="dxa"/>
            <w:vAlign w:val="center"/>
          </w:tcPr>
          <w:p w:rsidR="008F6D03" w:rsidRDefault="004B7984">
            <w:pPr>
              <w:widowControl w:val="0"/>
              <w:tabs>
                <w:tab w:val="left" w:pos="284"/>
                <w:tab w:val="left" w:pos="8080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284"/>
                <w:tab w:val="left" w:pos="8080"/>
              </w:tabs>
              <w:ind w:right="-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             (должность)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филиала АО «Концерн Росэнергоатом»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«Калининская атомная станция»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 ___________________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ind w:right="-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(</w:t>
            </w:r>
            <w:proofErr w:type="gramStart"/>
            <w:r>
              <w:rPr>
                <w:i/>
                <w:sz w:val="24"/>
              </w:rPr>
              <w:t xml:space="preserve">подпись)   </w:t>
            </w:r>
            <w:proofErr w:type="gramEnd"/>
            <w:r>
              <w:rPr>
                <w:i/>
                <w:sz w:val="24"/>
              </w:rPr>
              <w:t xml:space="preserve">                                           (</w:t>
            </w:r>
            <w:proofErr w:type="spellStart"/>
            <w:r>
              <w:rPr>
                <w:i/>
                <w:sz w:val="24"/>
              </w:rPr>
              <w:t>ф.и.о.</w:t>
            </w:r>
            <w:proofErr w:type="spellEnd"/>
            <w:r>
              <w:rPr>
                <w:i/>
                <w:sz w:val="24"/>
              </w:rPr>
              <w:t>)</w:t>
            </w:r>
          </w:p>
          <w:p w:rsidR="008F6D03" w:rsidRDefault="004B7984">
            <w:pPr>
              <w:widowControl w:val="0"/>
              <w:tabs>
                <w:tab w:val="left" w:pos="8080"/>
              </w:tabs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 _____________2026 г</w:t>
            </w:r>
          </w:p>
        </w:tc>
      </w:tr>
    </w:tbl>
    <w:p w:rsidR="008F6D03" w:rsidRDefault="008F6D03">
      <w:pPr>
        <w:sectPr w:rsidR="008F6D03">
          <w:pgSz w:w="16838" w:h="11906" w:orient="landscape"/>
          <w:pgMar w:top="1134" w:right="567" w:bottom="1134" w:left="1134" w:header="0" w:footer="0" w:gutter="0"/>
          <w:cols w:space="720"/>
          <w:formProt w:val="0"/>
          <w:docGrid w:linePitch="100"/>
        </w:sectPr>
      </w:pPr>
    </w:p>
    <w:p w:rsidR="008F6D03" w:rsidRDefault="004B7984">
      <w:pPr>
        <w:jc w:val="right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</w:t>
      </w:r>
    </w:p>
    <w:p w:rsidR="008F6D03" w:rsidRDefault="004B7984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Приложение №2</w:t>
      </w:r>
    </w:p>
    <w:p w:rsidR="008F6D03" w:rsidRDefault="004B7984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к договору от ________ №1012926</w:t>
      </w:r>
    </w:p>
    <w:p w:rsidR="008F6D03" w:rsidRDefault="008F6D03">
      <w:pPr>
        <w:rPr>
          <w:sz w:val="24"/>
        </w:rPr>
      </w:pPr>
    </w:p>
    <w:p w:rsidR="008F6D03" w:rsidRDefault="004B7984">
      <w:pPr>
        <w:ind w:firstLine="425"/>
        <w:jc w:val="center"/>
        <w:outlineLvl w:val="6"/>
      </w:pPr>
      <w:r>
        <w:rPr>
          <w:b/>
          <w:sz w:val="24"/>
        </w:rPr>
        <w:t>СОГЛАШЕНИЕ</w:t>
      </w:r>
    </w:p>
    <w:p w:rsidR="008F6D03" w:rsidRDefault="004B7984">
      <w:pPr>
        <w:ind w:firstLine="709"/>
        <w:jc w:val="center"/>
        <w:rPr>
          <w:sz w:val="24"/>
        </w:rPr>
      </w:pPr>
      <w:r>
        <w:rPr>
          <w:sz w:val="24"/>
        </w:rPr>
        <w:t>о предоставлении сведений в отношении всей цепочки собственников и руководителей, включая бенефициаров (в том числе конечных)</w:t>
      </w:r>
    </w:p>
    <w:p w:rsidR="008F6D03" w:rsidRDefault="008F6D03">
      <w:pPr>
        <w:ind w:firstLine="709"/>
        <w:jc w:val="center"/>
        <w:rPr>
          <w:sz w:val="24"/>
        </w:rPr>
      </w:pPr>
    </w:p>
    <w:p w:rsidR="008F6D03" w:rsidRDefault="008F6D03">
      <w:pPr>
        <w:ind w:firstLine="709"/>
        <w:jc w:val="center"/>
        <w:rPr>
          <w:sz w:val="24"/>
        </w:rPr>
      </w:pPr>
    </w:p>
    <w:p w:rsidR="008F6D03" w:rsidRDefault="004B7984">
      <w:pPr>
        <w:pStyle w:val="2"/>
        <w:widowControl w:val="0"/>
        <w:tabs>
          <w:tab w:val="left" w:pos="0"/>
        </w:tabs>
        <w:spacing w:before="0" w:after="0"/>
        <w:ind w:left="0" w:firstLine="709"/>
        <w:rPr>
          <w:caps w:val="0"/>
          <w:sz w:val="24"/>
        </w:rPr>
      </w:pPr>
      <w:r>
        <w:rPr>
          <w:caps w:val="0"/>
          <w:sz w:val="24"/>
        </w:rPr>
        <w:t>Раскрывающая сторона гарантирует Принимающей стороне, что сведения и документы в отношении всей цепочки собственников и руководителей, включая бенефициаров (в том числе конечных), раскрывающей стороны, переданные Принимающей стороне до заключения договора (далее – "сведения"), являются полными, точными и достоверными.</w:t>
      </w:r>
    </w:p>
    <w:p w:rsidR="008F6D03" w:rsidRDefault="004B7984">
      <w:pPr>
        <w:pStyle w:val="2"/>
        <w:widowControl w:val="0"/>
        <w:tabs>
          <w:tab w:val="left" w:pos="0"/>
        </w:tabs>
        <w:spacing w:before="0" w:after="0"/>
        <w:ind w:left="0" w:firstLine="709"/>
        <w:rPr>
          <w:caps w:val="0"/>
          <w:sz w:val="24"/>
        </w:rPr>
      </w:pPr>
      <w:r>
        <w:rPr>
          <w:caps w:val="0"/>
          <w:sz w:val="24"/>
        </w:rPr>
        <w:t>При изменении сведений Раскрывающая сторона обязана не позднее 5 (пяти) дней с момента таких изменений направить Принимающей стороне соответствующее письменное уведомление с приложением копий подтверждающих документов, заверенных нотариусом или уполномоченным должностным лицом Раскрывающей стороны.</w:t>
      </w:r>
    </w:p>
    <w:p w:rsidR="008F6D03" w:rsidRDefault="004B7984">
      <w:pPr>
        <w:pStyle w:val="2"/>
        <w:widowControl w:val="0"/>
        <w:tabs>
          <w:tab w:val="left" w:pos="0"/>
        </w:tabs>
        <w:spacing w:before="0" w:after="0"/>
        <w:ind w:left="0" w:firstLine="709"/>
        <w:rPr>
          <w:caps w:val="0"/>
          <w:sz w:val="24"/>
        </w:rPr>
      </w:pPr>
      <w:r>
        <w:rPr>
          <w:caps w:val="0"/>
          <w:sz w:val="24"/>
        </w:rPr>
        <w:t xml:space="preserve">Раскрывающая сторона настоящим выдает свое согласие и подтверждает получение всех требуемых в соответствии с действующим законодательством Российской Федерации (в том числе о коммерческой тайне и о персональных данных) согласий всех упомянутых в сведениях, заинтересованных или причастных к сведениям лиц на обработку предоставленных сведений Принимающей стороной, а также на раскрытие Принимающей стороной сведений, полностью или частично, </w:t>
      </w:r>
      <w:proofErr w:type="spellStart"/>
      <w:r>
        <w:rPr>
          <w:caps w:val="0"/>
          <w:sz w:val="24"/>
        </w:rPr>
        <w:t>Госкорпорации</w:t>
      </w:r>
      <w:proofErr w:type="spellEnd"/>
      <w:r>
        <w:rPr>
          <w:caps w:val="0"/>
          <w:sz w:val="24"/>
        </w:rPr>
        <w:t xml:space="preserve"> "</w:t>
      </w:r>
      <w:proofErr w:type="spellStart"/>
      <w:r>
        <w:rPr>
          <w:caps w:val="0"/>
          <w:sz w:val="24"/>
        </w:rPr>
        <w:t>Росатом</w:t>
      </w:r>
      <w:proofErr w:type="spellEnd"/>
      <w:r>
        <w:rPr>
          <w:caps w:val="0"/>
          <w:sz w:val="24"/>
        </w:rPr>
        <w:t xml:space="preserve">" и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>
        <w:rPr>
          <w:caps w:val="0"/>
          <w:sz w:val="24"/>
        </w:rPr>
        <w:t>Росфинмониторингу</w:t>
      </w:r>
      <w:proofErr w:type="spellEnd"/>
      <w:r>
        <w:rPr>
          <w:caps w:val="0"/>
          <w:sz w:val="24"/>
        </w:rPr>
        <w:t>, Правительству Российской Федерации) и последующую обработку сведений такими органами (далее – "раскрытие"). Раскрывающая сторона освобождает Принимающую сторону от любой ответственности в связи с раскрытием, в том числе, возмещает Принимающей стороне убытки, понесенные в связи с предъявлением Принимающей стороне претензий, исков и требований любыми третьими лицами, чьи права были или могли быть нарушены таким раскрытием.</w:t>
      </w:r>
    </w:p>
    <w:p w:rsidR="008F6D03" w:rsidRDefault="004B7984">
      <w:pPr>
        <w:pStyle w:val="2"/>
        <w:widowControl w:val="0"/>
        <w:tabs>
          <w:tab w:val="left" w:pos="0"/>
        </w:tabs>
        <w:spacing w:before="0" w:after="0"/>
        <w:ind w:left="0" w:firstLine="709"/>
        <w:rPr>
          <w:caps w:val="0"/>
          <w:sz w:val="24"/>
        </w:rPr>
      </w:pPr>
      <w:r>
        <w:rPr>
          <w:caps w:val="0"/>
          <w:sz w:val="24"/>
        </w:rPr>
        <w:t>Стороны подтверждают, что условия договора о предоставлении сведений и о поддержании их актуальными признаны ими существенными условиями договора в соответствии со статьей 432 Гражданского кодекса Российской Федерации.</w:t>
      </w:r>
    </w:p>
    <w:p w:rsidR="008F6D03" w:rsidRDefault="004B7984">
      <w:pPr>
        <w:pStyle w:val="2"/>
        <w:widowControl w:val="0"/>
        <w:tabs>
          <w:tab w:val="left" w:pos="0"/>
        </w:tabs>
        <w:spacing w:before="0" w:after="0"/>
        <w:ind w:left="0" w:firstLine="709"/>
        <w:rPr>
          <w:caps w:val="0"/>
          <w:sz w:val="24"/>
        </w:rPr>
      </w:pPr>
      <w:r>
        <w:rPr>
          <w:caps w:val="0"/>
          <w:sz w:val="24"/>
        </w:rPr>
        <w:t>Если специальной нормой части второй Гражданского кодекса Российской Федерации не установлено иное, отказ от предоставления, несвоевременное и (или) недостоверное и (или) неполное предоставление сведений (в том числе, уведомлений об изменениях с подтверждающими документами) является основанием для одностороннего отказа Принимающей стороны от исполнения договора и предъявления Принимающей стороной Раскрывающей стороне требования о возмещении убытков, причиненных прекращением договора. договор считается расторгнутым с даты получения Раскрывающей стороной соответствующего письменного уведомления Принимающей стороны, если более поздняя дата не будет установлена в уведомлении.</w:t>
      </w:r>
    </w:p>
    <w:p w:rsidR="008F6D03" w:rsidRDefault="008F6D03">
      <w:pPr>
        <w:jc w:val="right"/>
        <w:rPr>
          <w:sz w:val="24"/>
        </w:rPr>
      </w:pPr>
    </w:p>
    <w:p w:rsidR="008F6D03" w:rsidRDefault="004B7984">
      <w:pPr>
        <w:widowControl w:val="0"/>
        <w:tabs>
          <w:tab w:val="left" w:pos="4536"/>
        </w:tabs>
        <w:ind w:right="-5"/>
        <w:jc w:val="both"/>
      </w:pPr>
      <w:proofErr w:type="gramStart"/>
      <w:r>
        <w:rPr>
          <w:b/>
          <w:sz w:val="24"/>
        </w:rPr>
        <w:t>ПОСТАВЩИК:</w:t>
      </w:r>
      <w:r>
        <w:rPr>
          <w:b/>
          <w:sz w:val="24"/>
        </w:rPr>
        <w:tab/>
      </w:r>
      <w:proofErr w:type="gramEnd"/>
      <w:r>
        <w:rPr>
          <w:b/>
          <w:sz w:val="24"/>
        </w:rPr>
        <w:t xml:space="preserve">      ПОКУПАТЕЛЬ</w:t>
      </w:r>
      <w:r>
        <w:rPr>
          <w:sz w:val="24"/>
        </w:rPr>
        <w:t>:</w:t>
      </w:r>
    </w:p>
    <w:tbl>
      <w:tblPr>
        <w:tblW w:w="10379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4989"/>
        <w:gridCol w:w="5390"/>
      </w:tblGrid>
      <w:tr w:rsidR="008F6D03">
        <w:trPr>
          <w:trHeight w:val="842"/>
        </w:trPr>
        <w:tc>
          <w:tcPr>
            <w:tcW w:w="4989" w:type="dxa"/>
            <w:vAlign w:val="center"/>
          </w:tcPr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                        (должность)</w:t>
            </w:r>
          </w:p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8F6D03">
            <w:pPr>
              <w:widowControl w:val="0"/>
              <w:spacing w:before="120"/>
              <w:ind w:right="-5"/>
              <w:rPr>
                <w:sz w:val="24"/>
              </w:rPr>
            </w:pP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______________ ___________________</w:t>
            </w:r>
          </w:p>
          <w:p w:rsidR="008F6D03" w:rsidRDefault="004B7984">
            <w:pPr>
              <w:widowControl w:val="0"/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(</w:t>
            </w:r>
            <w:proofErr w:type="gramStart"/>
            <w:r>
              <w:rPr>
                <w:i/>
                <w:sz w:val="16"/>
              </w:rPr>
              <w:t xml:space="preserve">подпись)   </w:t>
            </w:r>
            <w:proofErr w:type="gramEnd"/>
            <w:r>
              <w:rPr>
                <w:i/>
                <w:sz w:val="16"/>
              </w:rPr>
              <w:t xml:space="preserve">                                     (</w:t>
            </w:r>
            <w:proofErr w:type="spellStart"/>
            <w:r>
              <w:rPr>
                <w:i/>
                <w:sz w:val="16"/>
              </w:rPr>
              <w:t>ф.и.о.</w:t>
            </w:r>
            <w:proofErr w:type="spellEnd"/>
            <w:r>
              <w:rPr>
                <w:i/>
                <w:sz w:val="16"/>
              </w:rPr>
              <w:t>)</w:t>
            </w: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 ____________ 2026 г</w:t>
            </w:r>
          </w:p>
        </w:tc>
        <w:tc>
          <w:tcPr>
            <w:tcW w:w="5389" w:type="dxa"/>
            <w:vAlign w:val="center"/>
          </w:tcPr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sz w:val="24"/>
              </w:rPr>
            </w:pPr>
            <w:r>
              <w:rPr>
                <w:sz w:val="24"/>
              </w:rPr>
              <w:t>__________________________________</w:t>
            </w:r>
          </w:p>
          <w:p w:rsidR="008F6D03" w:rsidRDefault="004B7984">
            <w:pPr>
              <w:widowControl w:val="0"/>
              <w:tabs>
                <w:tab w:val="left" w:pos="284"/>
              </w:tabs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                        (должность)</w:t>
            </w:r>
          </w:p>
          <w:p w:rsidR="008F6D03" w:rsidRDefault="004B7984">
            <w:pPr>
              <w:widowControl w:val="0"/>
              <w:ind w:right="-5"/>
              <w:rPr>
                <w:sz w:val="24"/>
              </w:rPr>
            </w:pPr>
            <w:r>
              <w:rPr>
                <w:sz w:val="24"/>
              </w:rPr>
              <w:t>филиала АО «Концерн Росэнергоатом» «Калининская атомная станция»</w:t>
            </w:r>
          </w:p>
          <w:p w:rsidR="008F6D03" w:rsidRDefault="008F6D03">
            <w:pPr>
              <w:widowControl w:val="0"/>
              <w:ind w:right="-5"/>
              <w:rPr>
                <w:sz w:val="24"/>
              </w:rPr>
            </w:pP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________________ ___________________</w:t>
            </w:r>
          </w:p>
          <w:p w:rsidR="008F6D03" w:rsidRDefault="004B7984">
            <w:pPr>
              <w:widowControl w:val="0"/>
              <w:ind w:right="-5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        (</w:t>
            </w:r>
            <w:proofErr w:type="gramStart"/>
            <w:r>
              <w:rPr>
                <w:i/>
                <w:sz w:val="16"/>
              </w:rPr>
              <w:t xml:space="preserve">подпись)   </w:t>
            </w:r>
            <w:proofErr w:type="gramEnd"/>
            <w:r>
              <w:rPr>
                <w:i/>
                <w:sz w:val="16"/>
              </w:rPr>
              <w:t xml:space="preserve">                                           (</w:t>
            </w:r>
            <w:proofErr w:type="spellStart"/>
            <w:r>
              <w:rPr>
                <w:i/>
                <w:sz w:val="16"/>
              </w:rPr>
              <w:t>ф.и.о.</w:t>
            </w:r>
            <w:proofErr w:type="spellEnd"/>
            <w:r>
              <w:rPr>
                <w:i/>
                <w:sz w:val="16"/>
              </w:rPr>
              <w:t>)</w:t>
            </w:r>
          </w:p>
          <w:p w:rsidR="008F6D03" w:rsidRDefault="004B7984">
            <w:pPr>
              <w:widowControl w:val="0"/>
              <w:spacing w:before="120"/>
              <w:ind w:right="-5"/>
              <w:rPr>
                <w:sz w:val="24"/>
              </w:rPr>
            </w:pPr>
            <w:r>
              <w:rPr>
                <w:sz w:val="24"/>
              </w:rPr>
              <w:t>____ _____________2026 г</w:t>
            </w:r>
          </w:p>
        </w:tc>
      </w:tr>
    </w:tbl>
    <w:p w:rsidR="008F6D03" w:rsidRDefault="008F6D03">
      <w:pPr>
        <w:rPr>
          <w:sz w:val="24"/>
        </w:rPr>
      </w:pPr>
    </w:p>
    <w:p w:rsidR="008F6D03" w:rsidRDefault="008F6D03">
      <w:pPr>
        <w:jc w:val="right"/>
        <w:rPr>
          <w:sz w:val="24"/>
        </w:rPr>
      </w:pPr>
    </w:p>
    <w:p w:rsidR="008F6D03" w:rsidRDefault="008F6D03">
      <w:pPr>
        <w:rPr>
          <w:sz w:val="24"/>
        </w:rPr>
      </w:pPr>
    </w:p>
    <w:p w:rsidR="008F6D03" w:rsidRDefault="004B7984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Приложение № 3</w:t>
      </w:r>
    </w:p>
    <w:p w:rsidR="008F6D03" w:rsidRDefault="004B7984">
      <w:pPr>
        <w:jc w:val="right"/>
        <w:rPr>
          <w:sz w:val="24"/>
        </w:rPr>
      </w:pPr>
      <w:r>
        <w:rPr>
          <w:sz w:val="24"/>
        </w:rPr>
        <w:t>к договору от ________________ №1012926</w:t>
      </w:r>
    </w:p>
    <w:p w:rsidR="008F6D03" w:rsidRDefault="008F6D03">
      <w:pPr>
        <w:jc w:val="right"/>
        <w:rPr>
          <w:sz w:val="24"/>
        </w:rPr>
      </w:pPr>
    </w:p>
    <w:p w:rsidR="008F6D03" w:rsidRDefault="004B7984">
      <w:pPr>
        <w:rPr>
          <w:sz w:val="24"/>
        </w:rPr>
      </w:pPr>
      <w:r>
        <w:rPr>
          <w:sz w:val="24"/>
        </w:rPr>
        <w:t xml:space="preserve">                                                  ТЕХНИЧЕСКИЕ ХАРАКТЕРИСТИКИ</w:t>
      </w:r>
    </w:p>
    <w:p w:rsidR="008F6D03" w:rsidRDefault="008F6D03">
      <w:pPr>
        <w:jc w:val="right"/>
        <w:rPr>
          <w:sz w:val="24"/>
        </w:rPr>
      </w:pPr>
    </w:p>
    <w:p w:rsidR="008F6D03" w:rsidRDefault="008F6D03">
      <w:pPr>
        <w:jc w:val="center"/>
      </w:pPr>
    </w:p>
    <w:p w:rsidR="008F6D03" w:rsidRDefault="004B7984">
      <w:pPr>
        <w:jc w:val="center"/>
      </w:pPr>
      <w:r>
        <w:t>СОДЕРЖАНИЕ</w:t>
      </w:r>
    </w:p>
    <w:p w:rsidR="008F6D03" w:rsidRDefault="008F6D03">
      <w:pPr>
        <w:jc w:val="center"/>
      </w:pP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 xml:space="preserve">РАЗДЕЛ 1. ОБЩИЕ СВЕДЕНИЯ 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 xml:space="preserve">Подраздел 1.1. Предмет закупки 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1.2. Сведения о новизне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1.3. Код ОКПД 2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2. ОБЛАСТЬ ПРИМЕНЕНИЯ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3. УСЛОВИЯ ЭКСПЛУАТАЦИИ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4. ТЕХНИЧЕСКИЕ ТРЕБОВАНИЯ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4.1. Технические, функциональные и качественные характеристики (потребительские свойства) Товара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4.2. Требования к электропитанию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 xml:space="preserve">Подраздел 4.3. Требования по энергопотреблению, энергосбережению и </w:t>
      </w:r>
      <w:proofErr w:type="spellStart"/>
      <w:r>
        <w:rPr>
          <w:rFonts w:eastAsia="Times New Roman" w:cs="Times New Roman"/>
          <w:szCs w:val="28"/>
          <w:lang w:eastAsia="ru-RU"/>
        </w:rPr>
        <w:t>энергоэффективности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 xml:space="preserve">Подраздел 4.4. Требования к надежности 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4.5. Требования к составным частям, исходным и эксплуатационным материалам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 xml:space="preserve">Подраздел 4.6. Требования к маркировке 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4.7. Требования к упаковке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5. ТРЕБОВАНИЯ ПО ПРАВИЛАМ СДАЧИ И ПРИЕМКИ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5.1. Порядок сдачи и приемки</w:t>
      </w:r>
    </w:p>
    <w:p w:rsidR="004B7984" w:rsidRDefault="004B7984" w:rsidP="004B7984">
      <w:pPr>
        <w:ind w:firstLine="709"/>
      </w:pPr>
      <w:r>
        <w:rPr>
          <w:rFonts w:eastAsia="Times New Roman" w:cs="Times New Roman"/>
          <w:szCs w:val="28"/>
          <w:lang w:eastAsia="ru-RU"/>
        </w:rPr>
        <w:t>Подраздел 5.2. Требования по передаче заказчику технических и иных документов при поставке Продукции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6. ТРЕБОВАНИЯ К ТРАНСПОРТИРОВАНИЮ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7. ТРЕБОВАНИЯ К ХРАНЕНИЮ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8. ТРЕБОВАНИЯ К ОБЪЕМУ И/ИЛИ СРОКУ ПРЕДОСТАВЛЕНИЯ ГАРАНТИЙ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9. ТРЕБОВАНИЯ К ОБСЛУЖИВАНИЮ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10. ЭКОЛОГИЧЕСКИЕ ТРЕБОВАНИЯ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11. ТРЕБОВАНИЯ ПО БЕЗОПАСНОСТИ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12. ТРЕБОВАНИЯ К КАЧЕСТВУ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13. ДОПОЛНИТЕЛЬНЫЕ (ИНЫЕ) ТРЕБОВАНИЯ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14. ТРЕБОВАНИЯ К КОЛИЧЕСТВУ, МЕСТУ И СРОКУ (ПЕРИОДИЧНОСТИ) ПОСТАВКИ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15. ТРЕБОВАНИЕ К ФОРМЕ ПРЕДСТАВЛЯЕМОЙ ИНФОРМАЦИИ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16. ПЕРЕЧЕНЬ ПРИНЯТЫХ СОКРАЩЕНИЙ</w:t>
      </w:r>
    </w:p>
    <w:p w:rsidR="004B7984" w:rsidRDefault="004B7984" w:rsidP="004B7984">
      <w:r>
        <w:rPr>
          <w:rFonts w:eastAsia="Times New Roman" w:cs="Times New Roman"/>
          <w:szCs w:val="28"/>
          <w:lang w:eastAsia="ru-RU"/>
        </w:rPr>
        <w:t>РАЗДЕЛ 17. ПЕРЕЧЕНЬ ПРИЛОЖЕНИЙ</w:t>
      </w:r>
    </w:p>
    <w:p w:rsidR="008F6D03" w:rsidRDefault="008F6D03">
      <w:pPr>
        <w:spacing w:before="120" w:after="120"/>
        <w:ind w:firstLine="539"/>
      </w:pPr>
    </w:p>
    <w:p w:rsidR="008F6D03" w:rsidRDefault="008F6D03">
      <w:pPr>
        <w:spacing w:before="120" w:after="120"/>
        <w:ind w:firstLine="539"/>
      </w:pPr>
    </w:p>
    <w:p w:rsidR="004B7984" w:rsidRDefault="004B7984" w:rsidP="004B7984">
      <w:pPr>
        <w:pStyle w:val="2"/>
        <w:rPr>
          <w:rFonts w:eastAsia="Times New Roman"/>
        </w:rPr>
      </w:pPr>
      <w:r>
        <w:rPr>
          <w:rFonts w:eastAsia="Times New Roman"/>
          <w:lang w:eastAsia="ru-RU"/>
        </w:rPr>
        <w:lastRenderedPageBreak/>
        <w:t>РАЗДЕЛ 1. ОБЩИЕ СВЕДЕНИЯ</w:t>
      </w:r>
    </w:p>
    <w:p w:rsidR="004B7984" w:rsidRDefault="004B7984" w:rsidP="004B7984">
      <w:pPr>
        <w:rPr>
          <w:rFonts w:eastAsia="Times New Roman" w:cs="Times New Roman"/>
          <w:sz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273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1.1. Предмет закупки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1.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Самоспасатель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газодымозащитный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фильтрующий.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2.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Фильтр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комбинированный ДОТ 600 А2В2Е2К2Р3 R D или аналог совместимый с противогазом промышленным ДОТ про 320 А2В2Е2К2Р3 R D.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3.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Противогазоаэрозольная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фильтрующая полумаска с клапаном выдоха Спиро-312А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4. Полумаска фильтрующая (респиратор) с клапаном выдоха Алина-317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5. Полумаска фильтрующая (респиратор) с клапаном выдоха Нева 310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6. Полумаска фильтрующая (респиратор) с клапаном выдоха RK 9031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7.  Полумаска фильтрующая (респиратор) с клапаном выдоха Алина-АВ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8. Полумаска фильтрующая (респиратор) с клапаном выдоха Алина-210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9. Полумаска фильтрующая (респиратор) с клапаном выдоха RK7731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10. Полумаска фильтрующая (респиратор) с клапаном выдоха Р-2У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11. Маска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полнолицевая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7000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12.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Противоаэрозольный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фильтр 711 Р1или аналог, совместимый с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полнолицевой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маской или предложенным аналогом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по поз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>.11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13. Фильтр сменный противогазовый 751 А1 51100 или аналог, совместимый с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полнолицевой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маской или предложенным аналогом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по поз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>.11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14.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Противоаэрозольный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фильтр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Unix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303 P3 RD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15. Противогаз гражданский ГП-21У или аналог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1.2. Сведения о новизне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Поставляемый товар должен быть новым товаром (товаром, который не был в употреблении), выпуска не ранее 6 месяцев до момента поставки, не являться выставочными образцами, не быть изготовленным из материалов и фурнитуры, бывших в употреблении. Быть свободным от прав третьих лиц. Новизна изделий подтверждается сертификатом (паспортом качества) на данные изделия.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1.3. Код ОКПД 2</w:t>
            </w:r>
          </w:p>
        </w:tc>
      </w:tr>
      <w:tr w:rsidR="004B7984" w:rsidRPr="00D33C32" w:rsidTr="004B7984">
        <w:trPr>
          <w:trHeight w:val="162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32.99.11.120 – Респираторы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32.99.11.111 - Противогазы фильтрующие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32.99.11.199 - Средства индивидуальной защиты прочие, не включенные в другие группировки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2. ОБЛАСТЬ ПРИМЕНЕНИЯ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Эксплуатация при выполнении ремонтных, аварийных и спасательных работ в «Зоне контролируемого доступа», а также в «Зоне свободного доступа», в том числе внутри оборудования.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3. УСЛОВИЯ ЭКСПЛУАТАЦИИ</w:t>
      </w:r>
    </w:p>
    <w:p w:rsidR="004B7984" w:rsidRPr="00D33C32" w:rsidRDefault="004B7984" w:rsidP="004B7984">
      <w:pPr>
        <w:rPr>
          <w:rFonts w:eastAsia="Times New Roman" w:cs="Times New Roman"/>
          <w:b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26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tabs>
                <w:tab w:val="left" w:pos="426"/>
                <w:tab w:val="center" w:pos="4819"/>
                <w:tab w:val="right" w:pos="9497"/>
              </w:tabs>
              <w:ind w:left="142" w:right="3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СИЗ  предназначены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для повседневного использования (применения), изготовленные из материалов с постоянными свойствами, сохраняющими заявленную защиту на протяжении установленного срока эксплуатации. Работа в отапливаемых и не отапливаемых помещениях, при выполнении наружных работ на открытом воздухе.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4. ТЕХНИЧЕСКИЕ ТРЕБОВАНИЯ</w:t>
      </w:r>
    </w:p>
    <w:p w:rsidR="004B7984" w:rsidRPr="00D33C32" w:rsidRDefault="004B7984" w:rsidP="004B7984">
      <w:pPr>
        <w:rPr>
          <w:rFonts w:eastAsia="Times New Roman" w:cs="Times New Roman"/>
          <w:b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4.1. Технические, функциональные и качественные характеристики (потребительские свойства) Товара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D33C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Самоспасатель</w:t>
            </w:r>
            <w:proofErr w:type="spellEnd"/>
            <w:r w:rsidRPr="00D33C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C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газодымозащитный</w:t>
            </w:r>
            <w:proofErr w:type="spellEnd"/>
            <w:r w:rsidRPr="00D33C3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фильтрующий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Средство индивидуальной защиты органов дыхания и зрения человека от токсичных продуктов горения, в течение заявленного времени защитного действия. Используется при экстренной эвакуации из производственных, административных и жилых зданий, помещений во время пожара (аварии).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Фильтрующий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самоспасатель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должен представлять собой средство индивидуальной защиты органов дыхания и зрения человека, в котором вдыхаемый человеком воздух очищается в комбинированном фильтре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, а выдыхаемый воздух удаляется в окружающую среду.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техническим характеристикам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Коэффициенты проницаемости по тест-веществу через фильтрующий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самоспасатель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 более 2 %.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2. Коэффициенты подсоса по тест-веществу (с жидкой или твердой дисперсной фазой) в зону дыхания и в зону глаз для фильтрующих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самоспасателей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 более 6 %.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Коэффициенты подсоса по тест-веществу –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гексафторид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серы в зону дыхания и в зону глаз для фильтрующих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самоспасателей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 более 2 %.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4. Сопротивление дыханию в фильтрующем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при расходе воздуха 95 дм3/мин на вдохе – не более 800 Па, на выдохе – не более 300 Па.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5. Содержание диоксида углерода во вдыхаемом воздухе – не более 2%.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6. Время приведения в рабочее состояние фильтрующего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 более 60 с.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7. Масса фильтрующего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– не более 1 кг.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8. Фильтрующий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самоспасатель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должен обеспечивать защиту органов дыхания, глаз и кожных покровов головы человека от аэрозолей различной природы, паров и газов опасных химических веществ, соответствующих маркам фильтров А, В, Е, К, SX(CO) или (CO)- не менее 30 минут.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9. Срок службы фильтрующих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самоспасателей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состоянии ожидания применения – не менее 6 лет с даты изготовления с целью сокращения затрат на освежение запасов (резервов) фильтрующих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самоспасателей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качественным и эксплуатационным характеристикам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Капюшон фильтрующего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должен полностью закрывать голову человека. Капюшон должен иметь только один размер. Капюшон должен быть удобным и комфортным для ношения и не вызывать наминов третьей степени мягких тканей лица, шеи, головы человека и болевых ощущений в течение времени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защитного действия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фильтрующего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Капюшон при использовании не должен ограничивать подвижность головы, шеи, рук и туловища человека. Капюшон должен позволять ведение переговоров между людьми, использующими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самоспасатели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(в конструкции не должны быть предусмотрены загубники, зажимы для носа и иные приспособления, препятствующие возможности ведения переговоров). Конструкция смотрового окна капюшона должна препятствовать его запотеванию, существенно затрудняющему обзор человеку в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 конструкцию капюшона должна быть включена полумаску или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четвертьмаска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, которая закрывает нос и рот человека, изолируя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подмасочное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пространство от остального пространства под капюшоном. Полумаска или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четвертьмаска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комбинированный фильтр должны быть жестко закреплены между собой без применения резьбовых разборных соединений (креплений, втулок) в целях исключения раскручивания 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самоотвинчивания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), способствующего проникновению отравляющих веществ в зону дыхания.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Комбинированный фильтр фильтрующего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должен обеспечивать защиту одновременно от газов, паров и аэрозолей. Материал корпуса должен обеспечивать возможность визуального обнаружения видимых повреждений корпуса 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комбинированного фильтра (образования вмятин, за счет отсутствия обратимой деформации материала), что позволяет определить пригодность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применению после его извлечения из герметичной упаковки.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Минимальная комплектация: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Рабочая часть (капюшон со смотровым окном и полумаской или четверть маской, комбинированный фильтр).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Сумка (обеспечивающая возможность хранения и переноски).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Эксплуатационная документация.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Соответствует требованиям: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 ТС 019/2011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ГОСТ 12.4.285-2015</w:t>
            </w:r>
          </w:p>
          <w:p w:rsidR="004B7984" w:rsidRPr="00D33C32" w:rsidRDefault="004B7984" w:rsidP="004B7984">
            <w:pPr>
              <w:tabs>
                <w:tab w:val="left" w:pos="-250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ГОСТ Р 53261-2019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i/>
                <w:iCs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2. </w:t>
            </w:r>
            <w:proofErr w:type="gram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Фильтр</w:t>
            </w:r>
            <w:proofErr w:type="gram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комбинированный ДОТ 600 А2В2Е2К2Р3 R D или аналог совместимый с противогазом промышленным ДОТ про 320 А2В2Е2К2Р3 R D.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 комбинированный с резьбовым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креплением  предназначен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для защиты от: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 - органических газов и паров растворителей с температурой кипения свыше 65 0С (А2);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-неорганических газов и паров за исключением оксида углерода (В2);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- диоксида серы и других кислых газов и паров (Е2);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- аммиака и его органических производных (К2);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- пыли, дыма, тумана (P3D)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Начальное сопротивление воздушному потоку, Па, не более: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При 30 дм3/мин — 200 Па (для изделий средней эффективности) и 280 Па (для изделий высокой эффективности;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При 95 дм3/мин — 980 Па (для изделий средней эффективности) и 1060 Па (для изделий высокой эффективности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Сопротивление фильтров воздушному потоку после запыления при 95 дм3/мин не должно превышать 1060 Па для изделий средней и высокой эффективности.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Масса фильтров, присоединяемых к маске, не должна превышать 500 г.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Класс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фильтра  1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/ 2 / 3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019/2011, ГОСТ 12.4.235-2019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Противогазоаэрозольная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фильтрующая полумаска с клапаном выдоха Спиро-312А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FFP2 NR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FFP2 – средняя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NR – фильтрующая полумаска рассчитана на применение в течение одной смены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Данная фильтрующая полумаска предназначена для индивидуальной защиты органов дыхания человека от аэрозолей (пыль, дым, туман) — до 12 ПДК. от органических газов и паров (с температурой кипения выше 65 °C), неорганических газов, паров от нагрева металлов и озона — до 5 ПДК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Наличие клапана выдоха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019/2011, ГОСТ 12.4.294-2015</w:t>
            </w:r>
          </w:p>
          <w:p w:rsidR="004B7984" w:rsidRPr="00D33C32" w:rsidRDefault="004B7984" w:rsidP="004B7984">
            <w:pPr>
              <w:rPr>
                <w:rFonts w:cs="Times New Roman"/>
                <w:color w:val="FF4000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4. Полумаска фильтрующая (респиратор) с клапаном выдоха Алина-317 или аналог.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FFP3 NR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FFP3 – высокая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NR – фильтрующая полумаска рассчитана на применение в течение одной смены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lastRenderedPageBreak/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Данная фильтрующая полумаска предназначена для индивидуальной защиты органов дыхания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человека  от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всех видов аэрозолей (пыль, дым, туман), в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т.ч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>. радиоактивных, при их концентрации до 50 ПДК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Наличие клапана выдоха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019/2011, ГОСТ 12.4.294-2015, ГОСТ 12.4.217-2001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5. Полумаска фильтрующая (респиратор) с клапаном выдоха Нева 310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FFP3 NR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FFP3 – высокая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NR – фильтрующая полумаска рассчитана на применение в течение одной смены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Данная фильтрующая полумаска предназначена для индивидуальной защиты органов дыхания человека от всех видов аэрозолей (пыль, дым, туман) при их концентрации до 50 ПДК.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Конструкция — складной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Наличие клапана выдоха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Стандарт: ТР ТС 019/2011, ГОСТ 12.4.294-2015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6. Полумаска фильтрующая (респиратор) с клапаном выдоха RK 9031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FFP3 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FFP3 – высокая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R – многоразового использования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Данная фильтрующая полумаска предназначена для индивидуальной защиты органов дыхания от всех видов аэрозолей (пыль, дым, туман) при их концентрации до 50 ПДК.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Конструкция: чашеобразная, снабжена клапаном выдоха.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Анатомическая форма носовой части фильтрующей полумаски дополнена гибкой пластиной для большей адаптации к особенностям лица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 ТР ТС 019/2011, ГОСТ 12.4.294-2015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7. Полумаска фильтрующая (респиратор) с клапаном выдоха Алина-АВ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FFP2 NR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FFP2 – средняя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NR – фильтрующая полумаска рассчитана на применение в течение одной смены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Данная фильтрующая полумаска защищает от всех видов аэрозолей, в том числе сварочных, при их концентрации до 12 ПДК, от газов органического и неорганического происхождения, паров от нагрева металлов и озона.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Конструкция: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неформованный,  с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клапаном выдоха.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019/2011, ГОСТ 12.4.294-2015, ГОСТ Р 59959-2021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lastRenderedPageBreak/>
              <w:t>8. Полумаска фильтрующая (респиратор) с клапаном выдоха Алина-210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FFP2 NR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FFP2 – средняя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NR – фильтрующая полумаска рассчитана на применение в течение одной смены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Данная фильтрующая полумаска с клапаном выдоха предназначена для защиты органов дыхания от аэрозолей всех классов опасности до 12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ПДК .</w:t>
            </w:r>
            <w:proofErr w:type="gramEnd"/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Конструкция: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неформованный,  с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клапаном выдоха.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 ТР ТС 019/2011, ГОСТ 12.4.294-2015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9. Полумаска фильтрующая (респиратор) с клапаном выдоха RK 7731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FFP3 NR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FFP3 – высокая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NR – фильтрующая полумаска рассчитана на применение в течение одной смены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Данная фильтрующая полумаска предназначена для защиты органов дыхания от аэрозолей (пыль, дым, туман), в том числе радиоактивных веществ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Конструкция: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неформованный,  с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клапаном выдоха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Респираторы должны иметь на сертификатах соответствия и на инструкции по использованию идентификацию назначения для защиты от радиоактивных аэрозолей.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Фильтрующая полумаска должна быть в собранном виде со всеми необходимыми элементами в индивидуальной запечатанной упаковке.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Изделие должно быть устойчивым к механическому воздействию. После испытания на устойчивость к механическому воздействию изделия должны соответствовать требованиям п. 7.5, 7.9.2 ГОСТ 12.4.294-2015.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Изделие должно быть устойчивым к температурному воздействию (должны сохранять свою работоспособность после цикла температурного воздействия: нагревание до (70±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3)°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>с в течение 24 ч с последующим охлаждением до минус (30±3)°с в течение 24 ч). После испытания на устойчивость к температурному воздействию изделия должны соответствовать требованиям п. 7.9.1, 7.9.2, 7.11, 7.16, 7.17.2, 7.17.3 ГОСТ 12.4.294-2015.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Изделие должно быть устойчивым к режиму носки. После моделирования режима носки изделие должно соответствовать требованиям п. 7.9.2, 7.16 ГОСТ 12.4.294-2015.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Изделие должно быть устойчивым к прохождению постоянного воздушного потока. После испытания на устойчивость к постоянному воздушному потоку изделие должно соответствовать требованиям 7.16 ГОСТ 12.4.294-2015.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Фильтрующая полумаска не должна иметь дополнительных элементов по полосе обтюрации.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Материалы и комплектующие должны соответствовать требованиям п. 4.2 пп.1-4 ТР ТС 019/2011, п. 7.5 ГОСТ 12.4.294-2015, п. 5.5 ГОСТ 12.4.217-2001, п. 3.14.3 СП 2.6.1.2612-10.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Лицевая часть респиратора должна состоять из фильтрующих материалов.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Состав фильтрующих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противоаэрозольных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материалов должен включать внутренний и наружный слой из нетканых материалов.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Фильтрующая полумаска должна иметь эластичные ремни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с  фиксатором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натяжения.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Технические характеристики полумаски должны соответствовать п.4.4 пп.7-10, п. 4.5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пп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>. 5 ТР ТС 019/2011, п. 5, 7.5, 7.7, 7.8, 7.9.1, 7.9.2, 7.11, 7.12, 7.13, 7.14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,  7.15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>, 7.16, 7.17.2.1, 7.17.3, 8.3.2 и 8.3.3 ГОСТ 12.4.294-2015, п. 5.3.2, 5.5.1, 5.5.2, 5.5.3 ГОСТ 12.4.217-2001, п. 4.2.1, 4.2.2, 4.2.3, 4.2.4, 4.2.7, 4.2.9, 4.3.1, 4.3.2, 4.3.6, 4.3.7, 4.3.10 СанПиН 2.2.8.48-03, п. 3.14.1, 3.14.2, 3.14.3, 3.14.6 СП 2.6.1.2612-10.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lastRenderedPageBreak/>
              <w:t>Изделие должно быть испытано на устойчивость к запылению.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Ограничение поля зрения должно составлять не более 30%.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Коэффициент проникания не должен превышать 0,5%.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Коэффициент защиты фильтрующих средств индивидуальной защиты органов дыхания с лицевыми частями из фильтрующих материалов от радиоактивных аэрозолей должен быть не менее 200.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Коэффициент проскока масляного тумана должен быть не более 0,4.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Фильтрующая полумаска должна быть проверена на соответствие требованиям проницаемости по тест-аэрозолям парафинового масла и хлорида натрия после экспозиции 120 мг аэрозоля. Значение коэффициента проницаемости должно быть не более 1%.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Начальное сопротивление воздушному потоку полумаски при расходе 30 дм3/мин на вдохе не должно составлять более 50 Па, при 95 дм3/мин на вдохе – не более 300 Па, при 160 дм3/мин на выдохе – не более 300 Па.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Время, при котором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корпус  клапана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выдоха, вмонтированный в фильтрующую полумаску, выдерживает силу растяжения 10 Н – не менее 10 с.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Полумаска должна быть устойчива к воспламенению.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Содержание диоксида углерода во вдыхаемом воздухе не должно превышать 1% по объему.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Сопротивление воздушному потоку после запыления на вдохе при расходе постоянного воздушного потока 95 дм3/мин должно составлять не более 700 Па, на выдохе при расходе 160 дм3/мин – не более 300 Па.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Санитарно-гигиенические параметры должны соответствовать требованиям, перечисленным в Приложении №3 к ТР ТС 019/2011 и п. 5.5.1 ГОСТ 12.4.217-2001.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ГОСТ 12.4.294-2015;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СП 2.6.1.2612-10;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D33C32">
              <w:rPr>
                <w:rFonts w:cs="Times New Roman"/>
                <w:sz w:val="24"/>
                <w:szCs w:val="24"/>
              </w:rPr>
              <w:t>СанПин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2.2.8.48-03;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ГОСТ 12.4.217-2001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10. Полумаска фильтрующая (респиратор) с клапаном выдоха Р-2У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Класс защиты: FFP3 R D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FFP3 – высокая эффективность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R – многоразового использования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D – фильтрующая полумаска удовлетворяет требованиям по устойчивости к запылению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Данная фильтрующая полумаска предназначена для индивидуальной защиты органов дыхания от всех видов аэрозолей (пыль, дым, туман) при их концентрации до 50 ПДК, с дополнительной защитой от радиоактивного йода и его органических соединений.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Сорбирующий слой из активированного угля специальной обработки обеспечивает дополнительную защиту от радиоактивного йода и его органических соединений.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 ТР ТС 019/2011, ГОСТ 12.4.294-2015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11. Маска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полнолицевая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7000 или аналог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D33C32">
              <w:rPr>
                <w:rFonts w:cs="Times New Roman"/>
                <w:sz w:val="24"/>
                <w:szCs w:val="24"/>
              </w:rPr>
              <w:t>Полнолицевая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маска применяется для защиты органов дыхания от газов, паров и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пылей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до 100 ПДК, аэрозолей и туманов до 200ПДК. Маска должна быть оснащена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байонетным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креплением, что позволяет подсоединять различные фильтры, в зависимости от условий труда, одним щелчком.  Маска должна иметь клапан вдоха и выдоха.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Незапотевающая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линза устойчива к царапинам и обеспечивает широкий обзор.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Крепится на голове с помощью четырех ремней для лучшего прилегания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1. Коэффициент подсоса под маску, % — не более 0,05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2. Площадь поля зрения, % — не менее 70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lastRenderedPageBreak/>
              <w:t xml:space="preserve">3. Устойчивость к температурному воздействию — от -30 </w:t>
            </w:r>
            <w:r w:rsidRPr="00D33C32">
              <w:rPr>
                <w:rFonts w:cs="Times New Roman"/>
                <w:sz w:val="24"/>
                <w:szCs w:val="24"/>
                <w:vertAlign w:val="superscript"/>
              </w:rPr>
              <w:t>0</w:t>
            </w:r>
            <w:r w:rsidRPr="00D33C32">
              <w:rPr>
                <w:rFonts w:cs="Times New Roman"/>
                <w:sz w:val="24"/>
                <w:szCs w:val="24"/>
              </w:rPr>
              <w:t xml:space="preserve">С до +70 </w:t>
            </w:r>
            <w:r w:rsidRPr="00D33C32">
              <w:rPr>
                <w:rFonts w:cs="Times New Roman"/>
                <w:sz w:val="24"/>
                <w:szCs w:val="24"/>
                <w:vertAlign w:val="superscript"/>
              </w:rPr>
              <w:t>0</w:t>
            </w:r>
            <w:r w:rsidRPr="00D33C32">
              <w:rPr>
                <w:rFonts w:cs="Times New Roman"/>
                <w:sz w:val="24"/>
                <w:szCs w:val="24"/>
              </w:rPr>
              <w:t>С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Размер: L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ГОСТ 12.4.293-2015</w:t>
            </w:r>
          </w:p>
          <w:p w:rsidR="004B7984" w:rsidRPr="00D33C32" w:rsidRDefault="004B7984" w:rsidP="004B7984">
            <w:pPr>
              <w:rPr>
                <w:rFonts w:cs="Times New Roman"/>
                <w:color w:val="FF0000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12.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Противоаэрозольный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фильтр 711 Р1 или аналог, совместимый с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полнолицевой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маской или предложенным аналогом </w:t>
            </w:r>
            <w:proofErr w:type="gram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по поз</w:t>
            </w:r>
            <w:proofErr w:type="gram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>.11.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Предназначен для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защиты  органов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дыхания от различных видов аэрозолей в воздухе рабочей зоны, при объемном содержании кислорода не менее 17%.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Степень защиты, ПДК - до 4 (P1, твердые и жидкие аэрозоли)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Комплектация: не менее 2 шт.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ГОСТ 12.4.246-2016</w:t>
            </w: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13. Фильтр сменный противогазовый 751 А1 или аналог, совместимый с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полнолицевой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маской или предложенным аналогом </w:t>
            </w:r>
            <w:proofErr w:type="gram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по поз</w:t>
            </w:r>
            <w:proofErr w:type="gram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>.11.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Предназначается для защиты от органических газов и паров (бензол, толуол, керосин и др.); неорганических (фтор, хлор, бром и др.) и кислых (диоксид серы, азотная кислота и др.).  При комплектации соответствующими фильтрами полумаска и маска служит для защиты органов дыхания человека от всех видов аэрозолей (пыль, дым, туман), газо- и парообразных вредных веществ.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Применяется для подведения к органам дыхания очищенного воздуха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Марка и класс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фильтра:</w:t>
            </w:r>
            <w:r w:rsidRPr="00D33C32">
              <w:rPr>
                <w:rFonts w:cs="Times New Roman"/>
                <w:sz w:val="24"/>
                <w:szCs w:val="24"/>
              </w:rPr>
              <w:tab/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>A1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Тип соединения: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Байонетное</w:t>
            </w:r>
            <w:proofErr w:type="spellEnd"/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Использование: многоразовое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D33C32">
              <w:rPr>
                <w:rFonts w:cs="Times New Roman"/>
                <w:sz w:val="24"/>
                <w:szCs w:val="24"/>
              </w:rPr>
              <w:t>Комплектация:  не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менее 2 шт.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ГОСТ 12.4.235-2019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14.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Противоаэрозольный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фильтр </w:t>
            </w:r>
            <w:proofErr w:type="spellStart"/>
            <w:r w:rsidRPr="00D33C32">
              <w:rPr>
                <w:rFonts w:cs="Times New Roman"/>
                <w:b/>
                <w:bCs/>
                <w:sz w:val="24"/>
                <w:szCs w:val="24"/>
              </w:rPr>
              <w:t>Unix</w:t>
            </w:r>
            <w:proofErr w:type="spellEnd"/>
            <w:r w:rsidRPr="00D33C32">
              <w:rPr>
                <w:rFonts w:cs="Times New Roman"/>
                <w:b/>
                <w:bCs/>
                <w:sz w:val="24"/>
                <w:szCs w:val="24"/>
              </w:rPr>
              <w:t xml:space="preserve"> 303 P3 RD или аналог.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Фильтр предназначен для защиты органов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дыхания  от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различных видов аэрозолей, находящихся в воздухе рабочей зоны.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Фильтр относится к фильтрам высокой эффективности (P3), многоразового использования (R), устойчив к запылению (D).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Состоит из пластикового прямоугольного корпуса, защищающего от попадания влаги в виде брызг, с вложенным в него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противоаэрозольным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фильтром.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Корпус скреплен с пластиковой защитной крышкой фильтра с помощью четырех зацепов.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Конструкция оснащена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байонетным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креплением.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D33C32">
              <w:rPr>
                <w:rFonts w:cs="Times New Roman"/>
                <w:sz w:val="24"/>
                <w:szCs w:val="24"/>
              </w:rPr>
              <w:t>Комплектация:  не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менее 2 шт.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 ТС 019/2011, ГОСТ 12.4.246-2016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D33C32">
              <w:rPr>
                <w:rFonts w:cs="Times New Roman"/>
                <w:b/>
                <w:bCs/>
                <w:sz w:val="24"/>
                <w:szCs w:val="24"/>
              </w:rPr>
              <w:t>15. Противогаз гражданский ГП-21У или аналог.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Противогаз гражданский фильтрующий предназначен для защиты органов дыхания, лица и глаз взрослого населения, в том числе личного состава невоенизированных формирований гражданской обороны (НФГО) от отравляющих веществ вероятного противника (ОВ ВП), радиоактивной пыли (РП), биологических аэрозолей (БА),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аварийно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химических опасных веществ (АХОВ),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аварийно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химических опасных </w:t>
            </w:r>
            <w:r w:rsidRPr="00D33C32">
              <w:rPr>
                <w:rFonts w:cs="Times New Roman"/>
                <w:sz w:val="24"/>
                <w:szCs w:val="24"/>
              </w:rPr>
              <w:lastRenderedPageBreak/>
              <w:t>веществ ингаляционного действия (АХОВИД), радионуклидов йода и его органических соединений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D33C32">
              <w:rPr>
                <w:rFonts w:cs="Times New Roman"/>
                <w:sz w:val="24"/>
                <w:szCs w:val="24"/>
              </w:rPr>
              <w:t>Противогаз  комплектуется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лицевой частью и комбинированным фильтром, предусматривающим их взаимное соединение.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Минимальная комплектация: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лицевая часть в сборе (1 шт.);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- комбинированный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фильтр  -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(1 шт..);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-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cумка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для хранения и ношения противогаза -1 шт.;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- руководство по эксплуатации - 1 экз. на ящик;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- паспорт или формуляр – 1 на партию или часть партии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Требования к лицевой части гражданского противогаза: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Категория лицевой части – маска категории 3 по ГОСТ 12.4.293 (специального назначения, предназначенная для применения в аварийных условиях).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Лицевая часть (маска) фильтрующего противогаза обеспечивает подачу очищенного воздуха в органы дыхания и закрывает лицо. Лицевая часть (маска) фильтрующего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противогаза  устойчива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к тепловому излучению. За исключением элементов, встроенных в корпус лицевой части (маски), следующие элементы (при их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наличии)  заменяемы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: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подмасочник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>, ремни крепления и/или оголовье, смотровой экран, соединительные элементы узлы, клапаны вдоха и выдоха, переговорная мембрана. Ремни крепления и/или оголовье лицевой части (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маски)  сконструированы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таким образом, чтобы лицевую часть (маску) можно было легко снимать и надевать. Ремни крепления и/или оголовье лицевой части (маски) легко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регулируются .</w:t>
            </w:r>
            <w:proofErr w:type="gramEnd"/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Конструкция лицевой части обеспечивает возможность ее использования в комплектах со шлемами (касками).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Требование к комбинированному фильтру гражданского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 xml:space="preserve">противогаза:   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>-Сочетание марок комбинированного фильтра – не менее A, B, E, K по ГОСТ 12.4.235.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-Класс эффективности фильтрации газов и паров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–  1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по ГОСТ 12.4.235.   -Класс эффективности фильтрации аэрозолей – P3 по ГОСТ 12.4.246.                                                    -Комбинированный фильтр  прошел испытания и обеспечивает время защитного действия, соответствующее ГОСТ 12.4.235, по следующим тест-веществам: циклогексан (объемная доля – не менее 0,1%, массовая концентрация – 5,0 мг/дм3), хлор (объемная доля – не менее 0,1%, массовая концентрация – не менее 3,0 мг/дм3), сероводород (объемная доля – не менее 0,1%, массовая концентрация – не менее 1,4 мг/дм3), </w:t>
            </w:r>
            <w:proofErr w:type="spellStart"/>
            <w:r w:rsidRPr="00D33C32">
              <w:rPr>
                <w:rFonts w:cs="Times New Roman"/>
                <w:sz w:val="24"/>
                <w:szCs w:val="24"/>
              </w:rPr>
              <w:t>циановодород</w:t>
            </w:r>
            <w:proofErr w:type="spellEnd"/>
            <w:r w:rsidRPr="00D33C32">
              <w:rPr>
                <w:rFonts w:cs="Times New Roman"/>
                <w:sz w:val="24"/>
                <w:szCs w:val="24"/>
              </w:rPr>
              <w:t xml:space="preserve"> (объемная доля – не менее 0,1%, массовая концентрация – не менее 1,1 мг/дм3), диоксид серы (объемная доля – не менее 0,1%, массовая концентрация – не менее 2,7 мг/дм3), аммиак (объемная доля – не менее 0,1%, массовая концентрация – не менее 0,7 мг/дм3).                                   -Присоединение комбинированного фильтра к лицевой части – одностороннее боковое или двустороннее боковое (для исключения ограничения движения головы пользователя в вертикальной плоскости и исключения затруднения обзора в нижней полусфере поля зрения (у ног).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Противогаз обеспечивает защиту от ОВ и АХОВИД основных классов (А, В, Е, К), в том числе — от аммиака.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Требование к комбинированному фильтру гражданского противогаза: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Комбинированный фильтр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не  выделяет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пыли после механического воздействия.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Начальное сопротивление постоянному воздушному потоку, оказываемое фильтром при расходе воздуха 30 дм3/мин – не более 260 Па,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сопротивление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оказываемое фильтром при выдохе – не более 78 Па.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 xml:space="preserve">Комбинированный </w:t>
            </w:r>
            <w:proofErr w:type="gramStart"/>
            <w:r w:rsidRPr="00D33C32">
              <w:rPr>
                <w:rFonts w:cs="Times New Roman"/>
                <w:sz w:val="24"/>
                <w:szCs w:val="24"/>
              </w:rPr>
              <w:t>фильтр  герметизирован</w:t>
            </w:r>
            <w:proofErr w:type="gramEnd"/>
            <w:r w:rsidRPr="00D33C32">
              <w:rPr>
                <w:rFonts w:cs="Times New Roman"/>
                <w:sz w:val="24"/>
                <w:szCs w:val="24"/>
              </w:rPr>
              <w:t xml:space="preserve"> в заводских условиях для обеспечения защиты от воздействия окружающей среды.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Материалы фильтров сохраняют свои свойства в процессе хранения и эксплуатации в течение срока годности в соответствии с требованиями нормативного документа. Материалы фильтров защищены от коррозии.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Температурный диапазон использования противогаза от -40°С до +40°С.</w:t>
            </w: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Соответствует требованиям: ТР ТС 019/2011.</w:t>
            </w:r>
          </w:p>
          <w:p w:rsidR="004B7984" w:rsidRPr="00D33C32" w:rsidRDefault="004B7984" w:rsidP="004B7984">
            <w:pPr>
              <w:rPr>
                <w:rFonts w:cs="Times New Roman"/>
                <w:color w:val="FF4000"/>
                <w:sz w:val="24"/>
                <w:szCs w:val="24"/>
              </w:rPr>
            </w:pP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Подраздел 4.2. Требования к электропитанию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Не применимо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Подраздел 4.3. Требования по энергопотреблению, энергосбережению 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Не применимо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4.4. Требования к надежности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Качество изготовления и применяемые материалы должны обеспечивать надежную эксплуатацию закупаемой продукции в течение гарантийного срока.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СИЗ не должны изменять своих свойств после проведения мероприятий по уходу за ними в течение гарантийного срока при условии соблюдения инструкций изготовителя.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Качество поставляемой продукции должно соответствовать техническим характеристикам, изложенным в данном настоящего технического задания и установленным требованиям ТР ТС 019/2011, национальных и межгосударственных стандартов, указанных подразделе 4.1.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4.5. Требования к составным частям, исходным и эксплуатационным материалам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Все материалы, фурнитура, которые используются для производства продукции, должны соответствовать ГОСТ и иным нормативным документам, распространяющимся на данный вид продукции.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4.6. Требования к маркировке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Вся маркировка должна быть понятной и стойкой, соответствовать требованиям пп.4.10-4.12 ТР ТС 019/2011, ГОСТ 12.4.034-2017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Для отдельных категорий СИЗ: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Маркировка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газодымозащитного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фильтрующего (п.1 подраздела 4.1 настоящего ТЗ)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продукции должна соответствовать указанным требованиям в п.4.10- 4.12 ТР ТС 019/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2011,  ГОСТ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12.4.285-2015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1.1 Маркировка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должна содержать следующие сведения: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товарный знак или наименование предприятия-изготовителя;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наименование или обозначение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марку и класс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обозначение настоящего стандарта;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номер партии;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дату изготовления и окончания срока хранения;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знак обращения.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1.2 Маркировка средства переноски должна содержать сведения, изложенные в 1.1, и дополнительно следующую информацию: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комплектность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краткое руководство по применению;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допустимое время эксплуатации;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максимальные концентрации ОХВ, от которых обеспечивается защита в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самоспасателе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указание: "При нарушении целостности герметичной упаковки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самоспасатель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не пригоден к применению";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пиктограмму "См. Руководство по эксплуатации" согласно ГОСТ 12.4.235.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 - Допускается совмещение герметичной упаковки со средством переноски при условии сохранения герметичности упаковки.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2. Маркировка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фильтра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комбинированного (п.2, подраздела 4.1 настоящего ТЗ)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Маркировка продукции должна соответствовать указанным требованиям в п.4.10- 4.12 ТР ТС 019/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2011,  ГОСТ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12.4.235-2019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маркировке: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Все надписи должны быть четкими и наноситься несмываемой краской. Составные элементы фильтров не требуют маркировки, если они могут быть легко идентифицированы. Если размер составных элементов не позволяет нанести маркировку, информацию о них необходимо включать в руководство по эксплуатации. Маркировку наносят непосредственно на противогазовый фильтр и на его индивидуальную и групповую упаковку.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Фильтры должны в маркировке следующее: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марку, класс эффективности и цветовую маркировку фильтра;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номер партии;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обозначение настоящего стандарта;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слова: "См. руководство по эксплуатации"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 или соответствующую пиктограмму;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 на противогазовых и комбинированных фильтрах марки АХ должна быть нанесена надпись: "Только для одноразового применения (использования)"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на противогазовых и комбинированных фильтрах марки SX одноразового применения по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монооксиду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углерода должна быть нанесена надпись: "Только для одноразового применения (использования) по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монооксиду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углерода"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на противогазовых и комбинированных фильтрах марки SX многоразового использования по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монооксиду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углерода должна быть нанесена надпись: "Для многоразового применения (использования) по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монооксиду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углерода", масса фильтра и его допустимый привес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 противогазовых и комбинированных фильтрах марки SX должно (должны) быть указано(ы) наименование(я) химических веществ, защиту от которых обеспечивает фильтр,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Допускается дополнительно наносить на фильтр фирменное наименование,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"М", "ФОС", "СО" и т.д.;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 комбинированных фильтрах специальной марки NOP3 одноразового применения по оксидам азота должна быть нанесена надпись: "Только для одноразового применения (использования)"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 комбинированных фильтрах специальной марки NOP3 многоразового применения по оксидам азота должна быть нанесена надпись: "Для многоразового применения (использования)"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 комбинированных фильтрах специальной марки НgР3 должна быть нанесена надпись: "Максимальное время использования 50 часов"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маркировка комбинированных фильтров должна соответствовать ГОСТ 12.4.246 (в части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противоаэрозольной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защиты);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маркировка комбинированных фильтров, отвечающих требованиям по устойчивости к запылению, должна дополнительно включать букву D.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Цвет корпуса фильтра может считаться цветовой маркировкой.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Если невозможно нанесение маркировки непосредственно на корпус фильтра, то к нему должна быть прикреплена этикетка с соответствующей маркировкой цвета.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3. Маркировка фильтрующих респираторов 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. 3-10 подраздела 4.1 настоящего ТЗ)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продукции должна соответствовать указанным требованиям в п.4.10- 4.12 ТР ТС 019/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2011,  ГОСТ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12.4.294-2015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фильтрующих полумасок должна быть четко различимой, стойкой и содержать следующие сведения: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фирменное наименование, торговую марку или другую идентификацию изготовителя или поставщика;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маркировку, обозначающую тип;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обозначение соответствующего стандарта;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маркировку, обозначающую класс FFP1, FFP2, FFP3 (далее - через пробел), NR - если фильтрующая полумаска предназначена для использования только в течение одной смены,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FFP3 NR,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R - если фильтрующая полумаска предназначена для многоразового использования,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например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FFP R;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букву D после обозначения класса, если фильтрующая полумаска удовлетворяет требованиям по устойчивости к запылению. Эту букву наносят вслед за обозначением класса защиты через пробел.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запасные части и дополнительные комплекты, существенно влияющие на безопасность; они должны быть маркированы так, чтобы их можно было идентифицировать.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Упаковка готовых изделий осуществляется так, чтобы товарный ярлык был хорошо видимым и читаемым без нарушения целостности упаковки.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Упаковка, применяемая изготовителем, для упаковывания, транспортирования и хранения готовой продукции должна соответствовать требованиям технического регламента Таможенного союза 005/2011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Заводская упаковка должна обеспечивать защиту изделий от механических повреждений и атмосферных осадков при транспортировке и хранении.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ее транспортировки с учетом перегрузок и длительного хранения.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На общую упаковку должны быть нанесены обозначения согласно ГОСТ 14192-96: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маркировка упаковки должна строго соответствовать маркировке товара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СИЗ должны быть укомплектованы памяткой-инструкцией по эксплуатации, в которой должны быть приведены все данные, позволяющие пользователю установить соответствующий срок годности или срок гарантийного хранения изделия с учетом уровня качества модели, материалов, условий исполнения и хранения, ухода и контроля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ГОСТ 12.4.307-2016 Указания по эксплуатации должны содержать: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область применения (ограничения);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значение любого светового кодирования элемента изделия;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метод проверки перед использованием;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метод проверки плотности прилегания;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правила использования;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правила ухода (чистка, дезинфекция, при применении);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условия хранения;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пояснения используемых символов;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указание об ограничении по применению фильтрующих полумасок, указания по утилизации.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Для СИЗОД, маркированных NR, следует дать информацию о недопустимости повторного применения фильтрующей полумаски более одной смены.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4. Маркировка маски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полнолицевой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(п. 11 подраздела 4.1 настоящего ТЗ)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продукции должна соответствовать указанным требованиям в п.4.10- 4.12 ТР ТС 019/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2011,  ГОСТ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12.293-2015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4.1 Маркировка на упаковке: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Допускается наносить маркировку на индивидуальную упаковку, а при ее отсутствии – на групповую упаковку при условии маркировки всех комплектующих.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4.2 Маркировка, наносимая непосредственно на изделие или на трудноудаляемую этикетку, прикрепленную к изделию, должна содержать: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наименование изделия (при наличии – наименование модели, кода, артикула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);.</w:t>
            </w:r>
            <w:proofErr w:type="gramEnd"/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наименование изготовителя и (или) его товарный знак (при наличии);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защитные свойства;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размер (при наличии);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обозначение – ТР ТС 019/2011, требованиям которого должно соответствовать СИЗ;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единый знак обращения продукции на рынке государств-членов Таможенного союза;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дату (месяц, год) изготовления или дату окончания срока годности, если она установлена;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сведения о классе защиты и климатическом поясе, в котором могут применяться средства;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сведения о способах ухода и требованиях к утилизации средства индивидуальной защиты;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сведения о документе, в соответствии с которым изготовлено средство индивидуальной защиты;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Информация должна наноситься любым рельефным способом (в том числе тиснение,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шелкография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, гравировка, литье, штамповка) либо трудноудаляемой краской непосредственно на изделие или на трудноудаляемую этикетку, прикрепленную к изделию.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5. Маркировка </w:t>
            </w:r>
            <w:proofErr w:type="spellStart"/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противоаэрозольных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фильтров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(п.12, 14 подраздела 4.1 настоящего ТЗ)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продукции должна соответствовать указанным требованиям в п.4.10- 4.12 ТР ТС 019/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2011,  ГОСТ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12.4.246-2016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должна быть четко различимой и стойкой. Маркировку сборных комплектов и отдельных частей с продолжительным сроком годности следует наносить таким образом, чтобы их можно было легко идентифицировать.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фильтров в корпусе должна содержать следующее: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класс фильтра P1 и цветовую маркировку белого цвета;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"NR" - если фильтр предназначен для использования только в течение одной смены;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"R" - если фильтр предназначен для многоразового использования.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При невозможности нанесения маркировки непосредственно на корпус фильтров, имеющих таковой, к нему должна быть прикреплена этикетка с соответствующей маркировкой цветом. В этом случае цвет корпуса не должен считаться цветовой маркировкой. Не следует принимать серебряный цвет или цвет светлого металла за белый;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маркировка, указывающая на использование фильтра в комплекте фильтров, если применимо;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номер и год выпуска настоящего стандарта;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срок годности/истечение срока годности или эквивалентную пиктограмму;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 название(я), торговую(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ые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марку(и) или другую идентификацию изготовителя;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надпись "См. указания по эксплуатации", составленную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назначения, или соответствующую пиктограмму;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маркировку, идентифицирующую тип СИЗОД.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6. Маркировка противогазовых фильтров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маркировке: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Все надписи должны быть четкими и наноситься несмываемой краской. Составные элементы фильтров не требуют маркировки, если они могут быть легко идентифицированы. Если размер составных элементов не позволяет нанести маркировку, информацию о них необходимо включать в руководство по эксплуатации. Маркировку наносят непосредственно на противогазовый фильтр и на его индивидуальную и групповую упаковку.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Фильтры должны в маркировке следующее: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марку, класс эффективности и цветовую маркировку фильтра;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номер партии;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обозначение настоящего стандарта;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 слова: "См. руководство по эксплуатации"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 или соответствующую пиктограмму согласно рисунку 2;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обозначение резьбы (если она есть) на официальном(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языке(ах) страны назначения.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Подраздел 4.7. Требования к упаковке</w:t>
            </w:r>
          </w:p>
        </w:tc>
      </w:tr>
      <w:tr w:rsidR="004B7984" w:rsidRPr="00D33C32" w:rsidTr="004B7984">
        <w:trPr>
          <w:trHeight w:val="335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Заводская упаковка должна обеспечивать защиту продукции от механических повреждений и атмосферных осадков при транспортировке и хранении.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Упаковка должна обеспечивать полную сохранность продукции на весь срок ее транспортировки с учетом перегрузок и длительного хранения.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Маркировка упаковки должна соответствовать требованиям ТР ТС 019/2011 п. 4.10 пп.4. Маркировка упаковки должна строго соответствовать маркировке продукции.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 упаковку должна быть вложена эксплуатационная документация с рекомендациями по уходу за конкретным изделием, оформленная в соответствии с п. 4.13 ТР ТС 019/2011.</w:t>
            </w:r>
          </w:p>
        </w:tc>
      </w:tr>
    </w:tbl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5. ТРЕБОВАНИЯ ПО ПРАВИЛАМ СДАЧИ И ПРИЕМКИ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Подраздел 5.1. Порядок сдачи и приемки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Входной контроль качества СИЗ проводится в соответствии с Едиными отраслевыми методическими указаниями по проведению входного контроля средств индивидуальной защиты, применяемых в организациях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Госкорпорации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Росатом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» (Приложение №2) и Порядком предоставления и отбора контрольных образцов средств индивидуальной защиты в филиале АО «Концерн Росэнергоатом» «Калининская атомная станция» до начала поставки по условиям заключенного договора (Приложение №3).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Входной контроль СИЗ проводится для: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контрольных образцов СИЗ, поставляемых после подписания договора, но не позднее чем за 10 календарных дней до даты начала поставки СИЗ с целью проверки соответствия поставляемой продукции требованиям, установленным в документации на закупку, договоре: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партий СИЗ, поставляемых на материальные склады организаций Корпорации.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Контрольные образцы СИЗ предоставляются с сопроводительной и эксплуатационной документацией в соответствии с требованиями и сроками, установленными в документации на закупку, в договоре.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КО СИЗ предоставляются в одном экземпляре по каждому наименованию СИЗ в соответствии с документацией на закупку.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Поставляемая готовая продукция должна соответствовать контрольным образцам продукции: быть изготовлена из того же материала и того же цвета, иметь идентичный дизайн, фурнитуру, качество швов и пр.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Комиссия по приемке продукции осуществляет приемку путем визуального осмотра проверкой выполнения на предмет соответствия изготовления требованиям ТЗ и нормативной документации, наличия сертификата/декларации соответствия ТР ТС 019/2011, для п.9 Подраздела 4.1 сертификата соответствия в области использования атомной энергии (ОИАЭ), заверенных копий всех протоколов испытаний, на основании которых были получены сертификаты соответствия, протоколы санитарно-гигиенических,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санитарно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- химических и токсикологических исследований, эксплуатационной документации на изделия, материалы, отсутствия дефектов изготовления, механических повреждений и признаков предыдущего использования.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Переход права собственности осуществляется только по результатам положительной оценки качества поставленной продукции.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Весь поставляемый товар должен быть осмотрен приемщиком на предмет соответствия заявленных размеров, комплектации, количества и качества товара. Тара и упаковка возврату не подлежат.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Подраздел 5.2. Требования по передаче заказчику технических и иных документов при поставке Товара</w:t>
            </w:r>
          </w:p>
        </w:tc>
      </w:tr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 поставке должны прилагаться: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сертификат/декларация соответствия (подлинник) на соответствие ТР ТС 019/2011, если копия, то с синими печатями и подписями держателя сертификата, изготовителя продукции, указанной в сертификате, либо нотариальной конторы подтверждающий то, что поставляемая продукция соответствует требованиям Технического регламента Таможенного союза ТР ТС 019/2011, ГОСТ (ГОСТ Р), указанных в п. 4.1 и разделе 12 данного ТЗ;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сертификат соответствия продукции, для которой устанавливаются требования, связанные с обеспечением безопасности в ОИАЭ (для п.9 Подраздела 4.1);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эксплуатационная документация (включая указания по эксплуатации), выполненная в соответствии с требованиями, предусмотренными техническим регламентом Таможенного союза 019/2011 пункт 4.11 и 4.13;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заверенные копии протоколов испытаний на поставляемую продукцию, подтверждающие ее защитные свойства, и на основании которых выданы сертификаты соответствия ТР ТС 019/2011 и для п. 9 Подраздела 4.1 сертификат ОИАЭ.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Копии документа о соответствии продукции и эксплуатационную документацию предоставляют на каждое наименование в поставленной партии продукции.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К каждому изделию должна быть приложена эксплуатационная документация, оформленная в соответствии с ТР ТС 019/2011 и ГОСТами на отдельные виды СИЗ.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6. ТРЕБОВАНИЯ К ТРАНСПОРТИРОВАНИЮ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Транспортирование изделий производить любым видом транспорта в крытых транспортных средствах. При этом необходимо предохранять изделия от механических повреждений и попадания атмосферных осадков.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7. ТРЕБОВАНИЯ К ХРАНЕНИЮ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хранению СИЗ установлено ГОСТами, указанными в подразделе 4.1 данного ТЗ.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Срок хранения для п. 1 подраздела 4.1 настоящего ТЗ - не менее 6 лет с даты изготовления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Срок хранения для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2-14 подраздела 4.1 настоящего ТЗ - не менее 60 месяцев с даты изготовления. Остаточный срок годности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СИЗ  с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момента поставки на склад должен быть не менее 48 месяцев.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Срок хранения для п. 15 подраздела 4.1 настоящего ТЗ - не менее 12 лет с даты приемки партии противогазов.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8. ТРЕБОВАНИЯ К ОБЪЕМУ И/ИЛИ СРОКУ ПРЕДОСТАВЛЕНИЯ ГАРАНТИЙ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Гарантия качества продукции распространяется на все составляющие его части при соблюдении правил хранения и эксплуатации.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СИЗ должны сохранять свои защитные свойства в течении заявленным изготовителем срока хранения.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9. ТРЕБОВАНИЯ К ОБСЛУЖИВАНИЮ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 применимо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10. ЭКОЛОГИЧЕСКИЕ ТРЕБОВАНИЯ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Поставляемые изделия должны быть выполнены из материалов с соблюдением установленных экологических стандартов РФ: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№7-ФЗ «Об охране окружающей среды» от 10.01.2002г.;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ab/>
              <w:t>№89-ФЗ «Об отходах производства и потребления» от 24.06.98г. и в соответствии с санитарно-эпидемиологическим заключением Федеральной службы по надзору в сфере защиты прав потребителей и благополучия человека.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11. ТРЕБОВАНИЯ ПО БЕЗОПАСНОСТИ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безопасности должны быть приведены в руководстве по эксплуатации к изделиям.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12. ТРЕБОВАНИЯ К КАЧЕСТВУ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Продукция должна соответствовать требованиям по качеству, указанным в сертификате, паспорте, инструкции по применению или другой документации производителя.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Качество поставляемой продукции должно соответствовать указанным техническим характеристикам, в разделе </w:t>
            </w:r>
            <w:proofErr w:type="gramStart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4  настоящего</w:t>
            </w:r>
            <w:proofErr w:type="gramEnd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технического задания и требованиям документов: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-Технический регламент Таможенного союза «О безопасности средств индивидуальной защиты» (ТР ТС 019/2011);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- ГОСТ 12.4.285-2015 ССБТ. Средства индивидуальной защиты органов дыхания. </w:t>
            </w:r>
            <w:proofErr w:type="spellStart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Самоспасатели</w:t>
            </w:r>
            <w:proofErr w:type="spellEnd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фильтрующие. Общие технические требования. Методы испытаний;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- ГОСТ 12.4.294-2015 ССБТ. Средства индивидуальной защиты органов дыхания. </w:t>
            </w:r>
            <w:proofErr w:type="gramStart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Полумаски</w:t>
            </w:r>
            <w:proofErr w:type="gramEnd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фильтрующие для защиты от аэрозолей. Общие технические условия;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-ГОСТ 12.4.293-2015 ССБТ. Система стандартов безопасности труда. Средства индивидуальной защиты органов дыхания. Маски. Общие технические условия;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ГОСТ 12.4.034-2017 CCБТ. Средства индивидуальной защиты органов дыхания. Классификация и маркировка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- ГОСТ 12.4.246-2016 ССБТ. Средства индивидуальной защиты органов дыхания. Фильтры </w:t>
            </w:r>
            <w:proofErr w:type="spellStart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противоаэрозольные</w:t>
            </w:r>
            <w:proofErr w:type="spellEnd"/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 Общие технические условия;</w:t>
            </w:r>
          </w:p>
          <w:p w:rsidR="004B7984" w:rsidRPr="00D33C32" w:rsidRDefault="004B7984" w:rsidP="004B7984">
            <w:pPr>
              <w:rPr>
                <w:rFonts w:eastAsia="Times New Roman" w:cs="Times New Roman"/>
                <w:bCs/>
                <w:sz w:val="24"/>
                <w:szCs w:val="24"/>
              </w:rPr>
            </w:pPr>
            <w:r w:rsidRPr="00D33C32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- ГОСТ 12.4.235-2019 ССБТ. Средства индивидуальной защиты органов дыхания. Фильтры противогазовые комбинированные. Общие технические требования. Методы испытаний. Маркировка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13. ДОПОЛНИТЕЛЬНЫЕ (ИНЫЕ) ТРЕБОВАНИЯ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Продукция не должна быть изготовлена в стране, включенной в "Перечень иностранных государств и территорий, совершающих в отношении РФ, российских юридических лиц и физических лиц недружественные действия", утвержденный распоряжением правительства РФ от 05.03.2022 №430-р.</w:t>
            </w:r>
          </w:p>
          <w:p w:rsidR="004B7984" w:rsidRPr="00D33C32" w:rsidRDefault="004B7984" w:rsidP="004B7984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Продукция закупается с учетом положений и требований статьи 3.1-4 Закона №223-ФЗ и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</w:t>
            </w:r>
            <w:r w:rsidRPr="00D33C32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услуг для обеспечения государственных и муниципальных нужд, закупок товаров, работ, услуг отдельными видами юридических лиц» (позиции №1, 2, 11-14  раздела 1  настоящего ТЗ в соответствии с Приложением №2  к постановлению Правительства Российской Федерации от 23 декабря 2024 г. № 1875 установлено ограничение поставки товаров, происходящих из иностранных государств).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14. ТРЕБОВАНИЯ К КОЛИЧЕСТВУ, МЕСТУ И СРОКУ (ПЕРИОДИЧНОСТИ) ПОСТАВКИ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единицам измерения по исходному документу – шт.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количеству по исходному документу – согласно спецификации.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периоду поставки – согласно условиям спецификации.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15. ТРЕБОВАНИЕ К ФОРМЕ ПРЕДСТАВЛЯЕМОЙ ИНФОРМАЦИИ</w:t>
      </w:r>
    </w:p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243"/>
      </w:tblGrid>
      <w:tr w:rsidR="004B7984" w:rsidRPr="00D33C32" w:rsidTr="004B7984">
        <w:trPr>
          <w:trHeight w:val="39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Форма предоставления документов: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 документы, прилагаемые к поставке – на бумажных носителях;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 документы, удостоверяющие качество продукции, предоставляются в подлиннике либо в копии, если копия, то с синими печатями и подписями держателя сертификата, изготовителя продукции, указанного в сертификате или заверенной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нотариусом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или органом, выдавшим документ о качестве;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 документы предоставляются на русском языке. Переводы документов изготовителя с иностранного языка на русский должны быть заверены нотариально.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Заверительная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надпись на копии должна включаться в себя: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синюю «живую» печать организации, должностное лицо которой заверяет копию (допускается печать не проставлять: индивидуальным предпринимателям; акционерным обществам и обществам с ограниченной ответственностью, в уставе которых отсутствуют сведения о наличии печати);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слово «верно», или словосочетание «копия верна», или иные словосочетания, похожие по смыслу;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наименование должности лица, заверившего копию;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собственноручную подпись вышеуказанного должностного лица;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расшифровку подписи (инициалы, фамилию);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дату заверения копии (в формате ДД.ММ.ГГГГ).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Разрешается прошивать комплект сопроводительной документации, при этом при прошивке многостраничного документа необходимо: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обеспечить возможность свободного чтения текста каждого документа в пошивке, всех дат, виз, резолюций и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т.д.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т.п.;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- исключить возможность механического разрушения (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расшития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) подшивки (пачки) при изучении копии документа;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осуществить последовательную нумерацию всех листов в подшивке (пачке) и при заверении указать общее количество листов в подшивке (пачке) (кроме отдельного листа, содержащего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заверительную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надпись);</w:t>
            </w:r>
          </w:p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на оборотной стороне последнего листа (либо на отдельном листе) проставляется </w:t>
            </w:r>
            <w:proofErr w:type="spell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заверительная</w:t>
            </w:r>
            <w:proofErr w:type="spell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надпись, а также </w:t>
            </w:r>
            <w:proofErr w:type="gramStart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надпись</w:t>
            </w:r>
            <w:proofErr w:type="gramEnd"/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"Всего пронумеровано, прошнуровано, скреплено печатью ____ листов" (количество листов указывается словами).</w:t>
            </w:r>
          </w:p>
        </w:tc>
      </w:tr>
    </w:tbl>
    <w:p w:rsidR="004B7984" w:rsidRPr="00D33C32" w:rsidRDefault="004B7984" w:rsidP="004B7984">
      <w:pPr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bookmarkStart w:id="0" w:name="_GoBack"/>
      <w:bookmarkEnd w:id="0"/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</w:p>
    <w:p w:rsidR="004B7984" w:rsidRPr="00D33C32" w:rsidRDefault="004B7984" w:rsidP="004B7984">
      <w:pPr>
        <w:pStyle w:val="2"/>
        <w:rPr>
          <w:rFonts w:eastAsia="Times New Roman" w:cs="Times New Roman"/>
          <w:sz w:val="24"/>
          <w:szCs w:val="24"/>
        </w:rPr>
      </w:pPr>
      <w:r w:rsidRPr="00D33C32">
        <w:rPr>
          <w:rFonts w:eastAsia="Times New Roman" w:cs="Times New Roman"/>
          <w:sz w:val="24"/>
          <w:szCs w:val="24"/>
          <w:lang w:eastAsia="ru-RU"/>
        </w:rPr>
        <w:t>РАЗДЕЛ 16. ПЕРЕЧЕНЬ ПРИНЯТЫХ СОКРАЩЕНИЙ</w:t>
      </w:r>
    </w:p>
    <w:p w:rsidR="004B7984" w:rsidRPr="00D33C32" w:rsidRDefault="004B7984" w:rsidP="004B7984">
      <w:pPr>
        <w:ind w:firstLine="567"/>
        <w:jc w:val="both"/>
        <w:rPr>
          <w:rFonts w:eastAsia="Times New Roman" w:cs="Times New Roman"/>
          <w:sz w:val="24"/>
          <w:szCs w:val="24"/>
        </w:rPr>
      </w:pP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2405"/>
        <w:gridCol w:w="6130"/>
      </w:tblGrid>
      <w:tr w:rsidR="004B7984" w:rsidRPr="00D33C32" w:rsidTr="004B7984">
        <w:trPr>
          <w:trHeight w:val="39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7984" w:rsidRPr="00D33C32" w:rsidRDefault="004B7984" w:rsidP="004B7984">
            <w:pPr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Расшифровка сокращения</w:t>
            </w:r>
          </w:p>
        </w:tc>
      </w:tr>
      <w:tr w:rsidR="004B7984" w:rsidRPr="00D33C32" w:rsidTr="004B7984">
        <w:trPr>
          <w:trHeight w:val="39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pStyle w:val="affffff9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C32">
              <w:rPr>
                <w:rFonts w:ascii="Times New Roman" w:hAnsi="Times New Roman" w:cs="Times New Roman"/>
                <w:sz w:val="24"/>
                <w:szCs w:val="24"/>
              </w:rPr>
              <w:t>СИЗ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pStyle w:val="affffff9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C32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</w:t>
            </w:r>
          </w:p>
        </w:tc>
      </w:tr>
      <w:tr w:rsidR="004B7984" w:rsidRPr="00D33C32" w:rsidTr="004B7984">
        <w:trPr>
          <w:trHeight w:val="399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33C32">
              <w:rPr>
                <w:rFonts w:ascii="Times New Roman" w:hAnsi="Times New Roman" w:cs="Times New Roman"/>
                <w:b w:val="0"/>
                <w:sz w:val="24"/>
                <w:szCs w:val="24"/>
              </w:rPr>
              <w:t>ТР ТС</w:t>
            </w:r>
          </w:p>
        </w:tc>
        <w:tc>
          <w:tcPr>
            <w:tcW w:w="6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33C32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Технический Регламент Таможенного союза</w:t>
            </w:r>
          </w:p>
        </w:tc>
      </w:tr>
      <w:tr w:rsidR="004B7984" w:rsidRPr="00D33C32" w:rsidTr="004B7984">
        <w:trPr>
          <w:trHeight w:val="399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33C32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33C3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</w:t>
            </w:r>
          </w:p>
        </w:tc>
        <w:tc>
          <w:tcPr>
            <w:tcW w:w="6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4B7984" w:rsidRPr="00D33C32" w:rsidRDefault="004B7984" w:rsidP="004B7984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33C3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Контрольные образцы</w:t>
            </w:r>
          </w:p>
        </w:tc>
      </w:tr>
    </w:tbl>
    <w:p w:rsidR="008F6D03" w:rsidRPr="00D33C32" w:rsidRDefault="00D33C32">
      <w:pPr>
        <w:rPr>
          <w:rFonts w:cs="Times New Roman"/>
          <w:sz w:val="24"/>
          <w:szCs w:val="24"/>
        </w:rPr>
      </w:pPr>
      <w:r w:rsidRPr="00D33C32">
        <w:rPr>
          <w:rFonts w:cs="Times New Roman"/>
          <w:sz w:val="24"/>
          <w:szCs w:val="24"/>
        </w:rPr>
        <w:t xml:space="preserve">                                                                        </w:t>
      </w:r>
    </w:p>
    <w:p w:rsidR="008F6D03" w:rsidRPr="00D33C32" w:rsidRDefault="004B7984">
      <w:pPr>
        <w:spacing w:before="113"/>
        <w:jc w:val="center"/>
        <w:rPr>
          <w:rFonts w:cs="Times New Roman"/>
          <w:sz w:val="24"/>
          <w:szCs w:val="24"/>
        </w:rPr>
      </w:pPr>
      <w:r w:rsidRPr="00D33C32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8F6D03" w:rsidRPr="00D33C32" w:rsidRDefault="004B7984">
      <w:pPr>
        <w:widowControl w:val="0"/>
        <w:tabs>
          <w:tab w:val="left" w:pos="4536"/>
        </w:tabs>
        <w:ind w:right="-5"/>
        <w:jc w:val="both"/>
        <w:rPr>
          <w:rFonts w:cs="Times New Roman"/>
          <w:sz w:val="24"/>
          <w:szCs w:val="24"/>
        </w:rPr>
      </w:pPr>
      <w:proofErr w:type="gramStart"/>
      <w:r w:rsidRPr="00D33C32">
        <w:rPr>
          <w:rFonts w:cs="Times New Roman"/>
          <w:b/>
          <w:sz w:val="24"/>
          <w:szCs w:val="24"/>
        </w:rPr>
        <w:t>ПОСТАВЩИК:</w:t>
      </w:r>
      <w:r w:rsidRPr="00D33C32">
        <w:rPr>
          <w:rFonts w:cs="Times New Roman"/>
          <w:b/>
          <w:sz w:val="24"/>
          <w:szCs w:val="24"/>
        </w:rPr>
        <w:tab/>
      </w:r>
      <w:proofErr w:type="gramEnd"/>
      <w:r w:rsidRPr="00D33C32">
        <w:rPr>
          <w:rFonts w:cs="Times New Roman"/>
          <w:b/>
          <w:sz w:val="24"/>
          <w:szCs w:val="24"/>
        </w:rPr>
        <w:t xml:space="preserve">      ПОКУПАТЕЛЬ</w:t>
      </w:r>
      <w:r w:rsidRPr="00D33C32">
        <w:rPr>
          <w:rFonts w:cs="Times New Roman"/>
          <w:sz w:val="24"/>
          <w:szCs w:val="24"/>
        </w:rPr>
        <w:t>:</w:t>
      </w:r>
    </w:p>
    <w:tbl>
      <w:tblPr>
        <w:tblW w:w="10379" w:type="dxa"/>
        <w:tblInd w:w="24" w:type="dxa"/>
        <w:tblLayout w:type="fixed"/>
        <w:tblLook w:val="04A0" w:firstRow="1" w:lastRow="0" w:firstColumn="1" w:lastColumn="0" w:noHBand="0" w:noVBand="1"/>
      </w:tblPr>
      <w:tblGrid>
        <w:gridCol w:w="4989"/>
        <w:gridCol w:w="5390"/>
      </w:tblGrid>
      <w:tr w:rsidR="008F6D03" w:rsidRPr="00D33C32">
        <w:trPr>
          <w:trHeight w:val="842"/>
        </w:trPr>
        <w:tc>
          <w:tcPr>
            <w:tcW w:w="4989" w:type="dxa"/>
            <w:vAlign w:val="center"/>
          </w:tcPr>
          <w:p w:rsidR="008F6D03" w:rsidRPr="00D33C32" w:rsidRDefault="004B7984">
            <w:pPr>
              <w:widowControl w:val="0"/>
              <w:tabs>
                <w:tab w:val="left" w:pos="284"/>
              </w:tabs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__________________________________</w:t>
            </w:r>
          </w:p>
          <w:p w:rsidR="008F6D03" w:rsidRPr="00D33C32" w:rsidRDefault="004B7984">
            <w:pPr>
              <w:widowControl w:val="0"/>
              <w:tabs>
                <w:tab w:val="left" w:pos="284"/>
              </w:tabs>
              <w:ind w:right="-5"/>
              <w:rPr>
                <w:rFonts w:cs="Times New Roman"/>
                <w:i/>
                <w:sz w:val="24"/>
                <w:szCs w:val="24"/>
              </w:rPr>
            </w:pPr>
            <w:r w:rsidRPr="00D33C32">
              <w:rPr>
                <w:rFonts w:cs="Times New Roman"/>
                <w:i/>
                <w:sz w:val="24"/>
                <w:szCs w:val="24"/>
              </w:rPr>
              <w:t xml:space="preserve">                                 (должность)</w:t>
            </w:r>
          </w:p>
          <w:p w:rsidR="008F6D03" w:rsidRPr="00D33C32" w:rsidRDefault="004B7984">
            <w:pPr>
              <w:widowControl w:val="0"/>
              <w:tabs>
                <w:tab w:val="left" w:pos="284"/>
              </w:tabs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__________________________________</w:t>
            </w:r>
          </w:p>
          <w:p w:rsidR="008F6D03" w:rsidRPr="00D33C32" w:rsidRDefault="008F6D03">
            <w:pPr>
              <w:widowControl w:val="0"/>
              <w:spacing w:before="120"/>
              <w:ind w:right="-5"/>
              <w:rPr>
                <w:rFonts w:cs="Times New Roman"/>
                <w:sz w:val="24"/>
                <w:szCs w:val="24"/>
              </w:rPr>
            </w:pPr>
          </w:p>
          <w:p w:rsidR="008F6D03" w:rsidRPr="00D33C32" w:rsidRDefault="004B7984">
            <w:pPr>
              <w:widowControl w:val="0"/>
              <w:spacing w:before="120"/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______________ ___________________</w:t>
            </w:r>
          </w:p>
          <w:p w:rsidR="008F6D03" w:rsidRPr="00D33C32" w:rsidRDefault="004B7984">
            <w:pPr>
              <w:widowControl w:val="0"/>
              <w:ind w:right="-5"/>
              <w:rPr>
                <w:rFonts w:cs="Times New Roman"/>
                <w:i/>
                <w:sz w:val="24"/>
                <w:szCs w:val="24"/>
              </w:rPr>
            </w:pPr>
            <w:r w:rsidRPr="00D33C32">
              <w:rPr>
                <w:rFonts w:cs="Times New Roman"/>
                <w:i/>
                <w:sz w:val="24"/>
                <w:szCs w:val="24"/>
              </w:rPr>
              <w:t xml:space="preserve">         (</w:t>
            </w:r>
            <w:proofErr w:type="gramStart"/>
            <w:r w:rsidRPr="00D33C32">
              <w:rPr>
                <w:rFonts w:cs="Times New Roman"/>
                <w:i/>
                <w:sz w:val="24"/>
                <w:szCs w:val="24"/>
              </w:rPr>
              <w:t xml:space="preserve">подпись)   </w:t>
            </w:r>
            <w:proofErr w:type="gramEnd"/>
            <w:r w:rsidRPr="00D33C32">
              <w:rPr>
                <w:rFonts w:cs="Times New Roman"/>
                <w:i/>
                <w:sz w:val="24"/>
                <w:szCs w:val="24"/>
              </w:rPr>
              <w:t xml:space="preserve">                                     (</w:t>
            </w:r>
            <w:proofErr w:type="spellStart"/>
            <w:r w:rsidRPr="00D33C32">
              <w:rPr>
                <w:rFonts w:cs="Times New Roman"/>
                <w:i/>
                <w:sz w:val="24"/>
                <w:szCs w:val="24"/>
              </w:rPr>
              <w:t>ф.и.о.</w:t>
            </w:r>
            <w:proofErr w:type="spellEnd"/>
            <w:r w:rsidRPr="00D33C32">
              <w:rPr>
                <w:rFonts w:cs="Times New Roman"/>
                <w:i/>
                <w:sz w:val="24"/>
                <w:szCs w:val="24"/>
              </w:rPr>
              <w:t>)</w:t>
            </w:r>
          </w:p>
          <w:p w:rsidR="008F6D03" w:rsidRPr="00D33C32" w:rsidRDefault="004B7984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 ____________ 2026 г.</w:t>
            </w:r>
          </w:p>
        </w:tc>
        <w:tc>
          <w:tcPr>
            <w:tcW w:w="5389" w:type="dxa"/>
            <w:vAlign w:val="center"/>
          </w:tcPr>
          <w:p w:rsidR="008F6D03" w:rsidRPr="00D33C32" w:rsidRDefault="004B7984">
            <w:pPr>
              <w:widowControl w:val="0"/>
              <w:tabs>
                <w:tab w:val="left" w:pos="284"/>
              </w:tabs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__________________________________</w:t>
            </w:r>
          </w:p>
          <w:p w:rsidR="008F6D03" w:rsidRPr="00D33C32" w:rsidRDefault="004B7984">
            <w:pPr>
              <w:widowControl w:val="0"/>
              <w:tabs>
                <w:tab w:val="left" w:pos="284"/>
              </w:tabs>
              <w:ind w:right="-5"/>
              <w:rPr>
                <w:rFonts w:cs="Times New Roman"/>
                <w:i/>
                <w:sz w:val="24"/>
                <w:szCs w:val="24"/>
              </w:rPr>
            </w:pPr>
            <w:r w:rsidRPr="00D33C32">
              <w:rPr>
                <w:rFonts w:cs="Times New Roman"/>
                <w:i/>
                <w:sz w:val="24"/>
                <w:szCs w:val="24"/>
              </w:rPr>
              <w:t xml:space="preserve">                                 (должность)</w:t>
            </w:r>
          </w:p>
          <w:p w:rsidR="008F6D03" w:rsidRPr="00D33C32" w:rsidRDefault="004B7984">
            <w:pPr>
              <w:widowControl w:val="0"/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филиала АО «Концерн Росэнергоатом» «Калининская атомная станция»</w:t>
            </w:r>
          </w:p>
          <w:p w:rsidR="008F6D03" w:rsidRPr="00D33C32" w:rsidRDefault="008F6D03">
            <w:pPr>
              <w:widowControl w:val="0"/>
              <w:ind w:right="-5"/>
              <w:rPr>
                <w:rFonts w:cs="Times New Roman"/>
                <w:sz w:val="24"/>
                <w:szCs w:val="24"/>
              </w:rPr>
            </w:pPr>
          </w:p>
          <w:p w:rsidR="008F6D03" w:rsidRPr="00D33C32" w:rsidRDefault="004B7984">
            <w:pPr>
              <w:widowControl w:val="0"/>
              <w:spacing w:before="120"/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________________ ___________________</w:t>
            </w:r>
          </w:p>
          <w:p w:rsidR="008F6D03" w:rsidRPr="00D33C32" w:rsidRDefault="004B7984">
            <w:pPr>
              <w:widowControl w:val="0"/>
              <w:ind w:right="-5"/>
              <w:rPr>
                <w:rFonts w:cs="Times New Roman"/>
                <w:i/>
                <w:sz w:val="24"/>
                <w:szCs w:val="24"/>
              </w:rPr>
            </w:pPr>
            <w:r w:rsidRPr="00D33C32">
              <w:rPr>
                <w:rFonts w:cs="Times New Roman"/>
                <w:i/>
                <w:sz w:val="24"/>
                <w:szCs w:val="24"/>
              </w:rPr>
              <w:t xml:space="preserve">         (</w:t>
            </w:r>
            <w:proofErr w:type="gramStart"/>
            <w:r w:rsidRPr="00D33C32">
              <w:rPr>
                <w:rFonts w:cs="Times New Roman"/>
                <w:i/>
                <w:sz w:val="24"/>
                <w:szCs w:val="24"/>
              </w:rPr>
              <w:t xml:space="preserve">подпись)   </w:t>
            </w:r>
            <w:proofErr w:type="gramEnd"/>
            <w:r w:rsidRPr="00D33C32">
              <w:rPr>
                <w:rFonts w:cs="Times New Roman"/>
                <w:i/>
                <w:sz w:val="24"/>
                <w:szCs w:val="24"/>
              </w:rPr>
              <w:t xml:space="preserve">                                           (</w:t>
            </w:r>
            <w:proofErr w:type="spellStart"/>
            <w:r w:rsidRPr="00D33C32">
              <w:rPr>
                <w:rFonts w:cs="Times New Roman"/>
                <w:i/>
                <w:sz w:val="24"/>
                <w:szCs w:val="24"/>
              </w:rPr>
              <w:t>ф.и.о.</w:t>
            </w:r>
            <w:proofErr w:type="spellEnd"/>
            <w:r w:rsidRPr="00D33C32">
              <w:rPr>
                <w:rFonts w:cs="Times New Roman"/>
                <w:i/>
                <w:sz w:val="24"/>
                <w:szCs w:val="24"/>
              </w:rPr>
              <w:t>)</w:t>
            </w:r>
          </w:p>
          <w:p w:rsidR="008F6D03" w:rsidRPr="00D33C32" w:rsidRDefault="004B7984">
            <w:pPr>
              <w:widowControl w:val="0"/>
              <w:spacing w:before="120"/>
              <w:ind w:right="-5"/>
              <w:rPr>
                <w:rFonts w:cs="Times New Roman"/>
                <w:sz w:val="24"/>
                <w:szCs w:val="24"/>
              </w:rPr>
            </w:pPr>
            <w:r w:rsidRPr="00D33C32">
              <w:rPr>
                <w:rFonts w:cs="Times New Roman"/>
                <w:sz w:val="24"/>
                <w:szCs w:val="24"/>
              </w:rPr>
              <w:t>____ _____________2026 г</w:t>
            </w:r>
          </w:p>
          <w:p w:rsidR="008F6D03" w:rsidRPr="00D33C32" w:rsidRDefault="008F6D03">
            <w:pPr>
              <w:widowControl w:val="0"/>
              <w:spacing w:before="120"/>
              <w:ind w:right="-5"/>
              <w:rPr>
                <w:rFonts w:cs="Times New Roman"/>
                <w:sz w:val="24"/>
                <w:szCs w:val="24"/>
              </w:rPr>
            </w:pPr>
          </w:p>
        </w:tc>
      </w:tr>
    </w:tbl>
    <w:p w:rsidR="008F6D03" w:rsidRPr="00D33C32" w:rsidRDefault="008F6D03">
      <w:pPr>
        <w:rPr>
          <w:rFonts w:cs="Times New Roman"/>
          <w:sz w:val="24"/>
          <w:szCs w:val="24"/>
        </w:rPr>
        <w:sectPr w:rsidR="008F6D03" w:rsidRPr="00D33C32">
          <w:pgSz w:w="11906" w:h="16838"/>
          <w:pgMar w:top="567" w:right="1134" w:bottom="1134" w:left="1134" w:header="0" w:footer="0" w:gutter="0"/>
          <w:cols w:space="720"/>
          <w:formProt w:val="0"/>
          <w:docGrid w:linePitch="100"/>
        </w:sectPr>
      </w:pPr>
    </w:p>
    <w:p w:rsidR="008F6D03" w:rsidRDefault="008F6D03" w:rsidP="00D33C32">
      <w:pPr>
        <w:tabs>
          <w:tab w:val="left" w:pos="9067"/>
        </w:tabs>
        <w:rPr>
          <w:b/>
          <w:sz w:val="24"/>
        </w:rPr>
      </w:pPr>
    </w:p>
    <w:sectPr w:rsidR="008F6D03" w:rsidSect="00D33C32">
      <w:pgSz w:w="11906" w:h="16838"/>
      <w:pgMar w:top="567" w:right="1134" w:bottom="1134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orBidi;Times New Roman"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F5620"/>
    <w:multiLevelType w:val="multilevel"/>
    <w:tmpl w:val="B9E041C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1A970BB"/>
    <w:multiLevelType w:val="multilevel"/>
    <w:tmpl w:val="262CF36C"/>
    <w:lvl w:ilvl="0">
      <w:start w:val="1"/>
      <w:numFmt w:val="decimal"/>
      <w:lvlText w:val="%1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0D5655AC"/>
    <w:multiLevelType w:val="multilevel"/>
    <w:tmpl w:val="FC4CB4C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10220AA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03D267B"/>
    <w:multiLevelType w:val="multilevel"/>
    <w:tmpl w:val="E5CA20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3D86B2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57D05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BA0737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1C5B0CE3"/>
    <w:multiLevelType w:val="multilevel"/>
    <w:tmpl w:val="245C5B02"/>
    <w:lvl w:ilvl="0">
      <w:start w:val="1"/>
      <w:numFmt w:val="bullet"/>
      <w:lvlText w:val=""/>
      <w:lvlJc w:val="left"/>
      <w:pPr>
        <w:tabs>
          <w:tab w:val="num" w:pos="0"/>
        </w:tabs>
        <w:ind w:left="13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7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E9B4D2F"/>
    <w:multiLevelType w:val="multilevel"/>
    <w:tmpl w:val="9DBCC190"/>
    <w:lvl w:ilvl="0">
      <w:start w:val="1"/>
      <w:numFmt w:val="decimal"/>
      <w:lvlText w:val="4.1.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85F0F65"/>
    <w:multiLevelType w:val="multilevel"/>
    <w:tmpl w:val="A4B2ECC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28E80B7B"/>
    <w:multiLevelType w:val="multilevel"/>
    <w:tmpl w:val="32C40C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D4B4CBF"/>
    <w:multiLevelType w:val="multilevel"/>
    <w:tmpl w:val="02C49AF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3" w15:restartNumberingAfterBreak="0">
    <w:nsid w:val="3ACC53BA"/>
    <w:multiLevelType w:val="multilevel"/>
    <w:tmpl w:val="85D01C24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3D8087D"/>
    <w:multiLevelType w:val="multilevel"/>
    <w:tmpl w:val="B3426A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8D9720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4C7D0D57"/>
    <w:multiLevelType w:val="multilevel"/>
    <w:tmpl w:val="CE566AF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7" w15:restartNumberingAfterBreak="0">
    <w:nsid w:val="516F5AD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52AD0356"/>
    <w:multiLevelType w:val="multilevel"/>
    <w:tmpl w:val="64A0B3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8352C96"/>
    <w:multiLevelType w:val="multilevel"/>
    <w:tmpl w:val="6CE4F260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5A497363"/>
    <w:multiLevelType w:val="multilevel"/>
    <w:tmpl w:val="FC6A11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9F269C"/>
    <w:multiLevelType w:val="multilevel"/>
    <w:tmpl w:val="C26E8C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66C0311"/>
    <w:multiLevelType w:val="multilevel"/>
    <w:tmpl w:val="C1B248FC"/>
    <w:lvl w:ilvl="0">
      <w:start w:val="1"/>
      <w:numFmt w:val="bullet"/>
      <w:lvlText w:val=""/>
      <w:lvlJc w:val="left"/>
      <w:pPr>
        <w:tabs>
          <w:tab w:val="num" w:pos="0"/>
        </w:tabs>
        <w:ind w:left="1495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6D415C2"/>
    <w:multiLevelType w:val="multilevel"/>
    <w:tmpl w:val="E278C5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A9C4240"/>
    <w:multiLevelType w:val="multilevel"/>
    <w:tmpl w:val="BA18CC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0EB2801"/>
    <w:multiLevelType w:val="multilevel"/>
    <w:tmpl w:val="E7C4EBD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6" w15:restartNumberingAfterBreak="0">
    <w:nsid w:val="7BD03B1C"/>
    <w:multiLevelType w:val="multilevel"/>
    <w:tmpl w:val="A326694E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7.%8.%9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7EF55F6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6"/>
  </w:num>
  <w:num w:numId="2">
    <w:abstractNumId w:val="9"/>
  </w:num>
  <w:num w:numId="3">
    <w:abstractNumId w:val="8"/>
  </w:num>
  <w:num w:numId="4">
    <w:abstractNumId w:val="23"/>
  </w:num>
  <w:num w:numId="5">
    <w:abstractNumId w:val="14"/>
  </w:num>
  <w:num w:numId="6">
    <w:abstractNumId w:val="24"/>
  </w:num>
  <w:num w:numId="7">
    <w:abstractNumId w:val="0"/>
  </w:num>
  <w:num w:numId="8">
    <w:abstractNumId w:val="16"/>
  </w:num>
  <w:num w:numId="9">
    <w:abstractNumId w:val="25"/>
  </w:num>
  <w:num w:numId="10">
    <w:abstractNumId w:val="2"/>
  </w:num>
  <w:num w:numId="11">
    <w:abstractNumId w:val="12"/>
  </w:num>
  <w:num w:numId="12">
    <w:abstractNumId w:val="10"/>
  </w:num>
  <w:num w:numId="13">
    <w:abstractNumId w:val="18"/>
  </w:num>
  <w:num w:numId="14">
    <w:abstractNumId w:val="21"/>
  </w:num>
  <w:num w:numId="15">
    <w:abstractNumId w:val="11"/>
  </w:num>
  <w:num w:numId="16">
    <w:abstractNumId w:val="20"/>
  </w:num>
  <w:num w:numId="17">
    <w:abstractNumId w:val="19"/>
  </w:num>
  <w:num w:numId="18">
    <w:abstractNumId w:val="22"/>
  </w:num>
  <w:num w:numId="19">
    <w:abstractNumId w:val="13"/>
  </w:num>
  <w:num w:numId="20">
    <w:abstractNumId w:val="1"/>
  </w:num>
  <w:num w:numId="21">
    <w:abstractNumId w:val="6"/>
  </w:num>
  <w:num w:numId="22">
    <w:abstractNumId w:val="17"/>
  </w:num>
  <w:num w:numId="23">
    <w:abstractNumId w:val="5"/>
  </w:num>
  <w:num w:numId="24">
    <w:abstractNumId w:val="15"/>
  </w:num>
  <w:num w:numId="25">
    <w:abstractNumId w:val="7"/>
  </w:num>
  <w:num w:numId="26">
    <w:abstractNumId w:val="27"/>
  </w:num>
  <w:num w:numId="27">
    <w:abstractNumId w:val="3"/>
  </w:num>
  <w:num w:numId="28">
    <w:abstractNumId w:val="4"/>
  </w:num>
  <w:num w:numId="29">
    <w:abstractNumId w:val="6"/>
    <w:lvlOverride w:ilvl="0">
      <w:startOverride w:val="1"/>
    </w:lvlOverride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03"/>
    <w:rsid w:val="004B7984"/>
    <w:rsid w:val="008F6D03"/>
    <w:rsid w:val="00D3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DE1E93-4E9C-4A6A-A293-97D5DFA7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Noto Sans Devanagari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mbria" w:hAnsi="Cambria"/>
      <w:b/>
      <w:color w:val="365F91"/>
    </w:rPr>
  </w:style>
  <w:style w:type="paragraph" w:styleId="2">
    <w:name w:val="heading 2"/>
    <w:basedOn w:val="a"/>
    <w:next w:val="a"/>
    <w:uiPriority w:val="9"/>
    <w:qFormat/>
    <w:pPr>
      <w:spacing w:before="240" w:after="60"/>
      <w:ind w:left="2280" w:hanging="720"/>
      <w:jc w:val="both"/>
      <w:outlineLvl w:val="1"/>
    </w:pPr>
    <w:rPr>
      <w:caps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"/>
    <w:qFormat/>
    <w:rPr>
      <w:sz w:val="24"/>
    </w:rPr>
  </w:style>
  <w:style w:type="character" w:customStyle="1" w:styleId="30">
    <w:name w:val="заголовок 3"/>
    <w:qFormat/>
    <w:rPr>
      <w:sz w:val="20"/>
    </w:rPr>
  </w:style>
  <w:style w:type="character" w:customStyle="1" w:styleId="WW8Num15z0">
    <w:name w:val="WW8Num15z0"/>
    <w:qFormat/>
    <w:rPr>
      <w:b/>
    </w:rPr>
  </w:style>
  <w:style w:type="character" w:customStyle="1" w:styleId="WW8Num14z2">
    <w:name w:val="WW8Num14z2"/>
    <w:qFormat/>
  </w:style>
  <w:style w:type="character" w:customStyle="1" w:styleId="WW8Num6z4">
    <w:name w:val="WW8Num6z4"/>
    <w:qFormat/>
  </w:style>
  <w:style w:type="character" w:customStyle="1" w:styleId="Contents2">
    <w:name w:val="Contents 2"/>
    <w:qFormat/>
    <w:rPr>
      <w:rFonts w:ascii="XO Thames" w:hAnsi="XO Thames"/>
    </w:rPr>
  </w:style>
  <w:style w:type="character" w:customStyle="1" w:styleId="WW8Num4z3">
    <w:name w:val="WW8Num4z3"/>
    <w:qFormat/>
  </w:style>
  <w:style w:type="character" w:customStyle="1" w:styleId="20">
    <w:name w:val="Знак примечания2"/>
    <w:qFormat/>
    <w:rPr>
      <w:sz w:val="16"/>
    </w:rPr>
  </w:style>
  <w:style w:type="character" w:customStyle="1" w:styleId="10">
    <w:name w:val="заголовок 1"/>
    <w:qFormat/>
    <w:rPr>
      <w:sz w:val="24"/>
    </w:rPr>
  </w:style>
  <w:style w:type="character" w:customStyle="1" w:styleId="a4">
    <w:name w:val="Заголовок"/>
    <w:qFormat/>
    <w:rPr>
      <w:rFonts w:ascii="Liberation Sans" w:hAnsi="Liberation Sans"/>
    </w:rPr>
  </w:style>
  <w:style w:type="character" w:customStyle="1" w:styleId="WW8Num16z1">
    <w:name w:val="WW8Num16z1"/>
    <w:qFormat/>
  </w:style>
  <w:style w:type="character" w:customStyle="1" w:styleId="Iiiaeuiue">
    <w:name w:val="Ii?iaeuiue"/>
    <w:qFormat/>
    <w:rPr>
      <w:sz w:val="20"/>
    </w:rPr>
  </w:style>
  <w:style w:type="character" w:customStyle="1" w:styleId="a5">
    <w:name w:val="Сравнение редакций. Удаленный фрагмент"/>
    <w:qFormat/>
    <w:rPr>
      <w:shd w:val="clear" w:color="auto" w:fill="C4C413"/>
    </w:rPr>
  </w:style>
  <w:style w:type="character" w:customStyle="1" w:styleId="21">
    <w:name w:val="Основной текст 21"/>
    <w:qFormat/>
    <w:rPr>
      <w:sz w:val="20"/>
    </w:rPr>
  </w:style>
  <w:style w:type="character" w:customStyle="1" w:styleId="WW8Num2z0">
    <w:name w:val="WW8Num2z0"/>
    <w:qFormat/>
    <w:rPr>
      <w:sz w:val="24"/>
    </w:rPr>
  </w:style>
  <w:style w:type="character" w:customStyle="1" w:styleId="WW8Num30z2">
    <w:name w:val="WW8Num30z2"/>
    <w:qFormat/>
  </w:style>
  <w:style w:type="character" w:customStyle="1" w:styleId="22">
    <w:name w:val="Основной текст Знак2"/>
    <w:qFormat/>
  </w:style>
  <w:style w:type="character" w:customStyle="1" w:styleId="a6">
    <w:name w:val="Цветовое выделение"/>
    <w:qFormat/>
    <w:rPr>
      <w:b/>
      <w:color w:val="26282F"/>
    </w:rPr>
  </w:style>
  <w:style w:type="character" w:customStyle="1" w:styleId="WW8Num23z5">
    <w:name w:val="WW8Num23z5"/>
    <w:qFormat/>
  </w:style>
  <w:style w:type="character" w:customStyle="1" w:styleId="Contents4">
    <w:name w:val="Contents 4"/>
    <w:qFormat/>
    <w:rPr>
      <w:rFonts w:ascii="XO Thames" w:hAnsi="XO Thames"/>
    </w:rPr>
  </w:style>
  <w:style w:type="character" w:customStyle="1" w:styleId="WW8Num3z1">
    <w:name w:val="WW8Num3z1"/>
    <w:qFormat/>
  </w:style>
  <w:style w:type="character" w:customStyle="1" w:styleId="a7">
    <w:name w:val="Информация об изменениях документа"/>
    <w:qFormat/>
    <w:rPr>
      <w:rFonts w:ascii="Arial" w:hAnsi="Arial"/>
      <w:i/>
      <w:color w:val="353842"/>
      <w:sz w:val="26"/>
      <w:shd w:val="clear" w:color="auto" w:fill="F0F0F0"/>
    </w:rPr>
  </w:style>
  <w:style w:type="character" w:customStyle="1" w:styleId="WW8Num19z2">
    <w:name w:val="WW8Num19z2"/>
    <w:qFormat/>
    <w:rPr>
      <w:rFonts w:ascii="Wingdings" w:hAnsi="Wingdings"/>
    </w:rPr>
  </w:style>
  <w:style w:type="character" w:customStyle="1" w:styleId="WW8Num1z7">
    <w:name w:val="WW8Num1z7"/>
    <w:qFormat/>
  </w:style>
  <w:style w:type="character" w:customStyle="1" w:styleId="a8">
    <w:name w:val="Прижатый влево"/>
    <w:qFormat/>
    <w:rPr>
      <w:rFonts w:ascii="Arial" w:hAnsi="Arial"/>
      <w:sz w:val="22"/>
    </w:rPr>
  </w:style>
  <w:style w:type="character" w:customStyle="1" w:styleId="WW8Num29z1">
    <w:name w:val="WW8Num29z1"/>
    <w:qFormat/>
  </w:style>
  <w:style w:type="character" w:customStyle="1" w:styleId="Style2">
    <w:name w:val="Style2"/>
    <w:qFormat/>
    <w:rPr>
      <w:sz w:val="24"/>
    </w:rPr>
  </w:style>
  <w:style w:type="character" w:customStyle="1" w:styleId="11">
    <w:name w:val="Без интервала1"/>
    <w:qFormat/>
    <w:rPr>
      <w:rFonts w:ascii="Calibri" w:hAnsi="Calibri"/>
      <w:sz w:val="22"/>
    </w:rPr>
  </w:style>
  <w:style w:type="character" w:customStyle="1" w:styleId="WW8Num15z6">
    <w:name w:val="WW8Num15z6"/>
    <w:qFormat/>
  </w:style>
  <w:style w:type="character" w:customStyle="1" w:styleId="WW8Num6z8">
    <w:name w:val="WW8Num6z8"/>
    <w:qFormat/>
  </w:style>
  <w:style w:type="character" w:customStyle="1" w:styleId="31">
    <w:name w:val="Основной текст 31"/>
    <w:qFormat/>
    <w:rPr>
      <w:sz w:val="16"/>
    </w:rPr>
  </w:style>
  <w:style w:type="character" w:customStyle="1" w:styleId="Contents6">
    <w:name w:val="Contents 6"/>
    <w:qFormat/>
    <w:rPr>
      <w:rFonts w:ascii="XO Thames" w:hAnsi="XO Thames"/>
    </w:rPr>
  </w:style>
  <w:style w:type="character" w:customStyle="1" w:styleId="WW8Num27z1">
    <w:name w:val="WW8Num27z1"/>
    <w:qFormat/>
  </w:style>
  <w:style w:type="character" w:customStyle="1" w:styleId="a9">
    <w:name w:val="Заголовок своего сообщения"/>
    <w:qFormat/>
    <w:rPr>
      <w:color w:val="26282F"/>
    </w:rPr>
  </w:style>
  <w:style w:type="character" w:customStyle="1" w:styleId="Contents7">
    <w:name w:val="Contents 7"/>
    <w:qFormat/>
    <w:rPr>
      <w:rFonts w:ascii="XO Thames" w:hAnsi="XO Thames"/>
    </w:rPr>
  </w:style>
  <w:style w:type="character" w:customStyle="1" w:styleId="aa">
    <w:name w:val="Колонтитул (правый)"/>
    <w:qFormat/>
    <w:rPr>
      <w:rFonts w:ascii="Arial" w:hAnsi="Arial"/>
      <w:sz w:val="12"/>
    </w:rPr>
  </w:style>
  <w:style w:type="character" w:customStyle="1" w:styleId="WW8Num29z7">
    <w:name w:val="WW8Num29z7"/>
    <w:qFormat/>
  </w:style>
  <w:style w:type="character" w:customStyle="1" w:styleId="12">
    <w:name w:val="Обычный1"/>
    <w:qFormat/>
    <w:rPr>
      <w:rFonts w:ascii="Times New Roman" w:hAnsi="Times New Roman"/>
      <w:color w:val="000000"/>
      <w:sz w:val="28"/>
    </w:rPr>
  </w:style>
  <w:style w:type="character" w:customStyle="1" w:styleId="WW8Num34z4">
    <w:name w:val="WW8Num34z4"/>
    <w:qFormat/>
  </w:style>
  <w:style w:type="character" w:customStyle="1" w:styleId="ScheduleHeading5">
    <w:name w:val="Schedule Heading 5"/>
    <w:qFormat/>
  </w:style>
  <w:style w:type="character" w:customStyle="1" w:styleId="13">
    <w:name w:val="Основной текст Знак1"/>
    <w:qFormat/>
  </w:style>
  <w:style w:type="character" w:customStyle="1" w:styleId="WW8Num27z0">
    <w:name w:val="WW8Num27z0"/>
    <w:qFormat/>
  </w:style>
  <w:style w:type="character" w:customStyle="1" w:styleId="-">
    <w:name w:val="ЭР-содержание (правое окно)"/>
    <w:qFormat/>
    <w:rPr>
      <w:rFonts w:ascii="Arial" w:hAnsi="Arial"/>
      <w:sz w:val="22"/>
    </w:rPr>
  </w:style>
  <w:style w:type="character" w:customStyle="1" w:styleId="WW8Num29z4">
    <w:name w:val="WW8Num29z4"/>
    <w:qFormat/>
  </w:style>
  <w:style w:type="character" w:customStyle="1" w:styleId="WW8Num12z0">
    <w:name w:val="WW8Num12z0"/>
    <w:qFormat/>
  </w:style>
  <w:style w:type="character" w:customStyle="1" w:styleId="ab">
    <w:name w:val="Заголовок группы контролов"/>
    <w:qFormat/>
    <w:rPr>
      <w:rFonts w:ascii="Arial" w:hAnsi="Arial"/>
      <w:b/>
      <w:sz w:val="22"/>
    </w:rPr>
  </w:style>
  <w:style w:type="character" w:customStyle="1" w:styleId="WW8Num33z0">
    <w:name w:val="WW8Num33z0"/>
    <w:qFormat/>
  </w:style>
  <w:style w:type="character" w:customStyle="1" w:styleId="ac">
    <w:name w:val="Текст сноски Знак"/>
    <w:qFormat/>
    <w:rPr>
      <w:rFonts w:ascii="Calibri" w:hAnsi="Calibri"/>
      <w:sz w:val="20"/>
    </w:rPr>
  </w:style>
  <w:style w:type="character" w:customStyle="1" w:styleId="ad">
    <w:name w:val="Ссылка на утративший силу документ"/>
    <w:qFormat/>
    <w:rPr>
      <w:color w:val="749232"/>
    </w:rPr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14">
    <w:name w:val="Основной шрифт абзаца1"/>
    <w:qFormat/>
  </w:style>
  <w:style w:type="character" w:customStyle="1" w:styleId="ae">
    <w:name w:val="Содержимое врезки"/>
    <w:qFormat/>
  </w:style>
  <w:style w:type="character" w:customStyle="1" w:styleId="15">
    <w:name w:val="Список1"/>
    <w:basedOn w:val="Textbody"/>
    <w:qFormat/>
  </w:style>
  <w:style w:type="character" w:customStyle="1" w:styleId="Endnote">
    <w:name w:val="Endnote"/>
    <w:qFormat/>
    <w:rPr>
      <w:rFonts w:ascii="XO Thames" w:hAnsi="XO Thames"/>
      <w:sz w:val="22"/>
    </w:rPr>
  </w:style>
  <w:style w:type="character" w:customStyle="1" w:styleId="310">
    <w:name w:val="Заголовок 31"/>
    <w:qFormat/>
    <w:rPr>
      <w:rFonts w:ascii="XO Thames" w:hAnsi="XO Thames"/>
      <w:b/>
      <w:sz w:val="26"/>
    </w:rPr>
  </w:style>
  <w:style w:type="character" w:customStyle="1" w:styleId="af">
    <w:name w:val="Заголовок распахивающейся части диалога"/>
    <w:qFormat/>
    <w:rPr>
      <w:rFonts w:ascii="Arial" w:hAnsi="Arial"/>
      <w:i/>
      <w:color w:val="000080"/>
      <w:sz w:val="20"/>
    </w:rPr>
  </w:style>
  <w:style w:type="character" w:customStyle="1" w:styleId="af0">
    <w:name w:val="Ссылка на официальную публикацию"/>
    <w:qFormat/>
    <w:rPr>
      <w:rFonts w:ascii="Arial" w:hAnsi="Arial"/>
      <w:sz w:val="22"/>
    </w:rPr>
  </w:style>
  <w:style w:type="character" w:customStyle="1" w:styleId="WW8Num26z0">
    <w:name w:val="WW8Num26z0"/>
    <w:qFormat/>
  </w:style>
  <w:style w:type="character" w:customStyle="1" w:styleId="WW8Num25z8">
    <w:name w:val="WW8Num25z8"/>
    <w:qFormat/>
  </w:style>
  <w:style w:type="character" w:customStyle="1" w:styleId="af1">
    <w:name w:val="Куда обратиться?"/>
    <w:qFormat/>
    <w:rPr>
      <w:rFonts w:ascii="Arial" w:hAnsi="Arial"/>
      <w:sz w:val="22"/>
      <w:shd w:val="clear" w:color="auto" w:fill="F5F3DA"/>
    </w:rPr>
  </w:style>
  <w:style w:type="character" w:customStyle="1" w:styleId="WW8Num24z3">
    <w:name w:val="WW8Num24z3"/>
    <w:qFormat/>
  </w:style>
  <w:style w:type="character" w:customStyle="1" w:styleId="WW8Num20z1">
    <w:name w:val="WW8Num20z1"/>
    <w:qFormat/>
  </w:style>
  <w:style w:type="character" w:customStyle="1" w:styleId="af2">
    <w:name w:val="Символ нумерации"/>
    <w:qFormat/>
  </w:style>
  <w:style w:type="character" w:customStyle="1" w:styleId="af3">
    <w:name w:val="Мой писок"/>
    <w:qFormat/>
    <w:rPr>
      <w:rFonts w:ascii="Calibri" w:hAnsi="Calibri"/>
      <w:sz w:val="24"/>
    </w:rPr>
  </w:style>
  <w:style w:type="character" w:customStyle="1" w:styleId="WW8Num27z7">
    <w:name w:val="WW8Num27z7"/>
    <w:qFormat/>
  </w:style>
  <w:style w:type="character" w:customStyle="1" w:styleId="WW8Num6z3">
    <w:name w:val="WW8Num6z3"/>
    <w:qFormat/>
  </w:style>
  <w:style w:type="character" w:customStyle="1" w:styleId="40">
    <w:name w:val="заголовок 4"/>
    <w:qFormat/>
    <w:rPr>
      <w:b/>
      <w:sz w:val="24"/>
    </w:rPr>
  </w:style>
  <w:style w:type="character" w:customStyle="1" w:styleId="ConsPlusNormal">
    <w:name w:val="ConsPlusNormal"/>
    <w:qFormat/>
    <w:rPr>
      <w:rFonts w:ascii="Calibri" w:hAnsi="Calibri"/>
      <w:sz w:val="22"/>
    </w:rPr>
  </w:style>
  <w:style w:type="character" w:customStyle="1" w:styleId="WW8Num24z5">
    <w:name w:val="WW8Num24z5"/>
    <w:qFormat/>
  </w:style>
  <w:style w:type="character" w:customStyle="1" w:styleId="WW8Num29z2">
    <w:name w:val="WW8Num29z2"/>
    <w:qFormat/>
  </w:style>
  <w:style w:type="character" w:customStyle="1" w:styleId="16">
    <w:name w:val="Рецензия1"/>
    <w:qFormat/>
  </w:style>
  <w:style w:type="character" w:customStyle="1" w:styleId="WW8Num17z1">
    <w:name w:val="WW8Num17z1"/>
    <w:qFormat/>
    <w:rPr>
      <w:sz w:val="24"/>
    </w:rPr>
  </w:style>
  <w:style w:type="character" w:customStyle="1" w:styleId="af4">
    <w:name w:val="Верхний колонтитул Знак"/>
    <w:basedOn w:val="23"/>
    <w:qFormat/>
  </w:style>
  <w:style w:type="character" w:customStyle="1" w:styleId="FontStyle13">
    <w:name w:val="Font Style13"/>
    <w:qFormat/>
    <w:rPr>
      <w:sz w:val="22"/>
    </w:rPr>
  </w:style>
  <w:style w:type="character" w:customStyle="1" w:styleId="WW8Num23z6">
    <w:name w:val="WW8Num23z6"/>
    <w:qFormat/>
  </w:style>
  <w:style w:type="character" w:customStyle="1" w:styleId="WW8Num2z7">
    <w:name w:val="WW8Num2z7"/>
    <w:qFormat/>
  </w:style>
  <w:style w:type="character" w:customStyle="1" w:styleId="WW8Num1z1">
    <w:name w:val="WW8Num1z1"/>
    <w:qFormat/>
  </w:style>
  <w:style w:type="character" w:customStyle="1" w:styleId="WW8Num29z3">
    <w:name w:val="WW8Num29z3"/>
    <w:qFormat/>
  </w:style>
  <w:style w:type="character" w:customStyle="1" w:styleId="WW8Num11z6">
    <w:name w:val="WW8Num11z6"/>
    <w:qFormat/>
  </w:style>
  <w:style w:type="character" w:customStyle="1" w:styleId="WW8Num12z4">
    <w:name w:val="WW8Num12z4"/>
    <w:qFormat/>
  </w:style>
  <w:style w:type="character" w:customStyle="1" w:styleId="TableText">
    <w:name w:val="Table Text"/>
    <w:qFormat/>
    <w:rPr>
      <w:sz w:val="20"/>
    </w:rPr>
  </w:style>
  <w:style w:type="character" w:customStyle="1" w:styleId="WW8Num13z1">
    <w:name w:val="WW8Num13z1"/>
    <w:qFormat/>
  </w:style>
  <w:style w:type="character" w:customStyle="1" w:styleId="17">
    <w:name w:val="Абзац списка1"/>
    <w:qFormat/>
    <w:rPr>
      <w:rFonts w:ascii="Calibri" w:hAnsi="Calibri"/>
      <w:sz w:val="24"/>
    </w:rPr>
  </w:style>
  <w:style w:type="character" w:customStyle="1" w:styleId="af5">
    <w:name w:val="Подзаголовок для информации об изменениях"/>
    <w:qFormat/>
    <w:rPr>
      <w:rFonts w:ascii="Arial" w:hAnsi="Arial"/>
      <w:b/>
      <w:color w:val="353842"/>
      <w:sz w:val="16"/>
    </w:rPr>
  </w:style>
  <w:style w:type="character" w:customStyle="1" w:styleId="32">
    <w:name w:val="Заголовок 3 Знак"/>
    <w:qFormat/>
    <w:rPr>
      <w:rFonts w:ascii="Cambria" w:hAnsi="Cambria"/>
      <w:b/>
      <w:sz w:val="26"/>
    </w:rPr>
  </w:style>
  <w:style w:type="character" w:customStyle="1" w:styleId="ListParagraphChar">
    <w:name w:val="List Paragraph Char"/>
    <w:qFormat/>
    <w:rPr>
      <w:rFonts w:ascii="Calibri" w:hAnsi="Calibri"/>
      <w:sz w:val="24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WW8Num9z4">
    <w:name w:val="WW8Num9z4"/>
    <w:qFormat/>
  </w:style>
  <w:style w:type="character" w:customStyle="1" w:styleId="WW8Num11z1">
    <w:name w:val="WW8Num11z1"/>
    <w:qFormat/>
  </w:style>
  <w:style w:type="character" w:customStyle="1" w:styleId="23">
    <w:name w:val="Основной шрифт абзаца2"/>
    <w:qFormat/>
  </w:style>
  <w:style w:type="character" w:customStyle="1" w:styleId="af6">
    <w:name w:val="Нормальный"/>
    <w:qFormat/>
    <w:rPr>
      <w:sz w:val="20"/>
    </w:rPr>
  </w:style>
  <w:style w:type="character" w:customStyle="1" w:styleId="WW8NumSt9z0">
    <w:name w:val="WW8NumSt9z0"/>
    <w:qFormat/>
    <w:rPr>
      <w:rFonts w:ascii="Arial" w:hAnsi="Arial"/>
    </w:rPr>
  </w:style>
  <w:style w:type="character" w:customStyle="1" w:styleId="af7">
    <w:name w:val="Технический комментарий"/>
    <w:qFormat/>
    <w:rPr>
      <w:rFonts w:ascii="Arial" w:hAnsi="Arial"/>
      <w:color w:val="463F31"/>
      <w:sz w:val="22"/>
      <w:shd w:val="clear" w:color="auto" w:fill="FFFFA6"/>
    </w:rPr>
  </w:style>
  <w:style w:type="character" w:customStyle="1" w:styleId="WW8Num23z4">
    <w:name w:val="WW8Num23z4"/>
    <w:qFormat/>
  </w:style>
  <w:style w:type="character" w:customStyle="1" w:styleId="af8">
    <w:name w:val="Напишите нам"/>
    <w:qFormat/>
    <w:rPr>
      <w:rFonts w:ascii="Arial" w:hAnsi="Arial"/>
      <w:sz w:val="22"/>
      <w:shd w:val="clear" w:color="auto" w:fill="EFFFAD"/>
    </w:rPr>
  </w:style>
  <w:style w:type="character" w:customStyle="1" w:styleId="WW8Num22z7">
    <w:name w:val="WW8Num22z7"/>
    <w:qFormat/>
  </w:style>
  <w:style w:type="character" w:customStyle="1" w:styleId="18">
    <w:name w:val="Заголовок 1 Знак"/>
    <w:basedOn w:val="23"/>
    <w:qFormat/>
    <w:rPr>
      <w:rFonts w:ascii="Cambria" w:hAnsi="Cambria"/>
      <w:b/>
      <w:color w:val="365F91"/>
    </w:rPr>
  </w:style>
  <w:style w:type="character" w:customStyle="1" w:styleId="WW8Num23z7">
    <w:name w:val="WW8Num23z7"/>
    <w:qFormat/>
  </w:style>
  <w:style w:type="character" w:customStyle="1" w:styleId="af9">
    <w:name w:val="Мой писок Знак"/>
    <w:qFormat/>
    <w:rPr>
      <w:rFonts w:ascii="Calibri" w:hAnsi="Calibri"/>
      <w:sz w:val="24"/>
    </w:rPr>
  </w:style>
  <w:style w:type="character" w:customStyle="1" w:styleId="19">
    <w:name w:val="Оглавление 1 Знак"/>
    <w:qFormat/>
    <w:rPr>
      <w:highlight w:val="white"/>
    </w:rPr>
  </w:style>
  <w:style w:type="character" w:customStyle="1" w:styleId="afa">
    <w:name w:val="Комментарий пользователя"/>
    <w:qFormat/>
    <w:rPr>
      <w:rFonts w:ascii="Arial" w:hAnsi="Arial"/>
      <w:color w:val="353842"/>
      <w:sz w:val="22"/>
      <w:shd w:val="clear" w:color="auto" w:fill="FFDFE0"/>
    </w:rPr>
  </w:style>
  <w:style w:type="character" w:customStyle="1" w:styleId="afb">
    <w:name w:val="Формула"/>
    <w:qFormat/>
    <w:rPr>
      <w:rFonts w:ascii="Arial" w:hAnsi="Arial"/>
      <w:sz w:val="22"/>
      <w:shd w:val="clear" w:color="auto" w:fill="F5F3DA"/>
    </w:rPr>
  </w:style>
  <w:style w:type="character" w:customStyle="1" w:styleId="FontStyle99">
    <w:name w:val="Font Style99"/>
    <w:qFormat/>
    <w:rPr>
      <w:i/>
      <w:sz w:val="22"/>
    </w:rPr>
  </w:style>
  <w:style w:type="character" w:customStyle="1" w:styleId="1a">
    <w:name w:val="Текст1"/>
    <w:qFormat/>
    <w:rPr>
      <w:rFonts w:ascii="Consolas" w:hAnsi="Consolas"/>
      <w:sz w:val="21"/>
    </w:rPr>
  </w:style>
  <w:style w:type="character" w:customStyle="1" w:styleId="afc">
    <w:name w:val="Примечание."/>
    <w:qFormat/>
    <w:rPr>
      <w:rFonts w:ascii="Arial" w:hAnsi="Arial"/>
      <w:sz w:val="22"/>
      <w:shd w:val="clear" w:color="auto" w:fill="F5F3DA"/>
    </w:rPr>
  </w:style>
  <w:style w:type="character" w:customStyle="1" w:styleId="WW8Num12z1">
    <w:name w:val="WW8Num12z1"/>
    <w:qFormat/>
  </w:style>
  <w:style w:type="character" w:customStyle="1" w:styleId="WW8Num6z7">
    <w:name w:val="WW8Num6z7"/>
    <w:qFormat/>
  </w:style>
  <w:style w:type="character" w:customStyle="1" w:styleId="afd">
    <w:name w:val="Текст (справка)"/>
    <w:qFormat/>
    <w:rPr>
      <w:rFonts w:ascii="Arial" w:hAnsi="Arial"/>
      <w:sz w:val="22"/>
    </w:rPr>
  </w:style>
  <w:style w:type="character" w:customStyle="1" w:styleId="WW8Num18z0">
    <w:name w:val="WW8Num18z0"/>
    <w:qFormat/>
    <w:rPr>
      <w:sz w:val="24"/>
    </w:rPr>
  </w:style>
  <w:style w:type="character" w:customStyle="1" w:styleId="WW8Num28z4">
    <w:name w:val="WW8Num28z4"/>
    <w:qFormat/>
  </w:style>
  <w:style w:type="character" w:customStyle="1" w:styleId="WW8Num18z1">
    <w:name w:val="WW8Num18z1"/>
    <w:qFormat/>
  </w:style>
  <w:style w:type="character" w:customStyle="1" w:styleId="afe">
    <w:name w:val="Сравнение редакций"/>
    <w:qFormat/>
    <w:rPr>
      <w:color w:val="26282F"/>
    </w:rPr>
  </w:style>
  <w:style w:type="character" w:customStyle="1" w:styleId="Style7">
    <w:name w:val="Style7"/>
    <w:qFormat/>
    <w:rPr>
      <w:sz w:val="24"/>
    </w:rPr>
  </w:style>
  <w:style w:type="character" w:customStyle="1" w:styleId="WW8Num4z0">
    <w:name w:val="WW8Num4z0"/>
    <w:qFormat/>
    <w:rPr>
      <w:sz w:val="24"/>
    </w:rPr>
  </w:style>
  <w:style w:type="character" w:customStyle="1" w:styleId="aff">
    <w:name w:val="Раздел Приложения"/>
    <w:qFormat/>
    <w:rPr>
      <w:rFonts w:ascii="Arial" w:hAnsi="Arial"/>
      <w:b/>
    </w:rPr>
  </w:style>
  <w:style w:type="character" w:customStyle="1" w:styleId="aff0">
    <w:name w:val="Заголовок ЭР (левое окно)"/>
    <w:qFormat/>
    <w:rPr>
      <w:rFonts w:ascii="Arial" w:hAnsi="Arial"/>
      <w:b/>
      <w:color w:val="26282F"/>
      <w:sz w:val="24"/>
    </w:rPr>
  </w:style>
  <w:style w:type="character" w:customStyle="1" w:styleId="aff1">
    <w:name w:val="Основной текст с отступом Знак"/>
    <w:basedOn w:val="23"/>
    <w:qFormat/>
  </w:style>
  <w:style w:type="character" w:customStyle="1" w:styleId="WW8Num28z0">
    <w:name w:val="WW8Num28z0"/>
    <w:qFormat/>
    <w:rPr>
      <w:sz w:val="20"/>
    </w:rPr>
  </w:style>
  <w:style w:type="character" w:customStyle="1" w:styleId="aff2">
    <w:name w:val="Пример."/>
    <w:qFormat/>
    <w:rPr>
      <w:rFonts w:ascii="Arial" w:hAnsi="Arial"/>
      <w:sz w:val="22"/>
      <w:shd w:val="clear" w:color="auto" w:fill="F5F3DA"/>
    </w:rPr>
  </w:style>
  <w:style w:type="character" w:customStyle="1" w:styleId="WW8Num13z8">
    <w:name w:val="WW8Num13z8"/>
    <w:qFormat/>
  </w:style>
  <w:style w:type="character" w:customStyle="1" w:styleId="24">
    <w:name w:val="Основной текст с отступом 2 Знак"/>
    <w:basedOn w:val="23"/>
    <w:qFormat/>
  </w:style>
  <w:style w:type="character" w:customStyle="1" w:styleId="WW8Num24z7">
    <w:name w:val="WW8Num24z7"/>
    <w:qFormat/>
  </w:style>
  <w:style w:type="character" w:customStyle="1" w:styleId="aff3">
    <w:name w:val="Информация об изменениях"/>
    <w:qFormat/>
    <w:rPr>
      <w:rFonts w:ascii="Arial" w:hAnsi="Arial"/>
      <w:color w:val="353842"/>
      <w:sz w:val="16"/>
      <w:shd w:val="clear" w:color="auto" w:fill="EAEFED"/>
    </w:rPr>
  </w:style>
  <w:style w:type="character" w:customStyle="1" w:styleId="1b">
    <w:name w:val="Указатель1"/>
    <w:qFormat/>
  </w:style>
  <w:style w:type="character" w:customStyle="1" w:styleId="tbstandard">
    <w:name w:val="tbstandard"/>
    <w:qFormat/>
    <w:rPr>
      <w:sz w:val="24"/>
    </w:rPr>
  </w:style>
  <w:style w:type="character" w:customStyle="1" w:styleId="xl59">
    <w:name w:val="xl59"/>
    <w:qFormat/>
    <w:rPr>
      <w:b/>
      <w:sz w:val="24"/>
    </w:rPr>
  </w:style>
  <w:style w:type="character" w:customStyle="1" w:styleId="WW8Num2z3">
    <w:name w:val="WW8Num2z3"/>
    <w:qFormat/>
  </w:style>
  <w:style w:type="character" w:customStyle="1" w:styleId="WW8Num28z7">
    <w:name w:val="WW8Num28z7"/>
    <w:qFormat/>
  </w:style>
  <w:style w:type="character" w:customStyle="1" w:styleId="-5">
    <w:name w:val="Пункт-5"/>
    <w:qFormat/>
  </w:style>
  <w:style w:type="character" w:customStyle="1" w:styleId="WW8Num27z5">
    <w:name w:val="WW8Num27z5"/>
    <w:qFormat/>
  </w:style>
  <w:style w:type="character" w:customStyle="1" w:styleId="aff4">
    <w:name w:val="Продолжение ссылки"/>
    <w:qFormat/>
    <w:rPr>
      <w:color w:val="106BBE"/>
    </w:rPr>
  </w:style>
  <w:style w:type="character" w:customStyle="1" w:styleId="WW8Num5z1">
    <w:name w:val="WW8Num5z1"/>
    <w:qFormat/>
    <w:rPr>
      <w:sz w:val="24"/>
    </w:rPr>
  </w:style>
  <w:style w:type="character" w:customStyle="1" w:styleId="aff5">
    <w:name w:val="Заголовок чужого сообщения"/>
    <w:qFormat/>
    <w:rPr>
      <w:color w:val="FF0000"/>
    </w:rPr>
  </w:style>
  <w:style w:type="character" w:customStyle="1" w:styleId="WW8Num29z6">
    <w:name w:val="WW8Num29z6"/>
    <w:qFormat/>
  </w:style>
  <w:style w:type="character" w:customStyle="1" w:styleId="1c">
    <w:name w:val="Выделение1"/>
    <w:qFormat/>
    <w:rPr>
      <w:i/>
    </w:rPr>
  </w:style>
  <w:style w:type="character" w:customStyle="1" w:styleId="ScheduleHeading6">
    <w:name w:val="Schedule Heading 6"/>
    <w:qFormat/>
  </w:style>
  <w:style w:type="character" w:customStyle="1" w:styleId="WW8Num11z5">
    <w:name w:val="WW8Num11z5"/>
    <w:qFormat/>
  </w:style>
  <w:style w:type="character" w:customStyle="1" w:styleId="WW8Num12z7">
    <w:name w:val="WW8Num12z7"/>
    <w:qFormat/>
  </w:style>
  <w:style w:type="character" w:customStyle="1" w:styleId="41">
    <w:name w:val="Основной текст (4)"/>
    <w:qFormat/>
    <w:rPr>
      <w:i/>
      <w:sz w:val="26"/>
    </w:rPr>
  </w:style>
  <w:style w:type="character" w:customStyle="1" w:styleId="ScheduleHeading3">
    <w:name w:val="Schedule Heading 3"/>
    <w:qFormat/>
  </w:style>
  <w:style w:type="character" w:customStyle="1" w:styleId="WW8Num31z0">
    <w:name w:val="WW8Num31z0"/>
    <w:qFormat/>
  </w:style>
  <w:style w:type="character" w:customStyle="1" w:styleId="aff6">
    <w:name w:val="Основной текст_"/>
    <w:qFormat/>
    <w:rPr>
      <w:sz w:val="26"/>
      <w:highlight w:val="white"/>
    </w:rPr>
  </w:style>
  <w:style w:type="character" w:customStyle="1" w:styleId="aff7">
    <w:name w:val="Сравнение редакций. Добавленный фрагмент"/>
    <w:qFormat/>
    <w:rPr>
      <w:shd w:val="clear" w:color="auto" w:fill="C1D7FF"/>
    </w:rPr>
  </w:style>
  <w:style w:type="character" w:customStyle="1" w:styleId="WW8Num8z6">
    <w:name w:val="WW8Num8z6"/>
    <w:qFormat/>
  </w:style>
  <w:style w:type="character" w:customStyle="1" w:styleId="WW8Num13z3">
    <w:name w:val="WW8Num13z3"/>
    <w:qFormat/>
  </w:style>
  <w:style w:type="character" w:customStyle="1" w:styleId="WW8Num4z4">
    <w:name w:val="WW8Num4z4"/>
    <w:qFormat/>
  </w:style>
  <w:style w:type="character" w:customStyle="1" w:styleId="WW8Num16z0">
    <w:name w:val="WW8Num16z0"/>
    <w:qFormat/>
  </w:style>
  <w:style w:type="character" w:customStyle="1" w:styleId="WW8Num8z8">
    <w:name w:val="WW8Num8z8"/>
    <w:qFormat/>
  </w:style>
  <w:style w:type="character" w:customStyle="1" w:styleId="aff8">
    <w:name w:val="Готовый"/>
    <w:qFormat/>
    <w:rPr>
      <w:sz w:val="16"/>
    </w:rPr>
  </w:style>
  <w:style w:type="character" w:customStyle="1" w:styleId="WW8Num9z2">
    <w:name w:val="WW8Num9z2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311">
    <w:name w:val="Список 31"/>
    <w:qFormat/>
    <w:rPr>
      <w:sz w:val="20"/>
    </w:rPr>
  </w:style>
  <w:style w:type="character" w:customStyle="1" w:styleId="1d">
    <w:name w:val="Текст примечания Знак1"/>
    <w:qFormat/>
  </w:style>
  <w:style w:type="character" w:customStyle="1" w:styleId="WW8Num10z6">
    <w:name w:val="WW8Num10z6"/>
    <w:qFormat/>
  </w:style>
  <w:style w:type="character" w:customStyle="1" w:styleId="aff9">
    <w:name w:val="Основное меню (преемственное)"/>
    <w:qFormat/>
    <w:rPr>
      <w:rFonts w:ascii="Verdana" w:hAnsi="Verdana"/>
      <w:sz w:val="20"/>
    </w:rPr>
  </w:style>
  <w:style w:type="character" w:customStyle="1" w:styleId="Contents3">
    <w:name w:val="Contents 3"/>
    <w:qFormat/>
    <w:rPr>
      <w:rFonts w:ascii="XO Thames" w:hAnsi="XO Thames"/>
    </w:rPr>
  </w:style>
  <w:style w:type="character" w:customStyle="1" w:styleId="WW8Num8z7">
    <w:name w:val="WW8Num8z7"/>
    <w:qFormat/>
  </w:style>
  <w:style w:type="character" w:customStyle="1" w:styleId="1-3">
    <w:name w:val="Текст1-3"/>
    <w:qFormat/>
    <w:rPr>
      <w:sz w:val="24"/>
    </w:rPr>
  </w:style>
  <w:style w:type="character" w:customStyle="1" w:styleId="WW8Num13z4">
    <w:name w:val="WW8Num13z4"/>
    <w:qFormat/>
  </w:style>
  <w:style w:type="character" w:customStyle="1" w:styleId="WW8Num32z2">
    <w:name w:val="WW8Num32z2"/>
    <w:qFormat/>
  </w:style>
  <w:style w:type="character" w:customStyle="1" w:styleId="WW8Num15z3">
    <w:name w:val="WW8Num15z3"/>
    <w:qFormat/>
  </w:style>
  <w:style w:type="character" w:customStyle="1" w:styleId="211">
    <w:name w:val="Абзац списка211"/>
    <w:qFormat/>
  </w:style>
  <w:style w:type="character" w:customStyle="1" w:styleId="affa">
    <w:name w:val="Подчёркнутый текст"/>
    <w:qFormat/>
    <w:rPr>
      <w:rFonts w:ascii="Arial" w:hAnsi="Arial"/>
      <w:sz w:val="22"/>
    </w:rPr>
  </w:style>
  <w:style w:type="character" w:customStyle="1" w:styleId="WW8Num15z1">
    <w:name w:val="WW8Num15z1"/>
    <w:qFormat/>
    <w:rPr>
      <w:sz w:val="24"/>
    </w:rPr>
  </w:style>
  <w:style w:type="character" w:customStyle="1" w:styleId="WW8Num34z2">
    <w:name w:val="WW8Num34z2"/>
    <w:qFormat/>
  </w:style>
  <w:style w:type="character" w:customStyle="1" w:styleId="ScheduleHeading2">
    <w:name w:val="Schedule Heading 2"/>
    <w:qFormat/>
    <w:rPr>
      <w:rFonts w:ascii="Calibri" w:hAnsi="Calibri"/>
      <w:sz w:val="22"/>
    </w:rPr>
  </w:style>
  <w:style w:type="character" w:customStyle="1" w:styleId="WW8Num24z1">
    <w:name w:val="WW8Num24z1"/>
    <w:qFormat/>
  </w:style>
  <w:style w:type="character" w:customStyle="1" w:styleId="ConsPlusNonformat">
    <w:name w:val="ConsPlusNonformat"/>
    <w:qFormat/>
    <w:rPr>
      <w:rFonts w:ascii="Courier New" w:hAnsi="Courier New"/>
      <w:spacing w:val="-1"/>
      <w:sz w:val="24"/>
    </w:rPr>
  </w:style>
  <w:style w:type="character" w:customStyle="1" w:styleId="WW8Num15z2">
    <w:name w:val="WW8Num15z2"/>
    <w:qFormat/>
  </w:style>
  <w:style w:type="character" w:customStyle="1" w:styleId="25">
    <w:name w:val="Указатель2"/>
    <w:qFormat/>
    <w:rPr>
      <w:rFonts w:ascii="PT Astra Serif" w:hAnsi="PT Astra Serif"/>
    </w:rPr>
  </w:style>
  <w:style w:type="character" w:customStyle="1" w:styleId="WW8Num31z8">
    <w:name w:val="WW8Num31z8"/>
    <w:qFormat/>
  </w:style>
  <w:style w:type="character" w:customStyle="1" w:styleId="WW8Num6z5">
    <w:name w:val="WW8Num6z5"/>
    <w:qFormat/>
  </w:style>
  <w:style w:type="character" w:customStyle="1" w:styleId="FontStyle98">
    <w:name w:val="Font Style98"/>
    <w:basedOn w:val="23"/>
    <w:qFormat/>
    <w:rPr>
      <w:sz w:val="26"/>
    </w:rPr>
  </w:style>
  <w:style w:type="character" w:customStyle="1" w:styleId="affb">
    <w:name w:val="Словарная статья"/>
    <w:qFormat/>
    <w:rPr>
      <w:rFonts w:ascii="Arial" w:hAnsi="Arial"/>
      <w:sz w:val="22"/>
    </w:rPr>
  </w:style>
  <w:style w:type="character" w:customStyle="1" w:styleId="ScheduleHeading1">
    <w:name w:val="Schedule Heading 1"/>
    <w:qFormat/>
  </w:style>
  <w:style w:type="character" w:customStyle="1" w:styleId="WW8Num18z2">
    <w:name w:val="WW8Num18z2"/>
    <w:qFormat/>
  </w:style>
  <w:style w:type="character" w:customStyle="1" w:styleId="affc">
    <w:name w:val="Заголовок ЭР (правое окно)"/>
    <w:qFormat/>
    <w:rPr>
      <w:rFonts w:ascii="Arial" w:hAnsi="Arial"/>
      <w:b/>
      <w:color w:val="26282F"/>
      <w:sz w:val="24"/>
    </w:rPr>
  </w:style>
  <w:style w:type="character" w:customStyle="1" w:styleId="26">
    <w:name w:val="Заголовок 2 Знак"/>
    <w:basedOn w:val="23"/>
    <w:qFormat/>
    <w:rPr>
      <w:caps/>
    </w:rPr>
  </w:style>
  <w:style w:type="character" w:customStyle="1" w:styleId="WW8Num24z6">
    <w:name w:val="WW8Num24z6"/>
    <w:qFormat/>
  </w:style>
  <w:style w:type="character" w:customStyle="1" w:styleId="WW8Num10z4">
    <w:name w:val="WW8Num10z4"/>
    <w:qFormat/>
  </w:style>
  <w:style w:type="character" w:customStyle="1" w:styleId="-0">
    <w:name w:val="Контракт-подподпункт"/>
    <w:qFormat/>
    <w:rPr>
      <w:sz w:val="24"/>
    </w:rPr>
  </w:style>
  <w:style w:type="character" w:customStyle="1" w:styleId="WW8Num27z2">
    <w:name w:val="WW8Num27z2"/>
    <w:qFormat/>
  </w:style>
  <w:style w:type="character" w:customStyle="1" w:styleId="FontStyle14">
    <w:name w:val="Font Style14"/>
    <w:qFormat/>
    <w:rPr>
      <w:sz w:val="26"/>
    </w:rPr>
  </w:style>
  <w:style w:type="character" w:customStyle="1" w:styleId="WW8Num30z7">
    <w:name w:val="WW8Num30z7"/>
    <w:qFormat/>
  </w:style>
  <w:style w:type="character" w:customStyle="1" w:styleId="1e">
    <w:name w:val="Гиперссылка1"/>
    <w:qFormat/>
    <w:rPr>
      <w:color w:val="0000FF"/>
      <w:u w:val="single"/>
    </w:rPr>
  </w:style>
  <w:style w:type="character" w:customStyle="1" w:styleId="WW8Num8z2">
    <w:name w:val="WW8Num8z2"/>
    <w:qFormat/>
  </w:style>
  <w:style w:type="character" w:customStyle="1" w:styleId="WW8Num28z3">
    <w:name w:val="WW8Num28z3"/>
    <w:qFormat/>
  </w:style>
  <w:style w:type="character" w:customStyle="1" w:styleId="WW8Num30z5">
    <w:name w:val="WW8Num30z5"/>
    <w:qFormat/>
  </w:style>
  <w:style w:type="character" w:customStyle="1" w:styleId="WW8Num30z3">
    <w:name w:val="WW8Num30z3"/>
    <w:qFormat/>
  </w:style>
  <w:style w:type="character" w:customStyle="1" w:styleId="affd">
    <w:name w:val="Текст информации об изменениях"/>
    <w:qFormat/>
    <w:rPr>
      <w:rFonts w:ascii="Arial" w:hAnsi="Arial"/>
      <w:color w:val="353842"/>
      <w:sz w:val="16"/>
    </w:rPr>
  </w:style>
  <w:style w:type="character" w:customStyle="1" w:styleId="WW8NumSt13z0">
    <w:name w:val="WW8NumSt13z0"/>
    <w:qFormat/>
    <w:rPr>
      <w:rFonts w:ascii="Arial" w:hAnsi="Arial"/>
    </w:rPr>
  </w:style>
  <w:style w:type="character" w:customStyle="1" w:styleId="WW8Num20z0">
    <w:name w:val="WW8Num20z0"/>
    <w:qFormat/>
  </w:style>
  <w:style w:type="character" w:customStyle="1" w:styleId="WW8Num12z8">
    <w:name w:val="WW8Num12z8"/>
    <w:qFormat/>
  </w:style>
  <w:style w:type="character" w:customStyle="1" w:styleId="27">
    <w:name w:val="Основной текст (2)"/>
    <w:qFormat/>
  </w:style>
  <w:style w:type="character" w:customStyle="1" w:styleId="affe">
    <w:name w:val="Колонтитул"/>
    <w:qFormat/>
  </w:style>
  <w:style w:type="character" w:customStyle="1" w:styleId="WW8Num7z0">
    <w:name w:val="WW8Num7z0"/>
    <w:qFormat/>
    <w:rPr>
      <w:sz w:val="20"/>
    </w:rPr>
  </w:style>
  <w:style w:type="character" w:customStyle="1" w:styleId="1f">
    <w:name w:val="Верхний колонтитул1"/>
    <w:qFormat/>
  </w:style>
  <w:style w:type="character" w:customStyle="1" w:styleId="-1">
    <w:name w:val="Контракт-пункт Знак"/>
    <w:qFormat/>
  </w:style>
  <w:style w:type="character" w:customStyle="1" w:styleId="WW8Num29z0">
    <w:name w:val="WW8Num29z0"/>
    <w:qFormat/>
  </w:style>
  <w:style w:type="character" w:customStyle="1" w:styleId="WW8Num23z3">
    <w:name w:val="WW8Num23z3"/>
    <w:qFormat/>
  </w:style>
  <w:style w:type="character" w:customStyle="1" w:styleId="WW8Num27z6">
    <w:name w:val="WW8Num27z6"/>
    <w:qFormat/>
  </w:style>
  <w:style w:type="character" w:customStyle="1" w:styleId="afff">
    <w:name w:val="Привязка концевой сноски"/>
    <w:rPr>
      <w:vertAlign w:val="superscript"/>
    </w:rPr>
  </w:style>
  <w:style w:type="character" w:customStyle="1" w:styleId="WW8Num1z6">
    <w:name w:val="WW8Num1z6"/>
    <w:qFormat/>
  </w:style>
  <w:style w:type="character" w:customStyle="1" w:styleId="WW8Num11z2">
    <w:name w:val="WW8Num11z2"/>
    <w:qFormat/>
  </w:style>
  <w:style w:type="character" w:customStyle="1" w:styleId="WW8Num6z2">
    <w:name w:val="WW8Num6z2"/>
    <w:qFormat/>
  </w:style>
  <w:style w:type="character" w:customStyle="1" w:styleId="WW8Num32z0">
    <w:name w:val="WW8Num32z0"/>
    <w:qFormat/>
  </w:style>
  <w:style w:type="character" w:customStyle="1" w:styleId="-2">
    <w:name w:val="Интернет-ссылка"/>
    <w:rPr>
      <w:color w:val="0000FF"/>
      <w:u w:val="single"/>
    </w:rPr>
  </w:style>
  <w:style w:type="character" w:customStyle="1" w:styleId="28">
    <w:name w:val="Оглавление 2 Знак"/>
    <w:qFormat/>
    <w:rPr>
      <w:highlight w:val="white"/>
    </w:rPr>
  </w:style>
  <w:style w:type="character" w:customStyle="1" w:styleId="WW8Num15z5">
    <w:name w:val="WW8Num15z5"/>
    <w:qFormat/>
  </w:style>
  <w:style w:type="character" w:customStyle="1" w:styleId="WW8Num27z3">
    <w:name w:val="WW8Num27z3"/>
    <w:qFormat/>
  </w:style>
  <w:style w:type="character" w:customStyle="1" w:styleId="afff0">
    <w:name w:val="Заголовок таблицы"/>
    <w:basedOn w:val="afff1"/>
    <w:qFormat/>
    <w:rPr>
      <w:b/>
    </w:rPr>
  </w:style>
  <w:style w:type="character" w:customStyle="1" w:styleId="afff2">
    <w:name w:val="Текст примечания Знак"/>
    <w:basedOn w:val="23"/>
    <w:qFormat/>
    <w:rPr>
      <w:rFonts w:ascii="Calibri" w:hAnsi="Calibri"/>
      <w:sz w:val="20"/>
    </w:rPr>
  </w:style>
  <w:style w:type="character" w:customStyle="1" w:styleId="afff3">
    <w:name w:val="Заголовок статьи"/>
    <w:qFormat/>
    <w:rPr>
      <w:rFonts w:ascii="Arial" w:hAnsi="Arial"/>
      <w:sz w:val="26"/>
    </w:rPr>
  </w:style>
  <w:style w:type="character" w:customStyle="1" w:styleId="WW8Num8z0">
    <w:name w:val="WW8Num8z0"/>
    <w:qFormat/>
    <w:rPr>
      <w:sz w:val="24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WW8Num30z4">
    <w:name w:val="WW8Num30z4"/>
    <w:qFormat/>
  </w:style>
  <w:style w:type="character" w:customStyle="1" w:styleId="WW8Num13z5">
    <w:name w:val="WW8Num13z5"/>
    <w:qFormat/>
  </w:style>
  <w:style w:type="character" w:customStyle="1" w:styleId="afff4">
    <w:name w:val="Центрированный (таблица)"/>
    <w:qFormat/>
    <w:rPr>
      <w:rFonts w:ascii="Arial" w:hAnsi="Arial"/>
      <w:sz w:val="22"/>
    </w:rPr>
  </w:style>
  <w:style w:type="character" w:customStyle="1" w:styleId="afff5">
    <w:name w:val="Привязка сноски"/>
    <w:rPr>
      <w:vertAlign w:val="superscript"/>
    </w:rPr>
  </w:style>
  <w:style w:type="character" w:customStyle="1" w:styleId="Standard">
    <w:name w:val="Standard"/>
    <w:qFormat/>
    <w:rPr>
      <w:rFonts w:ascii="Calibri" w:hAnsi="Calibri"/>
      <w:sz w:val="22"/>
    </w:rPr>
  </w:style>
  <w:style w:type="character" w:customStyle="1" w:styleId="WW8Num34z1">
    <w:name w:val="WW8Num34z1"/>
    <w:qFormat/>
  </w:style>
  <w:style w:type="character" w:customStyle="1" w:styleId="WW8Num2z6">
    <w:name w:val="WW8Num2z6"/>
    <w:qFormat/>
  </w:style>
  <w:style w:type="character" w:customStyle="1" w:styleId="210">
    <w:name w:val="Основной текст с отступом 21"/>
    <w:qFormat/>
  </w:style>
  <w:style w:type="character" w:customStyle="1" w:styleId="WW8Num15z8">
    <w:name w:val="WW8Num15z8"/>
    <w:qFormat/>
  </w:style>
  <w:style w:type="character" w:customStyle="1" w:styleId="WW8Num25z3">
    <w:name w:val="WW8Num25z3"/>
    <w:qFormat/>
  </w:style>
  <w:style w:type="character" w:customStyle="1" w:styleId="afff6">
    <w:name w:val="Текст ЭР (см. также)"/>
    <w:qFormat/>
    <w:rPr>
      <w:rFonts w:ascii="Arial" w:hAnsi="Arial"/>
      <w:sz w:val="18"/>
    </w:rPr>
  </w:style>
  <w:style w:type="character" w:customStyle="1" w:styleId="WW8Num34z7">
    <w:name w:val="WW8Num34z7"/>
    <w:qFormat/>
  </w:style>
  <w:style w:type="character" w:customStyle="1" w:styleId="29">
    <w:name w:val="Основной текст 2 Знак"/>
    <w:qFormat/>
    <w:rPr>
      <w:sz w:val="22"/>
    </w:rPr>
  </w:style>
  <w:style w:type="character" w:customStyle="1" w:styleId="110">
    <w:name w:val="Заголовок 11"/>
    <w:qFormat/>
    <w:rPr>
      <w:b/>
      <w:sz w:val="24"/>
    </w:rPr>
  </w:style>
  <w:style w:type="character" w:customStyle="1" w:styleId="WW8Num25z5">
    <w:name w:val="WW8Num25z5"/>
    <w:qFormat/>
  </w:style>
  <w:style w:type="character" w:customStyle="1" w:styleId="2a">
    <w:name w:val="Стиль2"/>
    <w:qFormat/>
  </w:style>
  <w:style w:type="character" w:customStyle="1" w:styleId="1f0">
    <w:name w:val="Нижний колонтитул1"/>
    <w:qFormat/>
  </w:style>
  <w:style w:type="character" w:customStyle="1" w:styleId="WW8Num9z6">
    <w:name w:val="WW8Num9z6"/>
    <w:qFormat/>
  </w:style>
  <w:style w:type="character" w:customStyle="1" w:styleId="WW8Num10z8">
    <w:name w:val="WW8Num10z8"/>
    <w:qFormat/>
  </w:style>
  <w:style w:type="character" w:customStyle="1" w:styleId="1f1">
    <w:name w:val="Текст примечания1"/>
    <w:qFormat/>
    <w:rPr>
      <w:sz w:val="20"/>
    </w:rPr>
  </w:style>
  <w:style w:type="character" w:customStyle="1" w:styleId="afff7">
    <w:name w:val="Не вступил в силу"/>
    <w:qFormat/>
    <w:rPr>
      <w:shd w:val="clear" w:color="auto" w:fill="D8EDE8"/>
    </w:rPr>
  </w:style>
  <w:style w:type="character" w:customStyle="1" w:styleId="WW8Num22z0">
    <w:name w:val="WW8Num22z0"/>
    <w:qFormat/>
    <w:rPr>
      <w:b/>
    </w:rPr>
  </w:style>
  <w:style w:type="character" w:customStyle="1" w:styleId="afff8">
    <w:name w:val="Оглавление"/>
    <w:qFormat/>
    <w:rPr>
      <w:rFonts w:ascii="Courier New" w:hAnsi="Courier New"/>
      <w:sz w:val="22"/>
    </w:rPr>
  </w:style>
  <w:style w:type="character" w:customStyle="1" w:styleId="afff9">
    <w:name w:val="Нижний колонтитул Знак"/>
    <w:basedOn w:val="23"/>
    <w:qFormat/>
  </w:style>
  <w:style w:type="character" w:customStyle="1" w:styleId="afffa">
    <w:name w:val="Выделение для Базового Поиска (курсив)"/>
    <w:qFormat/>
    <w:rPr>
      <w:b/>
      <w:i/>
      <w:color w:val="0058A9"/>
    </w:rPr>
  </w:style>
  <w:style w:type="character" w:customStyle="1" w:styleId="312">
    <w:name w:val="Основной текст с отступом 31"/>
    <w:qFormat/>
    <w:rPr>
      <w:sz w:val="16"/>
    </w:rPr>
  </w:style>
  <w:style w:type="character" w:customStyle="1" w:styleId="WW8Num6z6">
    <w:name w:val="WW8Num6z6"/>
    <w:qFormat/>
  </w:style>
  <w:style w:type="character" w:customStyle="1" w:styleId="WW8Num23z1">
    <w:name w:val="WW8Num23z1"/>
    <w:qFormat/>
  </w:style>
  <w:style w:type="character" w:customStyle="1" w:styleId="WW8Num11z4">
    <w:name w:val="WW8Num11z4"/>
    <w:qFormat/>
  </w:style>
  <w:style w:type="character" w:customStyle="1" w:styleId="WW8Num8z3">
    <w:name w:val="WW8Num8z3"/>
    <w:qFormat/>
  </w:style>
  <w:style w:type="character" w:customStyle="1" w:styleId="WW8Num29z8">
    <w:name w:val="WW8Num29z8"/>
    <w:qFormat/>
  </w:style>
  <w:style w:type="character" w:customStyle="1" w:styleId="WW8Num9z8">
    <w:name w:val="WW8Num9z8"/>
    <w:qFormat/>
  </w:style>
  <w:style w:type="character" w:customStyle="1" w:styleId="WW8Num11z0">
    <w:name w:val="WW8Num11z0"/>
    <w:qFormat/>
  </w:style>
  <w:style w:type="character" w:customStyle="1" w:styleId="WW8Num2z8">
    <w:name w:val="WW8Num2z8"/>
    <w:qFormat/>
  </w:style>
  <w:style w:type="character" w:customStyle="1" w:styleId="-3">
    <w:name w:val="Пункт-3"/>
    <w:qFormat/>
  </w:style>
  <w:style w:type="character" w:customStyle="1" w:styleId="WW8Num13z7">
    <w:name w:val="WW8Num13z7"/>
    <w:qFormat/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WW8Num1z3">
    <w:name w:val="WW8Num1z3"/>
    <w:qFormat/>
  </w:style>
  <w:style w:type="character" w:customStyle="1" w:styleId="WW8Num16z2">
    <w:name w:val="WW8Num16z2"/>
    <w:qFormat/>
  </w:style>
  <w:style w:type="character" w:customStyle="1" w:styleId="afffb">
    <w:name w:val="Опечатки"/>
    <w:qFormat/>
    <w:rPr>
      <w:color w:val="FF0000"/>
    </w:rPr>
  </w:style>
  <w:style w:type="character" w:customStyle="1" w:styleId="WW8Num11z7">
    <w:name w:val="WW8Num11z7"/>
    <w:qFormat/>
  </w:style>
  <w:style w:type="character" w:customStyle="1" w:styleId="Contents1">
    <w:name w:val="Contents 1"/>
    <w:qFormat/>
    <w:rPr>
      <w:rFonts w:ascii="XO Thames" w:hAnsi="XO Thames"/>
      <w:b/>
    </w:rPr>
  </w:style>
  <w:style w:type="character" w:customStyle="1" w:styleId="afffc">
    <w:name w:val="Подвал для информации об изменениях"/>
    <w:basedOn w:val="110"/>
    <w:qFormat/>
    <w:rPr>
      <w:rFonts w:ascii="Arial" w:hAnsi="Arial"/>
      <w:b w:val="0"/>
      <w:color w:val="26282F"/>
      <w:sz w:val="16"/>
    </w:rPr>
  </w:style>
  <w:style w:type="character" w:customStyle="1" w:styleId="WW8Num15z7">
    <w:name w:val="WW8Num15z7"/>
    <w:qFormat/>
  </w:style>
  <w:style w:type="character" w:customStyle="1" w:styleId="WW8Num15z4">
    <w:name w:val="WW8Num15z4"/>
    <w:qFormat/>
  </w:style>
  <w:style w:type="character" w:customStyle="1" w:styleId="WW8Num21z1">
    <w:name w:val="WW8Num21z1"/>
    <w:qFormat/>
  </w:style>
  <w:style w:type="character" w:customStyle="1" w:styleId="WW8Num5z0">
    <w:name w:val="WW8Num5z0"/>
    <w:qFormat/>
    <w:rPr>
      <w:caps/>
      <w:sz w:val="24"/>
    </w:rPr>
  </w:style>
  <w:style w:type="character" w:customStyle="1" w:styleId="HeaderandFooter">
    <w:name w:val="Header and Footer"/>
    <w:qFormat/>
    <w:rPr>
      <w:rFonts w:ascii="XO Thames" w:hAnsi="XO Thames"/>
    </w:rPr>
  </w:style>
  <w:style w:type="character" w:customStyle="1" w:styleId="WW8Num6z1">
    <w:name w:val="WW8Num6z1"/>
    <w:qFormat/>
  </w:style>
  <w:style w:type="character" w:customStyle="1" w:styleId="BodyText21">
    <w:name w:val="Body Text 21"/>
    <w:qFormat/>
  </w:style>
  <w:style w:type="character" w:customStyle="1" w:styleId="212">
    <w:name w:val="Основной текст 2 Знак1"/>
    <w:qFormat/>
    <w:rPr>
      <w:rFonts w:ascii="Cambria" w:hAnsi="Cambria"/>
      <w:b/>
      <w:color w:val="4F81BD"/>
      <w:sz w:val="26"/>
    </w:rPr>
  </w:style>
  <w:style w:type="character" w:customStyle="1" w:styleId="WW8Num4z6">
    <w:name w:val="WW8Num4z6"/>
    <w:qFormat/>
  </w:style>
  <w:style w:type="character" w:customStyle="1" w:styleId="WW8Num28z5">
    <w:name w:val="WW8Num28z5"/>
    <w:qFormat/>
  </w:style>
  <w:style w:type="character" w:customStyle="1" w:styleId="WW8Num34z5">
    <w:name w:val="WW8Num34z5"/>
    <w:qFormat/>
  </w:style>
  <w:style w:type="character" w:customStyle="1" w:styleId="7">
    <w:name w:val="Заголовок 7 Знак"/>
    <w:qFormat/>
  </w:style>
  <w:style w:type="character" w:customStyle="1" w:styleId="1f2">
    <w:name w:val="Название объекта1"/>
    <w:basedOn w:val="12"/>
    <w:qFormat/>
    <w:rPr>
      <w:rFonts w:ascii="Times New Roman" w:hAnsi="Times New Roman"/>
      <w:i/>
      <w:color w:val="000000"/>
      <w:sz w:val="24"/>
    </w:rPr>
  </w:style>
  <w:style w:type="character" w:customStyle="1" w:styleId="WW8Num31z5">
    <w:name w:val="WW8Num31z5"/>
    <w:qFormat/>
  </w:style>
  <w:style w:type="character" w:customStyle="1" w:styleId="1f3">
    <w:name w:val="Текст выноски1"/>
    <w:qFormat/>
    <w:rPr>
      <w:rFonts w:ascii="Tahoma" w:hAnsi="Tahoma"/>
      <w:sz w:val="16"/>
    </w:rPr>
  </w:style>
  <w:style w:type="character" w:customStyle="1" w:styleId="WW8Num4z7">
    <w:name w:val="WW8Num4z7"/>
    <w:qFormat/>
  </w:style>
  <w:style w:type="character" w:customStyle="1" w:styleId="WW8Num1z4">
    <w:name w:val="WW8Num1z4"/>
    <w:qFormat/>
  </w:style>
  <w:style w:type="character" w:customStyle="1" w:styleId="afffd">
    <w:name w:val="Необходимые документы"/>
    <w:qFormat/>
    <w:rPr>
      <w:rFonts w:ascii="Arial" w:hAnsi="Arial"/>
      <w:sz w:val="22"/>
      <w:shd w:val="clear" w:color="auto" w:fill="F5F3DA"/>
    </w:rPr>
  </w:style>
  <w:style w:type="character" w:customStyle="1" w:styleId="afffe">
    <w:name w:val="Колонтитул (левый)"/>
    <w:qFormat/>
    <w:rPr>
      <w:rFonts w:ascii="Arial" w:hAnsi="Arial"/>
      <w:sz w:val="12"/>
    </w:rPr>
  </w:style>
  <w:style w:type="character" w:customStyle="1" w:styleId="affff">
    <w:name w:val="Текст (прав. подпись)"/>
    <w:qFormat/>
    <w:rPr>
      <w:rFonts w:ascii="Arial" w:hAnsi="Arial"/>
      <w:sz w:val="22"/>
    </w:rPr>
  </w:style>
  <w:style w:type="character" w:customStyle="1" w:styleId="affff0">
    <w:name w:val="Внимание"/>
    <w:qFormat/>
    <w:rPr>
      <w:rFonts w:ascii="Arial" w:hAnsi="Arial"/>
      <w:sz w:val="22"/>
      <w:shd w:val="clear" w:color="auto" w:fill="F5F3DA"/>
    </w:rPr>
  </w:style>
  <w:style w:type="character" w:customStyle="1" w:styleId="affff1">
    <w:name w:val="Активная гипертекстовая ссылка"/>
    <w:qFormat/>
    <w:rPr>
      <w:color w:val="106BBE"/>
      <w:u w:val="single"/>
    </w:rPr>
  </w:style>
  <w:style w:type="character" w:customStyle="1" w:styleId="WW8Num30z0">
    <w:name w:val="WW8Num30z0"/>
    <w:qFormat/>
    <w:rPr>
      <w:sz w:val="20"/>
    </w:rPr>
  </w:style>
  <w:style w:type="character" w:customStyle="1" w:styleId="Contents9">
    <w:name w:val="Contents 9"/>
    <w:qFormat/>
    <w:rPr>
      <w:rFonts w:ascii="XO Thames" w:hAnsi="XO Thames"/>
    </w:rPr>
  </w:style>
  <w:style w:type="character" w:customStyle="1" w:styleId="NoSpacing111">
    <w:name w:val="No Spacing111"/>
    <w:qFormat/>
    <w:rPr>
      <w:rFonts w:asciiTheme="minorHAnsi" w:hAnsiTheme="minorHAnsi"/>
      <w:sz w:val="22"/>
    </w:rPr>
  </w:style>
  <w:style w:type="character" w:customStyle="1" w:styleId="affff2">
    <w:name w:val="Комментарий"/>
    <w:qFormat/>
    <w:rPr>
      <w:rFonts w:ascii="Arial" w:hAnsi="Arial"/>
      <w:color w:val="353842"/>
      <w:sz w:val="22"/>
      <w:shd w:val="clear" w:color="auto" w:fill="F0F0F0"/>
    </w:rPr>
  </w:style>
  <w:style w:type="character" w:customStyle="1" w:styleId="WW8Num10z1">
    <w:name w:val="WW8Num10z1"/>
    <w:qFormat/>
  </w:style>
  <w:style w:type="character" w:customStyle="1" w:styleId="Style1">
    <w:name w:val="Style1"/>
    <w:qFormat/>
    <w:rPr>
      <w:rFonts w:ascii="Arial Unicode MS" w:hAnsi="Arial Unicode MS"/>
      <w:sz w:val="24"/>
    </w:rPr>
  </w:style>
  <w:style w:type="character" w:customStyle="1" w:styleId="affff3">
    <w:name w:val="Внимание: криминал!!"/>
    <w:qFormat/>
    <w:rPr>
      <w:rFonts w:ascii="Arial" w:hAnsi="Arial"/>
      <w:sz w:val="22"/>
      <w:shd w:val="clear" w:color="auto" w:fill="F5F3DA"/>
    </w:rPr>
  </w:style>
  <w:style w:type="character" w:customStyle="1" w:styleId="WW8Num13z2">
    <w:name w:val="WW8Num13z2"/>
    <w:qFormat/>
  </w:style>
  <w:style w:type="character" w:customStyle="1" w:styleId="WW8Num10z2">
    <w:name w:val="WW8Num10z2"/>
    <w:qFormat/>
  </w:style>
  <w:style w:type="character" w:customStyle="1" w:styleId="affff4">
    <w:name w:val="Абзац списка Знак"/>
    <w:basedOn w:val="23"/>
    <w:qFormat/>
  </w:style>
  <w:style w:type="character" w:customStyle="1" w:styleId="WW8Num9z7">
    <w:name w:val="WW8Num9z7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WW8Num31z3">
    <w:name w:val="WW8Num31z3"/>
    <w:qFormat/>
  </w:style>
  <w:style w:type="character" w:customStyle="1" w:styleId="WW8Num11z3">
    <w:name w:val="WW8Num11z3"/>
    <w:qFormat/>
  </w:style>
  <w:style w:type="character" w:customStyle="1" w:styleId="WW8Num23z0">
    <w:name w:val="WW8Num23z0"/>
    <w:qFormat/>
    <w:rPr>
      <w:sz w:val="20"/>
    </w:rPr>
  </w:style>
  <w:style w:type="character" w:customStyle="1" w:styleId="ConsPlusNormal1">
    <w:name w:val="ConsPlusNormal1"/>
    <w:qFormat/>
    <w:rPr>
      <w:rFonts w:ascii="Calibri" w:hAnsi="Calibri"/>
      <w:sz w:val="22"/>
    </w:rPr>
  </w:style>
  <w:style w:type="character" w:customStyle="1" w:styleId="2110">
    <w:name w:val="Без интервала211"/>
    <w:qFormat/>
    <w:rPr>
      <w:rFonts w:ascii="minorBidi;Times New Roman" w:hAnsi="minorBidi;Times New Roman"/>
      <w:sz w:val="22"/>
    </w:rPr>
  </w:style>
  <w:style w:type="character" w:customStyle="1" w:styleId="1f4">
    <w:name w:val="Обычный (веб)1"/>
    <w:qFormat/>
    <w:rPr>
      <w:rFonts w:ascii="Verdana" w:hAnsi="Verdana"/>
      <w:sz w:val="17"/>
    </w:rPr>
  </w:style>
  <w:style w:type="character" w:customStyle="1" w:styleId="affff5">
    <w:name w:val="Выделение для Базового Поиска"/>
    <w:qFormat/>
    <w:rPr>
      <w:color w:val="0058A9"/>
    </w:rPr>
  </w:style>
  <w:style w:type="character" w:customStyle="1" w:styleId="WW8Num17z0">
    <w:name w:val="WW8Num17z0"/>
    <w:qFormat/>
    <w:rPr>
      <w:b/>
      <w:caps/>
      <w:sz w:val="24"/>
    </w:rPr>
  </w:style>
  <w:style w:type="character" w:customStyle="1" w:styleId="WW8Num13z0">
    <w:name w:val="WW8Num13z0"/>
    <w:qFormat/>
  </w:style>
  <w:style w:type="character" w:customStyle="1" w:styleId="WW8Num27z8">
    <w:name w:val="WW8Num27z8"/>
    <w:qFormat/>
  </w:style>
  <w:style w:type="character" w:customStyle="1" w:styleId="WW8Num10z5">
    <w:name w:val="WW8Num10z5"/>
    <w:qFormat/>
  </w:style>
  <w:style w:type="character" w:customStyle="1" w:styleId="WW8Num24z0">
    <w:name w:val="WW8Num24z0"/>
    <w:qFormat/>
  </w:style>
  <w:style w:type="character" w:customStyle="1" w:styleId="affff6">
    <w:name w:val="Интерактивный заголовок"/>
    <w:qFormat/>
    <w:rPr>
      <w:rFonts w:ascii="Verdana" w:hAnsi="Verdana"/>
      <w:b/>
      <w:color w:val="0058A9"/>
      <w:sz w:val="20"/>
      <w:u w:val="single"/>
      <w:shd w:val="clear" w:color="auto" w:fill="ECE9D8"/>
    </w:rPr>
  </w:style>
  <w:style w:type="character" w:customStyle="1" w:styleId="WW8Num34z8">
    <w:name w:val="WW8Num34z8"/>
    <w:qFormat/>
  </w:style>
  <w:style w:type="character" w:customStyle="1" w:styleId="affff7">
    <w:name w:val="Переменная часть"/>
    <w:qFormat/>
    <w:rPr>
      <w:rFonts w:ascii="Verdana" w:hAnsi="Verdana"/>
      <w:sz w:val="16"/>
    </w:rPr>
  </w:style>
  <w:style w:type="character" w:customStyle="1" w:styleId="WW8Num12z5">
    <w:name w:val="WW8Num12z5"/>
    <w:qFormat/>
  </w:style>
  <w:style w:type="character" w:customStyle="1" w:styleId="WW8Num4z2">
    <w:name w:val="WW8Num4z2"/>
    <w:qFormat/>
  </w:style>
  <w:style w:type="character" w:customStyle="1" w:styleId="xl29">
    <w:name w:val="xl29"/>
    <w:qFormat/>
    <w:rPr>
      <w:sz w:val="24"/>
    </w:rPr>
  </w:style>
  <w:style w:type="character" w:customStyle="1" w:styleId="-4">
    <w:name w:val="Контракт-пункт"/>
    <w:qFormat/>
    <w:rPr>
      <w:sz w:val="20"/>
    </w:rPr>
  </w:style>
  <w:style w:type="character" w:customStyle="1" w:styleId="1f5">
    <w:name w:val="Знак примечания1"/>
    <w:qFormat/>
    <w:rPr>
      <w:sz w:val="16"/>
    </w:rPr>
  </w:style>
  <w:style w:type="character" w:customStyle="1" w:styleId="WW8Num31z2">
    <w:name w:val="WW8Num31z2"/>
    <w:qFormat/>
  </w:style>
  <w:style w:type="character" w:customStyle="1" w:styleId="Default">
    <w:name w:val="Default"/>
    <w:qFormat/>
    <w:rPr>
      <w:sz w:val="24"/>
    </w:rPr>
  </w:style>
  <w:style w:type="character" w:customStyle="1" w:styleId="propertysheetlabelstyle1">
    <w:name w:val="propertysheetlabelstyle1"/>
    <w:qFormat/>
    <w:rPr>
      <w:color w:val="FFFFFF"/>
    </w:rPr>
  </w:style>
  <w:style w:type="character" w:customStyle="1" w:styleId="WW8Num28z6">
    <w:name w:val="WW8Num28z6"/>
    <w:qFormat/>
  </w:style>
  <w:style w:type="character" w:customStyle="1" w:styleId="WW8Num32z8">
    <w:name w:val="WW8Num32z8"/>
    <w:qFormat/>
  </w:style>
  <w:style w:type="character" w:customStyle="1" w:styleId="Contents8">
    <w:name w:val="Contents 8"/>
    <w:qFormat/>
    <w:rPr>
      <w:rFonts w:ascii="XO Thames" w:hAnsi="XO Thames"/>
    </w:rPr>
  </w:style>
  <w:style w:type="character" w:customStyle="1" w:styleId="1f6">
    <w:name w:val="Тема примечания1"/>
    <w:qFormat/>
    <w:rPr>
      <w:b/>
      <w:sz w:val="20"/>
    </w:rPr>
  </w:style>
  <w:style w:type="character" w:customStyle="1" w:styleId="WW8Num21z0">
    <w:name w:val="WW8Num21z0"/>
    <w:qFormat/>
  </w:style>
  <w:style w:type="character" w:customStyle="1" w:styleId="affff8">
    <w:name w:val="Текст (лев. подпись)"/>
    <w:qFormat/>
    <w:rPr>
      <w:rFonts w:ascii="Arial" w:hAnsi="Arial"/>
      <w:sz w:val="22"/>
    </w:rPr>
  </w:style>
  <w:style w:type="character" w:customStyle="1" w:styleId="affff9">
    <w:name w:val="Постоянная часть"/>
    <w:qFormat/>
    <w:rPr>
      <w:rFonts w:ascii="Verdana" w:hAnsi="Verdana"/>
      <w:sz w:val="18"/>
    </w:rPr>
  </w:style>
  <w:style w:type="character" w:customStyle="1" w:styleId="WW8Num4z1">
    <w:name w:val="WW8Num4z1"/>
    <w:qFormat/>
  </w:style>
  <w:style w:type="character" w:customStyle="1" w:styleId="1f7">
    <w:name w:val="Основной текст1"/>
    <w:qFormat/>
    <w:rPr>
      <w:sz w:val="26"/>
    </w:rPr>
  </w:style>
  <w:style w:type="character" w:customStyle="1" w:styleId="2b">
    <w:name w:val="Название объекта2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  <w:rPr>
      <w:rFonts w:ascii="Courier New" w:hAnsi="Courier New"/>
    </w:rPr>
  </w:style>
  <w:style w:type="character" w:customStyle="1" w:styleId="WW8Num1z8">
    <w:name w:val="WW8Num1z8"/>
    <w:qFormat/>
  </w:style>
  <w:style w:type="character" w:customStyle="1" w:styleId="affffa">
    <w:name w:val="Цветовое выделение для Текст"/>
    <w:qFormat/>
  </w:style>
  <w:style w:type="character" w:customStyle="1" w:styleId="WW8Num14z0">
    <w:name w:val="WW8Num14z0"/>
    <w:qFormat/>
  </w:style>
  <w:style w:type="character" w:customStyle="1" w:styleId="42">
    <w:name w:val="Основной текст (4)_"/>
    <w:qFormat/>
    <w:rPr>
      <w:highlight w:val="white"/>
    </w:rPr>
  </w:style>
  <w:style w:type="character" w:customStyle="1" w:styleId="affffb">
    <w:name w:val="Моноширинный"/>
    <w:qFormat/>
    <w:rPr>
      <w:rFonts w:ascii="Courier New" w:hAnsi="Courier New"/>
      <w:sz w:val="22"/>
    </w:rPr>
  </w:style>
  <w:style w:type="character" w:customStyle="1" w:styleId="affffc">
    <w:name w:val="Заголовок для информации об изменениях"/>
    <w:basedOn w:val="110"/>
    <w:qFormat/>
    <w:rPr>
      <w:rFonts w:ascii="Arial" w:hAnsi="Arial"/>
      <w:b w:val="0"/>
      <w:color w:val="26282F"/>
      <w:sz w:val="16"/>
      <w:highlight w:val="white"/>
    </w:rPr>
  </w:style>
  <w:style w:type="character" w:customStyle="1" w:styleId="affffd">
    <w:name w:val="Текст выноски Знак"/>
    <w:basedOn w:val="23"/>
    <w:qFormat/>
    <w:rPr>
      <w:rFonts w:ascii="Tahoma" w:hAnsi="Tahoma"/>
      <w:sz w:val="16"/>
    </w:rPr>
  </w:style>
  <w:style w:type="character" w:customStyle="1" w:styleId="affffe">
    <w:name w:val="Дочерний элемент списка"/>
    <w:qFormat/>
    <w:rPr>
      <w:rFonts w:ascii="Arial" w:hAnsi="Arial"/>
      <w:color w:val="868381"/>
      <w:sz w:val="18"/>
    </w:rPr>
  </w:style>
  <w:style w:type="character" w:customStyle="1" w:styleId="WW8Num1z5">
    <w:name w:val="WW8Num1z5"/>
    <w:qFormat/>
  </w:style>
  <w:style w:type="character" w:customStyle="1" w:styleId="WW8Num29z5">
    <w:name w:val="WW8Num29z5"/>
    <w:qFormat/>
  </w:style>
  <w:style w:type="character" w:customStyle="1" w:styleId="WW8Num2z5">
    <w:name w:val="WW8Num2z5"/>
    <w:qFormat/>
  </w:style>
  <w:style w:type="character" w:customStyle="1" w:styleId="WW8Num32z7">
    <w:name w:val="WW8Num32z7"/>
    <w:qFormat/>
  </w:style>
  <w:style w:type="character" w:customStyle="1" w:styleId="WW8Num27z4">
    <w:name w:val="WW8Num27z4"/>
    <w:qFormat/>
  </w:style>
  <w:style w:type="character" w:customStyle="1" w:styleId="afffff">
    <w:name w:val="Таблицы (моноширинный)"/>
    <w:qFormat/>
    <w:rPr>
      <w:rFonts w:ascii="Courier New" w:hAnsi="Courier New"/>
      <w:sz w:val="22"/>
    </w:rPr>
  </w:style>
  <w:style w:type="character" w:customStyle="1" w:styleId="WW8Num30z6">
    <w:name w:val="WW8Num30z6"/>
    <w:qFormat/>
  </w:style>
  <w:style w:type="character" w:customStyle="1" w:styleId="WW8Num25z1">
    <w:name w:val="WW8Num25z1"/>
    <w:qFormat/>
  </w:style>
  <w:style w:type="character" w:customStyle="1" w:styleId="WW8Num25z6">
    <w:name w:val="WW8Num25z6"/>
    <w:qFormat/>
  </w:style>
  <w:style w:type="character" w:customStyle="1" w:styleId="WW8Num13z6">
    <w:name w:val="WW8Num13z6"/>
    <w:qFormat/>
  </w:style>
  <w:style w:type="character" w:customStyle="1" w:styleId="WW8Num24z4">
    <w:name w:val="WW8Num24z4"/>
    <w:qFormat/>
  </w:style>
  <w:style w:type="character" w:customStyle="1" w:styleId="afffff0">
    <w:name w:val="Нормальный (таблица)"/>
    <w:qFormat/>
    <w:rPr>
      <w:rFonts w:ascii="Arial" w:hAnsi="Arial"/>
      <w:sz w:val="22"/>
    </w:rPr>
  </w:style>
  <w:style w:type="character" w:customStyle="1" w:styleId="8">
    <w:name w:val="Заголовок 8 Знак"/>
    <w:qFormat/>
  </w:style>
  <w:style w:type="character" w:customStyle="1" w:styleId="WW8Num4z8">
    <w:name w:val="WW8Num4z8"/>
    <w:qFormat/>
  </w:style>
  <w:style w:type="character" w:customStyle="1" w:styleId="afffff1">
    <w:name w:val="Верхний и нижний колонтитулы"/>
    <w:qFormat/>
  </w:style>
  <w:style w:type="character" w:customStyle="1" w:styleId="WW8Num19z1">
    <w:name w:val="WW8Num19z1"/>
    <w:qFormat/>
    <w:rPr>
      <w:rFonts w:ascii="Courier New" w:hAnsi="Courier New"/>
    </w:rPr>
  </w:style>
  <w:style w:type="character" w:customStyle="1" w:styleId="WW8Num6z0">
    <w:name w:val="WW8Num6z0"/>
    <w:qFormat/>
  </w:style>
  <w:style w:type="character" w:customStyle="1" w:styleId="Contents5">
    <w:name w:val="Contents 5"/>
    <w:qFormat/>
    <w:rPr>
      <w:rFonts w:ascii="XO Thames" w:hAnsi="XO Thames"/>
    </w:rPr>
  </w:style>
  <w:style w:type="character" w:customStyle="1" w:styleId="WW8Num12z3">
    <w:name w:val="WW8Num12z3"/>
    <w:qFormat/>
  </w:style>
  <w:style w:type="character" w:customStyle="1" w:styleId="2c">
    <w:name w:val="Абзац списка2"/>
    <w:qFormat/>
  </w:style>
  <w:style w:type="character" w:customStyle="1" w:styleId="WW8Num34z6">
    <w:name w:val="WW8Num34z6"/>
    <w:qFormat/>
  </w:style>
  <w:style w:type="character" w:customStyle="1" w:styleId="afff1">
    <w:name w:val="Содержимое таблицы"/>
    <w:qFormat/>
  </w:style>
  <w:style w:type="character" w:customStyle="1" w:styleId="ScheduleHeading7">
    <w:name w:val="Schedule Heading 7"/>
    <w:qFormat/>
  </w:style>
  <w:style w:type="character" w:customStyle="1" w:styleId="WW8Num23z8">
    <w:name w:val="WW8Num23z8"/>
    <w:qFormat/>
  </w:style>
  <w:style w:type="character" w:customStyle="1" w:styleId="WW8Num12z2">
    <w:name w:val="WW8Num12z2"/>
    <w:qFormat/>
  </w:style>
  <w:style w:type="character" w:customStyle="1" w:styleId="afffff2">
    <w:name w:val="Обычный (веб) Знак"/>
    <w:qFormat/>
    <w:rPr>
      <w:rFonts w:ascii="Verdana" w:hAnsi="Verdana"/>
      <w:sz w:val="17"/>
    </w:rPr>
  </w:style>
  <w:style w:type="character" w:customStyle="1" w:styleId="WW8Num28z2">
    <w:name w:val="WW8Num28z2"/>
    <w:qFormat/>
  </w:style>
  <w:style w:type="character" w:customStyle="1" w:styleId="213">
    <w:name w:val="Без интервала21"/>
    <w:qFormat/>
    <w:rPr>
      <w:rFonts w:ascii="minorBidi;Times New Roman" w:hAnsi="minorBidi;Times New Roman"/>
      <w:sz w:val="22"/>
    </w:rPr>
  </w:style>
  <w:style w:type="character" w:customStyle="1" w:styleId="WW8Num10z3">
    <w:name w:val="WW8Num10z3"/>
    <w:qFormat/>
  </w:style>
  <w:style w:type="character" w:customStyle="1" w:styleId="Style5">
    <w:name w:val="Style5"/>
    <w:qFormat/>
    <w:rPr>
      <w:sz w:val="24"/>
    </w:rPr>
  </w:style>
  <w:style w:type="character" w:customStyle="1" w:styleId="WW8Num31z1">
    <w:name w:val="WW8Num31z1"/>
    <w:qFormat/>
  </w:style>
  <w:style w:type="character" w:customStyle="1" w:styleId="WW8Num30z8">
    <w:name w:val="WW8Num30z8"/>
    <w:qFormat/>
  </w:style>
  <w:style w:type="character" w:customStyle="1" w:styleId="WW8Num24z8">
    <w:name w:val="WW8Num24z8"/>
    <w:qFormat/>
  </w:style>
  <w:style w:type="character" w:customStyle="1" w:styleId="WW8Num32z3">
    <w:name w:val="WW8Num32z3"/>
    <w:qFormat/>
  </w:style>
  <w:style w:type="character" w:customStyle="1" w:styleId="FontStyle33">
    <w:name w:val="Font Style33"/>
    <w:qFormat/>
    <w:rPr>
      <w:sz w:val="26"/>
    </w:rPr>
  </w:style>
  <w:style w:type="character" w:customStyle="1" w:styleId="WW8Num2z4">
    <w:name w:val="WW8Num2z4"/>
    <w:qFormat/>
  </w:style>
  <w:style w:type="character" w:customStyle="1" w:styleId="1f8">
    <w:name w:val="Номер страницы1"/>
    <w:qFormat/>
  </w:style>
  <w:style w:type="character" w:customStyle="1" w:styleId="WW8Num12z6">
    <w:name w:val="WW8Num12z6"/>
    <w:qFormat/>
  </w:style>
  <w:style w:type="character" w:customStyle="1" w:styleId="WW8Num25z2">
    <w:name w:val="WW8Num25z2"/>
    <w:qFormat/>
  </w:style>
  <w:style w:type="character" w:customStyle="1" w:styleId="afffff3">
    <w:name w:val="Текст Знак"/>
    <w:qFormat/>
    <w:rPr>
      <w:rFonts w:ascii="Consolas" w:hAnsi="Consolas"/>
      <w:sz w:val="21"/>
    </w:rPr>
  </w:style>
  <w:style w:type="character" w:customStyle="1" w:styleId="WW8Num23z2">
    <w:name w:val="WW8Num23z2"/>
    <w:qFormat/>
  </w:style>
  <w:style w:type="character" w:customStyle="1" w:styleId="Textbodyindent">
    <w:name w:val="Text body indent"/>
    <w:qFormat/>
  </w:style>
  <w:style w:type="character" w:customStyle="1" w:styleId="WW8Num11z8">
    <w:name w:val="WW8Num11z8"/>
    <w:qFormat/>
  </w:style>
  <w:style w:type="character" w:customStyle="1" w:styleId="WW8Num30z1">
    <w:name w:val="WW8Num30z1"/>
    <w:qFormat/>
  </w:style>
  <w:style w:type="character" w:customStyle="1" w:styleId="WW8Num24z2">
    <w:name w:val="WW8Num24z2"/>
    <w:qFormat/>
  </w:style>
  <w:style w:type="character" w:customStyle="1" w:styleId="WW8Num10z7">
    <w:name w:val="WW8Num10z7"/>
    <w:qFormat/>
  </w:style>
  <w:style w:type="character" w:customStyle="1" w:styleId="Style6">
    <w:name w:val="Style6"/>
    <w:qFormat/>
    <w:rPr>
      <w:sz w:val="24"/>
    </w:rPr>
  </w:style>
  <w:style w:type="character" w:customStyle="1" w:styleId="WW8Num9z5">
    <w:name w:val="WW8Num9z5"/>
    <w:qFormat/>
  </w:style>
  <w:style w:type="character" w:customStyle="1" w:styleId="43">
    <w:name w:val="Заголовок 4 Знак"/>
    <w:qFormat/>
    <w:rPr>
      <w:rFonts w:ascii="Calibri" w:hAnsi="Calibri"/>
      <w:b/>
    </w:rPr>
  </w:style>
  <w:style w:type="character" w:customStyle="1" w:styleId="WW8Num25z7">
    <w:name w:val="WW8Num25z7"/>
    <w:qFormat/>
  </w:style>
  <w:style w:type="character" w:customStyle="1" w:styleId="WW8Num1z2">
    <w:name w:val="WW8Num1z2"/>
    <w:qFormat/>
  </w:style>
  <w:style w:type="character" w:customStyle="1" w:styleId="afffff4">
    <w:name w:val="Текст в таблице"/>
    <w:qFormat/>
    <w:rPr>
      <w:rFonts w:ascii="Arial" w:hAnsi="Arial"/>
      <w:sz w:val="22"/>
    </w:rPr>
  </w:style>
  <w:style w:type="character" w:customStyle="1" w:styleId="1f9">
    <w:name w:val="Подзаголовок1"/>
    <w:qFormat/>
    <w:rPr>
      <w:rFonts w:ascii="XO Thames" w:hAnsi="XO Thames"/>
      <w:i/>
      <w:sz w:val="24"/>
    </w:rPr>
  </w:style>
  <w:style w:type="character" w:customStyle="1" w:styleId="afffff5">
    <w:name w:val="Утратил силу"/>
    <w:qFormat/>
    <w:rPr>
      <w:strike/>
      <w:color w:val="666600"/>
    </w:rPr>
  </w:style>
  <w:style w:type="character" w:customStyle="1" w:styleId="WW8Num14z1">
    <w:name w:val="WW8Num14z1"/>
    <w:qFormat/>
    <w:rPr>
      <w:sz w:val="24"/>
    </w:rPr>
  </w:style>
  <w:style w:type="character" w:customStyle="1" w:styleId="44">
    <w:name w:val="Основной текст (4) + Не курсив"/>
    <w:qFormat/>
    <w:rPr>
      <w:highlight w:val="white"/>
    </w:rPr>
  </w:style>
  <w:style w:type="character" w:customStyle="1" w:styleId="WW8Num34z3">
    <w:name w:val="WW8Num34z3"/>
    <w:qFormat/>
  </w:style>
  <w:style w:type="character" w:customStyle="1" w:styleId="WW8Num4z5">
    <w:name w:val="WW8Num4z5"/>
    <w:qFormat/>
  </w:style>
  <w:style w:type="character" w:customStyle="1" w:styleId="WW8Num34z0">
    <w:name w:val="WW8Num34z0"/>
    <w:qFormat/>
    <w:rPr>
      <w:sz w:val="20"/>
    </w:rPr>
  </w:style>
  <w:style w:type="character" w:customStyle="1" w:styleId="afffff6">
    <w:name w:val="Тема примечания Знак"/>
    <w:qFormat/>
    <w:rPr>
      <w:b/>
      <w:sz w:val="20"/>
    </w:rPr>
  </w:style>
  <w:style w:type="character" w:customStyle="1" w:styleId="-6">
    <w:name w:val="Пункт-6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25z0">
    <w:name w:val="WW8Num25z0"/>
    <w:qFormat/>
  </w:style>
  <w:style w:type="character" w:customStyle="1" w:styleId="afffff7">
    <w:name w:val="Найденные слова"/>
    <w:qFormat/>
    <w:rPr>
      <w:color w:val="26282F"/>
      <w:shd w:val="clear" w:color="auto" w:fill="FFF580"/>
    </w:rPr>
  </w:style>
  <w:style w:type="character" w:customStyle="1" w:styleId="33">
    <w:name w:val="Основной текст 3 Знак"/>
    <w:qFormat/>
    <w:rPr>
      <w:sz w:val="16"/>
    </w:rPr>
  </w:style>
  <w:style w:type="character" w:customStyle="1" w:styleId="1fa">
    <w:name w:val="Название1"/>
    <w:qFormat/>
    <w:rPr>
      <w:rFonts w:ascii="XO Thames" w:hAnsi="XO Thames"/>
      <w:b/>
      <w:caps/>
      <w:sz w:val="40"/>
    </w:rPr>
  </w:style>
  <w:style w:type="character" w:customStyle="1" w:styleId="WW8Num28z1">
    <w:name w:val="WW8Num28z1"/>
    <w:qFormat/>
  </w:style>
  <w:style w:type="character" w:customStyle="1" w:styleId="WW8Num3z0">
    <w:name w:val="WW8Num3z0"/>
    <w:qFormat/>
    <w:rPr>
      <w:caps/>
      <w:sz w:val="24"/>
    </w:rPr>
  </w:style>
  <w:style w:type="character" w:customStyle="1" w:styleId="410">
    <w:name w:val="Заголовок 41"/>
    <w:qFormat/>
    <w:rPr>
      <w:rFonts w:ascii="XO Thames" w:hAnsi="XO Thames"/>
      <w:b/>
      <w:sz w:val="24"/>
    </w:rPr>
  </w:style>
  <w:style w:type="character" w:customStyle="1" w:styleId="WW8Num10z0">
    <w:name w:val="WW8Num10z0"/>
    <w:qFormat/>
  </w:style>
  <w:style w:type="character" w:customStyle="1" w:styleId="WW8Num9z1">
    <w:name w:val="WW8Num9z1"/>
    <w:qFormat/>
  </w:style>
  <w:style w:type="character" w:customStyle="1" w:styleId="WW8Num2z1">
    <w:name w:val="WW8Num2z1"/>
    <w:qFormat/>
  </w:style>
  <w:style w:type="character" w:customStyle="1" w:styleId="-7">
    <w:name w:val="Пункт-7"/>
    <w:qFormat/>
  </w:style>
  <w:style w:type="character" w:customStyle="1" w:styleId="WW8Num9z0">
    <w:name w:val="WW8Num9z0"/>
    <w:qFormat/>
    <w:rPr>
      <w:sz w:val="24"/>
    </w:rPr>
  </w:style>
  <w:style w:type="character" w:customStyle="1" w:styleId="WW8Num28z8">
    <w:name w:val="WW8Num28z8"/>
    <w:qFormat/>
  </w:style>
  <w:style w:type="character" w:customStyle="1" w:styleId="2d">
    <w:name w:val="Текст примечания2"/>
    <w:qFormat/>
    <w:rPr>
      <w:sz w:val="20"/>
    </w:rPr>
  </w:style>
  <w:style w:type="character" w:customStyle="1" w:styleId="WW8Num32z4">
    <w:name w:val="WW8Num32z4"/>
    <w:qFormat/>
  </w:style>
  <w:style w:type="character" w:customStyle="1" w:styleId="WW8Num8z1">
    <w:name w:val="WW8Num8z1"/>
    <w:qFormat/>
  </w:style>
  <w:style w:type="character" w:customStyle="1" w:styleId="34">
    <w:name w:val="Основной текст с отступом 3 Знак"/>
    <w:qFormat/>
    <w:rPr>
      <w:sz w:val="16"/>
    </w:rPr>
  </w:style>
  <w:style w:type="character" w:customStyle="1" w:styleId="WW8Num19z0">
    <w:name w:val="WW8Num19z0"/>
    <w:qFormat/>
    <w:rPr>
      <w:rFonts w:ascii="Symbol" w:hAnsi="Symbol"/>
    </w:rPr>
  </w:style>
  <w:style w:type="character" w:customStyle="1" w:styleId="WW8Num1z0">
    <w:name w:val="WW8Num1z0"/>
    <w:qFormat/>
  </w:style>
  <w:style w:type="character" w:customStyle="1" w:styleId="-40">
    <w:name w:val="Пункт-4"/>
    <w:qFormat/>
  </w:style>
  <w:style w:type="character" w:customStyle="1" w:styleId="214">
    <w:name w:val="Заголовок 21"/>
    <w:qFormat/>
    <w:rPr>
      <w:caps/>
    </w:rPr>
  </w:style>
  <w:style w:type="character" w:customStyle="1" w:styleId="afffff8">
    <w:name w:val="Основной текст Знак"/>
    <w:basedOn w:val="23"/>
    <w:qFormat/>
  </w:style>
  <w:style w:type="character" w:customStyle="1" w:styleId="FontStyle15">
    <w:name w:val="Font Style15"/>
    <w:qFormat/>
    <w:rPr>
      <w:sz w:val="22"/>
    </w:rPr>
  </w:style>
  <w:style w:type="character" w:customStyle="1" w:styleId="WW8Num9z3">
    <w:name w:val="WW8Num9z3"/>
    <w:qFormat/>
  </w:style>
  <w:style w:type="character" w:customStyle="1" w:styleId="Textbody">
    <w:name w:val="Text body"/>
    <w:qFormat/>
  </w:style>
  <w:style w:type="character" w:customStyle="1" w:styleId="1fb">
    <w:name w:val="Заголовок1"/>
    <w:qFormat/>
    <w:rPr>
      <w:rFonts w:ascii="Verdana" w:hAnsi="Verdana"/>
      <w:b/>
      <w:color w:val="0058A9"/>
      <w:sz w:val="20"/>
      <w:shd w:val="clear" w:color="auto" w:fill="ECE9D8"/>
    </w:rPr>
  </w:style>
  <w:style w:type="character" w:customStyle="1" w:styleId="afffff9">
    <w:name w:val="Текст концевой сноски Знак"/>
    <w:qFormat/>
    <w:rPr>
      <w:sz w:val="20"/>
    </w:rPr>
  </w:style>
  <w:style w:type="character" w:customStyle="1" w:styleId="afffffa">
    <w:name w:val="Гипертекстовая ссылка"/>
    <w:qFormat/>
    <w:rPr>
      <w:color w:val="106BBE"/>
    </w:rPr>
  </w:style>
  <w:style w:type="character" w:customStyle="1" w:styleId="WW8Num31z4">
    <w:name w:val="WW8Num31z4"/>
    <w:qFormat/>
  </w:style>
  <w:style w:type="character" w:customStyle="1" w:styleId="WW8Num32z1">
    <w:name w:val="WW8Num32z1"/>
    <w:qFormat/>
  </w:style>
  <w:style w:type="character" w:customStyle="1" w:styleId="WW8Num22z1">
    <w:name w:val="WW8Num22z1"/>
    <w:qFormat/>
  </w:style>
  <w:style w:type="character" w:customStyle="1" w:styleId="afffffb">
    <w:name w:val="Внимание: недобросовестность!"/>
    <w:qFormat/>
    <w:rPr>
      <w:rFonts w:ascii="Arial" w:hAnsi="Arial"/>
      <w:sz w:val="22"/>
      <w:shd w:val="clear" w:color="auto" w:fill="F5F3DA"/>
    </w:rPr>
  </w:style>
  <w:style w:type="character" w:customStyle="1" w:styleId="WW8Num25z4">
    <w:name w:val="WW8Num25z4"/>
    <w:qFormat/>
  </w:style>
  <w:style w:type="character" w:customStyle="1" w:styleId="WW8Num2z2">
    <w:name w:val="WW8Num2z2"/>
    <w:qFormat/>
  </w:style>
  <w:style w:type="character" w:styleId="afffffc">
    <w:name w:val="Placeholder Text"/>
    <w:qFormat/>
    <w:rsid w:val="00835595"/>
    <w:rPr>
      <w:rFonts w:ascii="PT Astra Serif" w:eastAsia="Times New Roman" w:hAnsi="PT Astra Serif" w:cs="Times New Roman"/>
      <w:color w:val="808080"/>
      <w:sz w:val="24"/>
      <w:lang w:eastAsia="ru-RU" w:bidi="ar-SA"/>
    </w:rPr>
  </w:style>
  <w:style w:type="character" w:customStyle="1" w:styleId="afffffd">
    <w:name w:val="Без интервала Знак"/>
    <w:qFormat/>
    <w:rsid w:val="00835595"/>
    <w:rPr>
      <w:rFonts w:ascii="Calibri" w:hAnsi="Calibri"/>
      <w:sz w:val="22"/>
    </w:rPr>
  </w:style>
  <w:style w:type="character" w:styleId="afffffe">
    <w:name w:val="Emphasis"/>
    <w:qFormat/>
    <w:rsid w:val="00835595"/>
    <w:rPr>
      <w:i/>
    </w:rPr>
  </w:style>
  <w:style w:type="character" w:customStyle="1" w:styleId="1fc">
    <w:name w:val="Абзац списка Знак1"/>
    <w:basedOn w:val="12"/>
    <w:qFormat/>
    <w:rsid w:val="00835595"/>
    <w:rPr>
      <w:rFonts w:ascii="Times New Roman" w:hAnsi="Times New Roman"/>
      <w:color w:val="000000"/>
      <w:sz w:val="28"/>
    </w:rPr>
  </w:style>
  <w:style w:type="paragraph" w:customStyle="1" w:styleId="affffff">
    <w:name w:val="Заголовок"/>
    <w:basedOn w:val="a"/>
    <w:next w:val="affffff0"/>
    <w:qFormat/>
    <w:pPr>
      <w:keepNext/>
      <w:spacing w:before="240" w:after="120"/>
    </w:pPr>
    <w:rPr>
      <w:rFonts w:ascii="Liberation Sans" w:hAnsi="Liberation Sans"/>
    </w:rPr>
  </w:style>
  <w:style w:type="paragraph" w:styleId="affffff0">
    <w:name w:val="Body Text"/>
    <w:basedOn w:val="a"/>
    <w:pPr>
      <w:spacing w:after="120"/>
    </w:pPr>
  </w:style>
  <w:style w:type="paragraph" w:styleId="affffff1">
    <w:name w:val="List"/>
    <w:basedOn w:val="affffff0"/>
  </w:style>
  <w:style w:type="paragraph" w:styleId="affffff2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ffff3">
    <w:name w:val="index heading"/>
    <w:basedOn w:val="a"/>
    <w:qFormat/>
    <w:rPr>
      <w:rFonts w:ascii="PT Astra Serif" w:hAnsi="PT Astra Serif"/>
    </w:rPr>
  </w:style>
  <w:style w:type="paragraph" w:customStyle="1" w:styleId="affffff4">
    <w:name w:val="Основной"/>
    <w:basedOn w:val="a"/>
    <w:qFormat/>
    <w:pPr>
      <w:spacing w:after="120"/>
      <w:ind w:firstLine="851"/>
      <w:jc w:val="both"/>
    </w:pPr>
    <w:rPr>
      <w:sz w:val="24"/>
    </w:rPr>
  </w:style>
  <w:style w:type="paragraph" w:customStyle="1" w:styleId="35">
    <w:name w:val="заголовок 3"/>
    <w:basedOn w:val="a"/>
    <w:qFormat/>
    <w:pPr>
      <w:keepNext/>
      <w:widowControl w:val="0"/>
      <w:spacing w:line="240" w:lineRule="exact"/>
    </w:pPr>
    <w:rPr>
      <w:sz w:val="20"/>
    </w:rPr>
  </w:style>
  <w:style w:type="paragraph" w:customStyle="1" w:styleId="WW8Num15z00">
    <w:name w:val="WW8Num15z0"/>
    <w:qFormat/>
    <w:rPr>
      <w:b/>
    </w:rPr>
  </w:style>
  <w:style w:type="paragraph" w:customStyle="1" w:styleId="WW8Num14z20">
    <w:name w:val="WW8Num14z2"/>
    <w:qFormat/>
  </w:style>
  <w:style w:type="paragraph" w:customStyle="1" w:styleId="WW8Num6z40">
    <w:name w:val="WW8Num6z4"/>
    <w:qFormat/>
  </w:style>
  <w:style w:type="paragraph" w:styleId="2e">
    <w:name w:val="toc 2"/>
    <w:next w:val="a"/>
    <w:uiPriority w:val="39"/>
    <w:pPr>
      <w:ind w:left="200"/>
    </w:pPr>
    <w:rPr>
      <w:rFonts w:ascii="XO Thames" w:hAnsi="XO Thames"/>
    </w:rPr>
  </w:style>
  <w:style w:type="paragraph" w:customStyle="1" w:styleId="WW8Num4z30">
    <w:name w:val="WW8Num4z3"/>
    <w:qFormat/>
  </w:style>
  <w:style w:type="paragraph" w:customStyle="1" w:styleId="2f">
    <w:name w:val="Знак примечания2"/>
    <w:qFormat/>
    <w:rPr>
      <w:sz w:val="16"/>
    </w:rPr>
  </w:style>
  <w:style w:type="paragraph" w:customStyle="1" w:styleId="1fd">
    <w:name w:val="заголовок 1"/>
    <w:basedOn w:val="a"/>
    <w:next w:val="a"/>
    <w:qFormat/>
    <w:pPr>
      <w:keepNext/>
      <w:widowControl w:val="0"/>
      <w:jc w:val="both"/>
    </w:pPr>
    <w:rPr>
      <w:sz w:val="24"/>
    </w:rPr>
  </w:style>
  <w:style w:type="paragraph" w:customStyle="1" w:styleId="WW8Num16z10">
    <w:name w:val="WW8Num16z1"/>
    <w:qFormat/>
  </w:style>
  <w:style w:type="paragraph" w:customStyle="1" w:styleId="Iiiaeuiue0">
    <w:name w:val="Ii?iaeuiue"/>
    <w:qFormat/>
    <w:rPr>
      <w:sz w:val="20"/>
    </w:rPr>
  </w:style>
  <w:style w:type="paragraph" w:customStyle="1" w:styleId="affffff5">
    <w:name w:val="Сравнение редакций. Удаленный фрагмент"/>
    <w:qFormat/>
    <w:rPr>
      <w:shd w:val="clear" w:color="auto" w:fill="C4C413"/>
    </w:rPr>
  </w:style>
  <w:style w:type="paragraph" w:styleId="2f0">
    <w:name w:val="Body Text 2"/>
    <w:basedOn w:val="a"/>
    <w:qFormat/>
    <w:pPr>
      <w:spacing w:before="120" w:after="120" w:line="480" w:lineRule="auto"/>
      <w:ind w:firstLine="709"/>
      <w:jc w:val="both"/>
    </w:pPr>
    <w:rPr>
      <w:sz w:val="20"/>
    </w:rPr>
  </w:style>
  <w:style w:type="paragraph" w:customStyle="1" w:styleId="WW8Num2z00">
    <w:name w:val="WW8Num2z0"/>
    <w:qFormat/>
    <w:rPr>
      <w:sz w:val="24"/>
    </w:rPr>
  </w:style>
  <w:style w:type="paragraph" w:customStyle="1" w:styleId="WW8Num30z20">
    <w:name w:val="WW8Num30z2"/>
    <w:qFormat/>
  </w:style>
  <w:style w:type="paragraph" w:customStyle="1" w:styleId="2f1">
    <w:name w:val="Основной текст Знак2"/>
    <w:qFormat/>
  </w:style>
  <w:style w:type="paragraph" w:customStyle="1" w:styleId="affffff6">
    <w:name w:val="Цветовое выделение"/>
    <w:qFormat/>
    <w:rPr>
      <w:b/>
      <w:color w:val="26282F"/>
    </w:rPr>
  </w:style>
  <w:style w:type="paragraph" w:customStyle="1" w:styleId="WW8Num23z50">
    <w:name w:val="WW8Num23z5"/>
    <w:qFormat/>
  </w:style>
  <w:style w:type="paragraph" w:styleId="45">
    <w:name w:val="toc 4"/>
    <w:next w:val="a"/>
    <w:uiPriority w:val="39"/>
    <w:pPr>
      <w:ind w:left="600"/>
    </w:pPr>
    <w:rPr>
      <w:rFonts w:ascii="XO Thames" w:hAnsi="XO Thames"/>
    </w:rPr>
  </w:style>
  <w:style w:type="paragraph" w:customStyle="1" w:styleId="WW8Num3z10">
    <w:name w:val="WW8Num3z1"/>
    <w:qFormat/>
  </w:style>
  <w:style w:type="paragraph" w:customStyle="1" w:styleId="affffff7">
    <w:name w:val="Информация об изменениях документа"/>
    <w:qFormat/>
    <w:pPr>
      <w:widowControl w:val="0"/>
      <w:spacing w:before="75"/>
      <w:ind w:left="170"/>
      <w:jc w:val="both"/>
    </w:pPr>
    <w:rPr>
      <w:rFonts w:ascii="Arial" w:hAnsi="Arial"/>
      <w:i/>
      <w:color w:val="353842"/>
      <w:sz w:val="26"/>
      <w:shd w:val="clear" w:color="auto" w:fill="F0F0F0"/>
    </w:rPr>
  </w:style>
  <w:style w:type="paragraph" w:customStyle="1" w:styleId="WW8Num19z20">
    <w:name w:val="WW8Num19z2"/>
    <w:qFormat/>
    <w:rPr>
      <w:rFonts w:ascii="Wingdings" w:hAnsi="Wingdings"/>
    </w:rPr>
  </w:style>
  <w:style w:type="paragraph" w:customStyle="1" w:styleId="WW8Num1z70">
    <w:name w:val="WW8Num1z7"/>
    <w:qFormat/>
  </w:style>
  <w:style w:type="paragraph" w:customStyle="1" w:styleId="affffff8">
    <w:name w:val="Прижатый влево"/>
    <w:basedOn w:val="a"/>
    <w:qFormat/>
    <w:rPr>
      <w:rFonts w:ascii="Arial" w:hAnsi="Arial"/>
      <w:sz w:val="22"/>
    </w:rPr>
  </w:style>
  <w:style w:type="paragraph" w:customStyle="1" w:styleId="WW8Num29z10">
    <w:name w:val="WW8Num29z1"/>
    <w:qFormat/>
  </w:style>
  <w:style w:type="paragraph" w:customStyle="1" w:styleId="Style20">
    <w:name w:val="Style2"/>
    <w:basedOn w:val="a"/>
    <w:qFormat/>
    <w:pPr>
      <w:widowControl w:val="0"/>
      <w:spacing w:line="322" w:lineRule="exact"/>
      <w:ind w:firstLine="686"/>
      <w:jc w:val="both"/>
    </w:pPr>
    <w:rPr>
      <w:sz w:val="24"/>
    </w:rPr>
  </w:style>
  <w:style w:type="paragraph" w:styleId="affffff9">
    <w:name w:val="No Spacing"/>
    <w:qFormat/>
    <w:rPr>
      <w:rFonts w:ascii="Calibri" w:hAnsi="Calibri"/>
      <w:sz w:val="22"/>
    </w:rPr>
  </w:style>
  <w:style w:type="paragraph" w:customStyle="1" w:styleId="WW8Num15z60">
    <w:name w:val="WW8Num15z6"/>
    <w:qFormat/>
  </w:style>
  <w:style w:type="paragraph" w:customStyle="1" w:styleId="WW8Num6z80">
    <w:name w:val="WW8Num6z8"/>
    <w:qFormat/>
  </w:style>
  <w:style w:type="paragraph" w:styleId="36">
    <w:name w:val="Body Text 3"/>
    <w:basedOn w:val="a"/>
    <w:qFormat/>
    <w:pPr>
      <w:spacing w:after="120"/>
    </w:pPr>
    <w:rPr>
      <w:sz w:val="16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</w:rPr>
  </w:style>
  <w:style w:type="paragraph" w:customStyle="1" w:styleId="WW8Num27z10">
    <w:name w:val="WW8Num27z1"/>
    <w:qFormat/>
  </w:style>
  <w:style w:type="paragraph" w:customStyle="1" w:styleId="affffffa">
    <w:name w:val="Заголовок своего сообщения"/>
    <w:qFormat/>
    <w:rPr>
      <w:color w:val="26282F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</w:rPr>
  </w:style>
  <w:style w:type="paragraph" w:customStyle="1" w:styleId="affffffb">
    <w:name w:val="Колонтитул (правый)"/>
    <w:qFormat/>
    <w:pPr>
      <w:widowControl w:val="0"/>
      <w:jc w:val="right"/>
    </w:pPr>
    <w:rPr>
      <w:rFonts w:ascii="Arial" w:hAnsi="Arial"/>
      <w:sz w:val="12"/>
    </w:rPr>
  </w:style>
  <w:style w:type="paragraph" w:customStyle="1" w:styleId="WW8Num29z70">
    <w:name w:val="WW8Num29z7"/>
    <w:qFormat/>
  </w:style>
  <w:style w:type="paragraph" w:customStyle="1" w:styleId="1fe">
    <w:name w:val="Обычный1"/>
    <w:qFormat/>
  </w:style>
  <w:style w:type="paragraph" w:customStyle="1" w:styleId="WW8Num34z40">
    <w:name w:val="WW8Num34z4"/>
    <w:qFormat/>
  </w:style>
  <w:style w:type="paragraph" w:customStyle="1" w:styleId="ScheduleHeading50">
    <w:name w:val="Schedule Heading 5"/>
    <w:qFormat/>
    <w:pPr>
      <w:widowControl w:val="0"/>
      <w:spacing w:after="120"/>
    </w:pPr>
  </w:style>
  <w:style w:type="paragraph" w:customStyle="1" w:styleId="1ff">
    <w:name w:val="Основной текст Знак1"/>
    <w:qFormat/>
  </w:style>
  <w:style w:type="paragraph" w:customStyle="1" w:styleId="WW8Num27z00">
    <w:name w:val="WW8Num27z0"/>
    <w:qFormat/>
  </w:style>
  <w:style w:type="paragraph" w:customStyle="1" w:styleId="-8">
    <w:name w:val="ЭР-содержание (правое окно)"/>
    <w:basedOn w:val="a"/>
    <w:qFormat/>
    <w:pPr>
      <w:spacing w:before="300"/>
    </w:pPr>
    <w:rPr>
      <w:rFonts w:ascii="Arial" w:hAnsi="Arial"/>
      <w:sz w:val="22"/>
    </w:rPr>
  </w:style>
  <w:style w:type="paragraph" w:customStyle="1" w:styleId="WW8Num29z40">
    <w:name w:val="WW8Num29z4"/>
    <w:qFormat/>
  </w:style>
  <w:style w:type="paragraph" w:customStyle="1" w:styleId="WW8Num12z00">
    <w:name w:val="WW8Num12z0"/>
    <w:qFormat/>
  </w:style>
  <w:style w:type="paragraph" w:customStyle="1" w:styleId="affffffc">
    <w:name w:val="Заголовок группы контролов"/>
    <w:basedOn w:val="a"/>
    <w:qFormat/>
    <w:pPr>
      <w:ind w:firstLine="720"/>
      <w:jc w:val="both"/>
    </w:pPr>
    <w:rPr>
      <w:rFonts w:ascii="Arial" w:hAnsi="Arial"/>
      <w:b/>
      <w:sz w:val="22"/>
    </w:rPr>
  </w:style>
  <w:style w:type="paragraph" w:customStyle="1" w:styleId="WW8Num33z00">
    <w:name w:val="WW8Num33z0"/>
    <w:qFormat/>
  </w:style>
  <w:style w:type="paragraph" w:customStyle="1" w:styleId="affffffd">
    <w:name w:val="Текст сноски Знак"/>
    <w:qFormat/>
    <w:rPr>
      <w:rFonts w:ascii="Calibri" w:hAnsi="Calibri"/>
      <w:sz w:val="20"/>
    </w:rPr>
  </w:style>
  <w:style w:type="paragraph" w:customStyle="1" w:styleId="affffffe">
    <w:name w:val="Ссылка на утративший силу документ"/>
    <w:qFormat/>
    <w:rPr>
      <w:color w:val="749232"/>
    </w:rPr>
  </w:style>
  <w:style w:type="paragraph" w:customStyle="1" w:styleId="WW8Num32z50">
    <w:name w:val="WW8Num32z5"/>
    <w:qFormat/>
  </w:style>
  <w:style w:type="paragraph" w:customStyle="1" w:styleId="WW8Num32z60">
    <w:name w:val="WW8Num32z6"/>
    <w:qFormat/>
  </w:style>
  <w:style w:type="paragraph" w:customStyle="1" w:styleId="1ff0">
    <w:name w:val="Основной шрифт абзаца1"/>
    <w:qFormat/>
  </w:style>
  <w:style w:type="paragraph" w:customStyle="1" w:styleId="afffffff">
    <w:name w:val="Содержимое врезки"/>
    <w:basedOn w:val="a"/>
    <w:qFormat/>
  </w:style>
  <w:style w:type="paragraph" w:customStyle="1" w:styleId="Endnote0">
    <w:name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afffffff0">
    <w:name w:val="Заголовок распахивающейся части диалога"/>
    <w:basedOn w:val="a"/>
    <w:qFormat/>
    <w:pPr>
      <w:ind w:firstLine="720"/>
      <w:jc w:val="both"/>
    </w:pPr>
    <w:rPr>
      <w:rFonts w:ascii="Arial" w:hAnsi="Arial"/>
      <w:i/>
      <w:color w:val="000080"/>
      <w:sz w:val="20"/>
    </w:rPr>
  </w:style>
  <w:style w:type="paragraph" w:customStyle="1" w:styleId="afffffff1">
    <w:name w:val="Ссылка на официальную публикацию"/>
    <w:basedOn w:val="a"/>
    <w:qFormat/>
    <w:pPr>
      <w:ind w:firstLine="720"/>
      <w:jc w:val="both"/>
    </w:pPr>
    <w:rPr>
      <w:rFonts w:ascii="Arial" w:hAnsi="Arial"/>
      <w:sz w:val="22"/>
    </w:rPr>
  </w:style>
  <w:style w:type="paragraph" w:customStyle="1" w:styleId="WW8Num26z00">
    <w:name w:val="WW8Num26z0"/>
    <w:qFormat/>
  </w:style>
  <w:style w:type="paragraph" w:customStyle="1" w:styleId="WW8Num25z80">
    <w:name w:val="WW8Num25z8"/>
    <w:qFormat/>
  </w:style>
  <w:style w:type="paragraph" w:customStyle="1" w:styleId="afffffff2">
    <w:name w:val="Куда обратиться?"/>
    <w:qFormat/>
    <w:pPr>
      <w:widowControl w:val="0"/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WW8Num24z30">
    <w:name w:val="WW8Num24z3"/>
    <w:qFormat/>
  </w:style>
  <w:style w:type="paragraph" w:customStyle="1" w:styleId="WW8Num20z10">
    <w:name w:val="WW8Num20z1"/>
    <w:qFormat/>
  </w:style>
  <w:style w:type="paragraph" w:customStyle="1" w:styleId="afffffff3">
    <w:name w:val="Символ нумерации"/>
    <w:qFormat/>
  </w:style>
  <w:style w:type="paragraph" w:customStyle="1" w:styleId="afffffff4">
    <w:name w:val="Мой писок"/>
    <w:qFormat/>
    <w:pPr>
      <w:widowControl w:val="0"/>
      <w:ind w:firstLine="426"/>
      <w:jc w:val="both"/>
    </w:pPr>
    <w:rPr>
      <w:rFonts w:ascii="Calibri" w:hAnsi="Calibri"/>
      <w:sz w:val="24"/>
    </w:rPr>
  </w:style>
  <w:style w:type="paragraph" w:customStyle="1" w:styleId="WW8Num27z70">
    <w:name w:val="WW8Num27z7"/>
    <w:qFormat/>
  </w:style>
  <w:style w:type="paragraph" w:customStyle="1" w:styleId="WW8Num6z30">
    <w:name w:val="WW8Num6z3"/>
    <w:qFormat/>
  </w:style>
  <w:style w:type="paragraph" w:customStyle="1" w:styleId="46">
    <w:name w:val="заголовок 4"/>
    <w:basedOn w:val="a"/>
    <w:qFormat/>
    <w:pPr>
      <w:keepNext/>
    </w:pPr>
    <w:rPr>
      <w:b/>
      <w:sz w:val="24"/>
    </w:rPr>
  </w:style>
  <w:style w:type="paragraph" w:customStyle="1" w:styleId="ConsPlusNormal0">
    <w:name w:val="ConsPlusNormal"/>
    <w:qFormat/>
    <w:pPr>
      <w:widowControl w:val="0"/>
    </w:pPr>
    <w:rPr>
      <w:rFonts w:ascii="Calibri" w:hAnsi="Calibri"/>
      <w:sz w:val="22"/>
    </w:rPr>
  </w:style>
  <w:style w:type="paragraph" w:customStyle="1" w:styleId="WW8Num24z50">
    <w:name w:val="WW8Num24z5"/>
    <w:qFormat/>
  </w:style>
  <w:style w:type="paragraph" w:customStyle="1" w:styleId="WW8Num29z20">
    <w:name w:val="WW8Num29z2"/>
    <w:qFormat/>
  </w:style>
  <w:style w:type="paragraph" w:styleId="afffffff5">
    <w:name w:val="Revision"/>
    <w:qFormat/>
  </w:style>
  <w:style w:type="paragraph" w:customStyle="1" w:styleId="WW8Num17z10">
    <w:name w:val="WW8Num17z1"/>
    <w:qFormat/>
    <w:rPr>
      <w:sz w:val="24"/>
    </w:rPr>
  </w:style>
  <w:style w:type="paragraph" w:customStyle="1" w:styleId="afffffff6">
    <w:name w:val="Верхний колонтитул Знак"/>
    <w:basedOn w:val="2f2"/>
    <w:qFormat/>
  </w:style>
  <w:style w:type="paragraph" w:customStyle="1" w:styleId="FontStyle130">
    <w:name w:val="Font Style13"/>
    <w:qFormat/>
    <w:rPr>
      <w:sz w:val="22"/>
    </w:rPr>
  </w:style>
  <w:style w:type="paragraph" w:customStyle="1" w:styleId="WW8Num23z60">
    <w:name w:val="WW8Num23z6"/>
    <w:qFormat/>
  </w:style>
  <w:style w:type="paragraph" w:customStyle="1" w:styleId="WW8Num2z70">
    <w:name w:val="WW8Num2z7"/>
    <w:qFormat/>
  </w:style>
  <w:style w:type="paragraph" w:customStyle="1" w:styleId="WW8Num1z10">
    <w:name w:val="WW8Num1z1"/>
    <w:qFormat/>
  </w:style>
  <w:style w:type="paragraph" w:customStyle="1" w:styleId="WW8Num29z30">
    <w:name w:val="WW8Num29z3"/>
    <w:qFormat/>
  </w:style>
  <w:style w:type="paragraph" w:customStyle="1" w:styleId="WW8Num11z60">
    <w:name w:val="WW8Num11z6"/>
    <w:qFormat/>
  </w:style>
  <w:style w:type="paragraph" w:customStyle="1" w:styleId="WW8Num12z40">
    <w:name w:val="WW8Num12z4"/>
    <w:qFormat/>
  </w:style>
  <w:style w:type="paragraph" w:customStyle="1" w:styleId="TableText0">
    <w:name w:val="Table Text"/>
    <w:qFormat/>
    <w:pPr>
      <w:widowControl w:val="0"/>
      <w:spacing w:before="20" w:after="20"/>
    </w:pPr>
    <w:rPr>
      <w:sz w:val="20"/>
    </w:rPr>
  </w:style>
  <w:style w:type="paragraph" w:customStyle="1" w:styleId="WW8Num13z10">
    <w:name w:val="WW8Num13z1"/>
    <w:qFormat/>
  </w:style>
  <w:style w:type="paragraph" w:customStyle="1" w:styleId="1ff1">
    <w:name w:val="Абзац списка1"/>
    <w:basedOn w:val="a"/>
    <w:qFormat/>
    <w:pPr>
      <w:ind w:left="720" w:firstLine="425"/>
    </w:pPr>
    <w:rPr>
      <w:rFonts w:ascii="Calibri" w:hAnsi="Calibri"/>
      <w:sz w:val="24"/>
    </w:rPr>
  </w:style>
  <w:style w:type="paragraph" w:customStyle="1" w:styleId="afffffff7">
    <w:name w:val="Подзаголовок для информации об изменениях"/>
    <w:qFormat/>
    <w:pPr>
      <w:widowControl w:val="0"/>
      <w:ind w:firstLine="720"/>
      <w:jc w:val="both"/>
    </w:pPr>
    <w:rPr>
      <w:rFonts w:ascii="Arial" w:hAnsi="Arial"/>
      <w:b/>
      <w:color w:val="353842"/>
      <w:sz w:val="16"/>
    </w:rPr>
  </w:style>
  <w:style w:type="paragraph" w:customStyle="1" w:styleId="37">
    <w:name w:val="Заголовок 3 Знак"/>
    <w:qFormat/>
    <w:rPr>
      <w:rFonts w:ascii="Cambria" w:hAnsi="Cambria"/>
      <w:b/>
      <w:sz w:val="26"/>
    </w:rPr>
  </w:style>
  <w:style w:type="paragraph" w:customStyle="1" w:styleId="313">
    <w:name w:val="Основной текст 31"/>
    <w:basedOn w:val="a"/>
    <w:qFormat/>
    <w:pPr>
      <w:spacing w:after="120"/>
    </w:pPr>
    <w:rPr>
      <w:sz w:val="16"/>
    </w:rPr>
  </w:style>
  <w:style w:type="paragraph" w:customStyle="1" w:styleId="ListParagraphChar0">
    <w:name w:val="List Paragraph Char"/>
    <w:qFormat/>
    <w:rPr>
      <w:rFonts w:ascii="Calibri" w:hAnsi="Calibri"/>
      <w:sz w:val="24"/>
    </w:rPr>
  </w:style>
  <w:style w:type="paragraph" w:customStyle="1" w:styleId="EndnoteCharacters0">
    <w:name w:val="Endnote Characters"/>
    <w:qFormat/>
    <w:rPr>
      <w:vertAlign w:val="superscript"/>
    </w:rPr>
  </w:style>
  <w:style w:type="paragraph" w:customStyle="1" w:styleId="WW8Num9z40">
    <w:name w:val="WW8Num9z4"/>
    <w:qFormat/>
  </w:style>
  <w:style w:type="paragraph" w:customStyle="1" w:styleId="WW8Num11z10">
    <w:name w:val="WW8Num11z1"/>
    <w:qFormat/>
  </w:style>
  <w:style w:type="paragraph" w:customStyle="1" w:styleId="2f2">
    <w:name w:val="Основной шрифт абзаца2"/>
    <w:qFormat/>
  </w:style>
  <w:style w:type="paragraph" w:customStyle="1" w:styleId="afffffff8">
    <w:name w:val="Нормальный"/>
    <w:qFormat/>
    <w:rPr>
      <w:sz w:val="20"/>
    </w:rPr>
  </w:style>
  <w:style w:type="paragraph" w:customStyle="1" w:styleId="WW8NumSt9z00">
    <w:name w:val="WW8NumSt9z0"/>
    <w:qFormat/>
    <w:rPr>
      <w:rFonts w:ascii="Arial" w:hAnsi="Arial"/>
    </w:rPr>
  </w:style>
  <w:style w:type="paragraph" w:customStyle="1" w:styleId="afffffff9">
    <w:name w:val="Технический комментарий"/>
    <w:basedOn w:val="a"/>
    <w:qFormat/>
    <w:rPr>
      <w:rFonts w:ascii="Arial" w:hAnsi="Arial"/>
      <w:color w:val="463F31"/>
      <w:sz w:val="22"/>
      <w:shd w:val="clear" w:color="auto" w:fill="FFFFA6"/>
    </w:rPr>
  </w:style>
  <w:style w:type="paragraph" w:customStyle="1" w:styleId="WW8Num23z40">
    <w:name w:val="WW8Num23z4"/>
    <w:qFormat/>
  </w:style>
  <w:style w:type="paragraph" w:customStyle="1" w:styleId="afffffffa">
    <w:name w:val="Напишите нам"/>
    <w:basedOn w:val="a"/>
    <w:qFormat/>
    <w:pPr>
      <w:spacing w:before="90" w:after="90"/>
      <w:ind w:left="180" w:right="180"/>
      <w:jc w:val="both"/>
    </w:pPr>
    <w:rPr>
      <w:rFonts w:ascii="Arial" w:hAnsi="Arial"/>
      <w:sz w:val="22"/>
      <w:shd w:val="clear" w:color="auto" w:fill="EFFFAD"/>
    </w:rPr>
  </w:style>
  <w:style w:type="paragraph" w:customStyle="1" w:styleId="WW8Num22z70">
    <w:name w:val="WW8Num22z7"/>
    <w:qFormat/>
  </w:style>
  <w:style w:type="paragraph" w:customStyle="1" w:styleId="1ff2">
    <w:name w:val="Заголовок 1 Знак"/>
    <w:basedOn w:val="2f2"/>
    <w:qFormat/>
    <w:rPr>
      <w:rFonts w:ascii="Cambria" w:hAnsi="Cambria"/>
      <w:b/>
      <w:color w:val="365F91"/>
    </w:rPr>
  </w:style>
  <w:style w:type="paragraph" w:customStyle="1" w:styleId="WW8Num23z70">
    <w:name w:val="WW8Num23z7"/>
    <w:qFormat/>
  </w:style>
  <w:style w:type="paragraph" w:customStyle="1" w:styleId="afffffffb">
    <w:name w:val="Мой писок Знак"/>
    <w:qFormat/>
    <w:rPr>
      <w:rFonts w:ascii="Calibri" w:hAnsi="Calibri"/>
      <w:sz w:val="24"/>
    </w:rPr>
  </w:style>
  <w:style w:type="paragraph" w:customStyle="1" w:styleId="1ff3">
    <w:name w:val="Оглавление 1 Знак"/>
    <w:qFormat/>
    <w:rPr>
      <w:highlight w:val="white"/>
    </w:rPr>
  </w:style>
  <w:style w:type="paragraph" w:customStyle="1" w:styleId="afffffffc">
    <w:name w:val="Комментарий пользователя"/>
    <w:qFormat/>
    <w:pPr>
      <w:widowControl w:val="0"/>
      <w:spacing w:before="75"/>
      <w:ind w:left="170"/>
    </w:pPr>
    <w:rPr>
      <w:rFonts w:ascii="Arial" w:hAnsi="Arial"/>
      <w:color w:val="353842"/>
      <w:sz w:val="22"/>
      <w:shd w:val="clear" w:color="auto" w:fill="FFDFE0"/>
    </w:rPr>
  </w:style>
  <w:style w:type="paragraph" w:customStyle="1" w:styleId="afffffffd">
    <w:name w:val="Формула"/>
    <w:basedOn w:val="a"/>
    <w:qFormat/>
    <w:pPr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FontStyle990">
    <w:name w:val="Font Style99"/>
    <w:qFormat/>
    <w:rPr>
      <w:i/>
      <w:sz w:val="22"/>
    </w:rPr>
  </w:style>
  <w:style w:type="paragraph" w:styleId="afffffffe">
    <w:name w:val="Plain Text"/>
    <w:basedOn w:val="a"/>
    <w:qFormat/>
    <w:rPr>
      <w:rFonts w:ascii="Consolas" w:hAnsi="Consolas"/>
      <w:sz w:val="21"/>
    </w:rPr>
  </w:style>
  <w:style w:type="paragraph" w:customStyle="1" w:styleId="affffffff">
    <w:name w:val="Примечание."/>
    <w:qFormat/>
    <w:pPr>
      <w:widowControl w:val="0"/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WW8Num12z10">
    <w:name w:val="WW8Num12z1"/>
    <w:qFormat/>
  </w:style>
  <w:style w:type="paragraph" w:customStyle="1" w:styleId="WW8Num6z70">
    <w:name w:val="WW8Num6z7"/>
    <w:qFormat/>
  </w:style>
  <w:style w:type="paragraph" w:customStyle="1" w:styleId="affffffff0">
    <w:name w:val="Текст (справка)"/>
    <w:basedOn w:val="a"/>
    <w:qFormat/>
    <w:pPr>
      <w:ind w:left="170" w:right="170"/>
    </w:pPr>
    <w:rPr>
      <w:rFonts w:ascii="Arial" w:hAnsi="Arial"/>
      <w:sz w:val="22"/>
    </w:rPr>
  </w:style>
  <w:style w:type="paragraph" w:customStyle="1" w:styleId="WW8Num18z00">
    <w:name w:val="WW8Num18z0"/>
    <w:qFormat/>
    <w:rPr>
      <w:sz w:val="24"/>
    </w:rPr>
  </w:style>
  <w:style w:type="paragraph" w:customStyle="1" w:styleId="WW8Num28z40">
    <w:name w:val="WW8Num28z4"/>
    <w:qFormat/>
  </w:style>
  <w:style w:type="paragraph" w:customStyle="1" w:styleId="WW8Num18z10">
    <w:name w:val="WW8Num18z1"/>
    <w:qFormat/>
  </w:style>
  <w:style w:type="paragraph" w:customStyle="1" w:styleId="affffffff1">
    <w:name w:val="Сравнение редакций"/>
    <w:qFormat/>
    <w:rPr>
      <w:color w:val="26282F"/>
    </w:rPr>
  </w:style>
  <w:style w:type="paragraph" w:customStyle="1" w:styleId="Style70">
    <w:name w:val="Style7"/>
    <w:basedOn w:val="a"/>
    <w:qFormat/>
    <w:pPr>
      <w:widowControl w:val="0"/>
      <w:spacing w:line="322" w:lineRule="exact"/>
    </w:pPr>
    <w:rPr>
      <w:sz w:val="24"/>
    </w:rPr>
  </w:style>
  <w:style w:type="paragraph" w:customStyle="1" w:styleId="WW8Num4z00">
    <w:name w:val="WW8Num4z0"/>
    <w:qFormat/>
    <w:rPr>
      <w:sz w:val="24"/>
    </w:rPr>
  </w:style>
  <w:style w:type="paragraph" w:customStyle="1" w:styleId="affffffff2">
    <w:name w:val="Раздел Приложения"/>
    <w:basedOn w:val="a"/>
    <w:qFormat/>
    <w:pPr>
      <w:tabs>
        <w:tab w:val="left" w:pos="360"/>
      </w:tabs>
      <w:spacing w:before="120" w:after="120"/>
      <w:ind w:left="360" w:hanging="360"/>
      <w:jc w:val="both"/>
    </w:pPr>
    <w:rPr>
      <w:rFonts w:ascii="Arial" w:hAnsi="Arial"/>
      <w:b/>
    </w:rPr>
  </w:style>
  <w:style w:type="paragraph" w:customStyle="1" w:styleId="affffffff3">
    <w:name w:val="Заголовок ЭР (левое окно)"/>
    <w:basedOn w:val="a"/>
    <w:qFormat/>
    <w:pPr>
      <w:spacing w:before="300" w:after="250"/>
      <w:jc w:val="center"/>
    </w:pPr>
    <w:rPr>
      <w:rFonts w:ascii="Arial" w:hAnsi="Arial"/>
      <w:b/>
      <w:color w:val="26282F"/>
      <w:sz w:val="24"/>
    </w:rPr>
  </w:style>
  <w:style w:type="paragraph" w:customStyle="1" w:styleId="affffffff4">
    <w:name w:val="Основной текст с отступом Знак"/>
    <w:basedOn w:val="2f2"/>
    <w:qFormat/>
  </w:style>
  <w:style w:type="paragraph" w:customStyle="1" w:styleId="WW8Num28z00">
    <w:name w:val="WW8Num28z0"/>
    <w:qFormat/>
    <w:rPr>
      <w:sz w:val="20"/>
    </w:rPr>
  </w:style>
  <w:style w:type="paragraph" w:customStyle="1" w:styleId="affffffff5">
    <w:name w:val="Пример."/>
    <w:qFormat/>
    <w:pPr>
      <w:widowControl w:val="0"/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WW8Num13z80">
    <w:name w:val="WW8Num13z8"/>
    <w:qFormat/>
  </w:style>
  <w:style w:type="paragraph" w:customStyle="1" w:styleId="2f3">
    <w:name w:val="Основной текст с отступом 2 Знак"/>
    <w:basedOn w:val="2f2"/>
    <w:qFormat/>
  </w:style>
  <w:style w:type="paragraph" w:customStyle="1" w:styleId="WW8Num24z70">
    <w:name w:val="WW8Num24z7"/>
    <w:qFormat/>
  </w:style>
  <w:style w:type="paragraph" w:customStyle="1" w:styleId="affffffff6">
    <w:name w:val="Информация об изменениях"/>
    <w:qFormat/>
    <w:pPr>
      <w:widowControl w:val="0"/>
      <w:spacing w:before="180"/>
      <w:ind w:left="360" w:right="360"/>
      <w:jc w:val="both"/>
    </w:pPr>
    <w:rPr>
      <w:rFonts w:ascii="Arial" w:hAnsi="Arial"/>
      <w:color w:val="353842"/>
      <w:sz w:val="16"/>
      <w:shd w:val="clear" w:color="auto" w:fill="EAEFED"/>
    </w:rPr>
  </w:style>
  <w:style w:type="paragraph" w:customStyle="1" w:styleId="1ff4">
    <w:name w:val="Указатель1"/>
    <w:basedOn w:val="a"/>
    <w:qFormat/>
  </w:style>
  <w:style w:type="paragraph" w:customStyle="1" w:styleId="tbstandard0">
    <w:name w:val="tbstandard"/>
    <w:basedOn w:val="a"/>
    <w:qFormat/>
    <w:pPr>
      <w:spacing w:before="280" w:after="280"/>
    </w:pPr>
    <w:rPr>
      <w:sz w:val="24"/>
    </w:rPr>
  </w:style>
  <w:style w:type="paragraph" w:customStyle="1" w:styleId="xl590">
    <w:name w:val="xl59"/>
    <w:basedOn w:val="a"/>
    <w:qFormat/>
    <w:pPr>
      <w:spacing w:before="280" w:after="280" w:line="240" w:lineRule="exact"/>
      <w:jc w:val="center"/>
    </w:pPr>
    <w:rPr>
      <w:b/>
      <w:sz w:val="24"/>
    </w:rPr>
  </w:style>
  <w:style w:type="paragraph" w:customStyle="1" w:styleId="WW8Num2z30">
    <w:name w:val="WW8Num2z3"/>
    <w:qFormat/>
  </w:style>
  <w:style w:type="paragraph" w:customStyle="1" w:styleId="WW8Num28z70">
    <w:name w:val="WW8Num28z7"/>
    <w:qFormat/>
  </w:style>
  <w:style w:type="paragraph" w:customStyle="1" w:styleId="-50">
    <w:name w:val="Пункт-5"/>
    <w:basedOn w:val="a"/>
    <w:qFormat/>
    <w:pPr>
      <w:ind w:firstLine="709"/>
      <w:jc w:val="both"/>
    </w:pPr>
  </w:style>
  <w:style w:type="paragraph" w:customStyle="1" w:styleId="WW8Num27z50">
    <w:name w:val="WW8Num27z5"/>
    <w:qFormat/>
  </w:style>
  <w:style w:type="paragraph" w:customStyle="1" w:styleId="affffffff7">
    <w:name w:val="Продолжение ссылки"/>
    <w:qFormat/>
    <w:rPr>
      <w:color w:val="106BBE"/>
    </w:rPr>
  </w:style>
  <w:style w:type="paragraph" w:customStyle="1" w:styleId="WW8Num5z10">
    <w:name w:val="WW8Num5z1"/>
    <w:qFormat/>
    <w:rPr>
      <w:sz w:val="24"/>
    </w:rPr>
  </w:style>
  <w:style w:type="paragraph" w:customStyle="1" w:styleId="affffffff8">
    <w:name w:val="Заголовок чужого сообщения"/>
    <w:qFormat/>
    <w:rPr>
      <w:color w:val="FF0000"/>
    </w:rPr>
  </w:style>
  <w:style w:type="paragraph" w:customStyle="1" w:styleId="WW8Num29z60">
    <w:name w:val="WW8Num29z6"/>
    <w:qFormat/>
  </w:style>
  <w:style w:type="paragraph" w:customStyle="1" w:styleId="1ff5">
    <w:name w:val="Выделение1"/>
    <w:qFormat/>
    <w:rPr>
      <w:i/>
    </w:rPr>
  </w:style>
  <w:style w:type="paragraph" w:customStyle="1" w:styleId="ScheduleHeading60">
    <w:name w:val="Schedule Heading 6"/>
    <w:qFormat/>
    <w:pPr>
      <w:widowControl w:val="0"/>
      <w:spacing w:after="120"/>
    </w:pPr>
  </w:style>
  <w:style w:type="paragraph" w:customStyle="1" w:styleId="WW8Num11z50">
    <w:name w:val="WW8Num11z5"/>
    <w:qFormat/>
  </w:style>
  <w:style w:type="paragraph" w:customStyle="1" w:styleId="WW8Num12z70">
    <w:name w:val="WW8Num12z7"/>
    <w:qFormat/>
  </w:style>
  <w:style w:type="paragraph" w:customStyle="1" w:styleId="47">
    <w:name w:val="Основной текст (4)"/>
    <w:basedOn w:val="a"/>
    <w:qFormat/>
    <w:pPr>
      <w:widowControl w:val="0"/>
      <w:spacing w:line="322" w:lineRule="exact"/>
      <w:jc w:val="both"/>
    </w:pPr>
    <w:rPr>
      <w:i/>
      <w:sz w:val="26"/>
    </w:rPr>
  </w:style>
  <w:style w:type="paragraph" w:customStyle="1" w:styleId="ScheduleHeading30">
    <w:name w:val="Schedule Heading 3"/>
    <w:qFormat/>
    <w:pPr>
      <w:widowControl w:val="0"/>
      <w:spacing w:after="120"/>
    </w:pPr>
  </w:style>
  <w:style w:type="paragraph" w:customStyle="1" w:styleId="WW8Num31z00">
    <w:name w:val="WW8Num31z0"/>
    <w:qFormat/>
  </w:style>
  <w:style w:type="paragraph" w:customStyle="1" w:styleId="affffffff9">
    <w:name w:val="Основной текст_"/>
    <w:qFormat/>
    <w:rPr>
      <w:sz w:val="26"/>
      <w:highlight w:val="white"/>
    </w:rPr>
  </w:style>
  <w:style w:type="paragraph" w:customStyle="1" w:styleId="affffffffa">
    <w:name w:val="Сравнение редакций. Добавленный фрагмент"/>
    <w:qFormat/>
    <w:rPr>
      <w:shd w:val="clear" w:color="auto" w:fill="C1D7FF"/>
    </w:rPr>
  </w:style>
  <w:style w:type="paragraph" w:customStyle="1" w:styleId="WW8Num8z60">
    <w:name w:val="WW8Num8z6"/>
    <w:qFormat/>
  </w:style>
  <w:style w:type="paragraph" w:customStyle="1" w:styleId="WW8Num13z30">
    <w:name w:val="WW8Num13z3"/>
    <w:qFormat/>
  </w:style>
  <w:style w:type="paragraph" w:customStyle="1" w:styleId="WW8Num4z40">
    <w:name w:val="WW8Num4z4"/>
    <w:qFormat/>
  </w:style>
  <w:style w:type="paragraph" w:customStyle="1" w:styleId="WW8Num16z00">
    <w:name w:val="WW8Num16z0"/>
    <w:qFormat/>
  </w:style>
  <w:style w:type="paragraph" w:customStyle="1" w:styleId="WW8Num8z80">
    <w:name w:val="WW8Num8z8"/>
    <w:qFormat/>
  </w:style>
  <w:style w:type="paragraph" w:customStyle="1" w:styleId="affffffffb">
    <w:name w:val="Готовый"/>
    <w:basedOn w:val="a"/>
    <w:qFormat/>
    <w:rPr>
      <w:sz w:val="16"/>
    </w:rPr>
  </w:style>
  <w:style w:type="paragraph" w:customStyle="1" w:styleId="WW8Num9z20">
    <w:name w:val="WW8Num9z2"/>
    <w:qFormat/>
  </w:style>
  <w:style w:type="paragraph" w:customStyle="1" w:styleId="WW8Num31z60">
    <w:name w:val="WW8Num31z6"/>
    <w:qFormat/>
  </w:style>
  <w:style w:type="paragraph" w:customStyle="1" w:styleId="WW8Num31z70">
    <w:name w:val="WW8Num31z7"/>
    <w:qFormat/>
  </w:style>
  <w:style w:type="paragraph" w:customStyle="1" w:styleId="314">
    <w:name w:val="Список 31"/>
    <w:basedOn w:val="a"/>
    <w:qFormat/>
    <w:pPr>
      <w:ind w:left="849" w:hanging="283"/>
    </w:pPr>
    <w:rPr>
      <w:sz w:val="20"/>
    </w:rPr>
  </w:style>
  <w:style w:type="paragraph" w:customStyle="1" w:styleId="1ff6">
    <w:name w:val="Текст примечания Знак1"/>
    <w:qFormat/>
  </w:style>
  <w:style w:type="paragraph" w:customStyle="1" w:styleId="WW8Num10z60">
    <w:name w:val="WW8Num10z6"/>
    <w:qFormat/>
  </w:style>
  <w:style w:type="paragraph" w:customStyle="1" w:styleId="affffffffc">
    <w:name w:val="Основное меню (преемственное)"/>
    <w:basedOn w:val="a"/>
    <w:qFormat/>
    <w:pPr>
      <w:ind w:firstLine="720"/>
      <w:jc w:val="both"/>
    </w:pPr>
    <w:rPr>
      <w:rFonts w:ascii="Verdana" w:hAnsi="Verdana"/>
      <w:sz w:val="20"/>
    </w:rPr>
  </w:style>
  <w:style w:type="paragraph" w:styleId="38">
    <w:name w:val="toc 3"/>
    <w:next w:val="a"/>
    <w:uiPriority w:val="39"/>
    <w:pPr>
      <w:ind w:left="400"/>
    </w:pPr>
    <w:rPr>
      <w:rFonts w:ascii="XO Thames" w:hAnsi="XO Thames"/>
    </w:rPr>
  </w:style>
  <w:style w:type="paragraph" w:customStyle="1" w:styleId="WW8Num8z70">
    <w:name w:val="WW8Num8z7"/>
    <w:qFormat/>
  </w:style>
  <w:style w:type="paragraph" w:customStyle="1" w:styleId="1-30">
    <w:name w:val="Текст1-3"/>
    <w:basedOn w:val="a"/>
    <w:qFormat/>
    <w:pPr>
      <w:ind w:left="142" w:firstLine="567"/>
      <w:jc w:val="both"/>
    </w:pPr>
    <w:rPr>
      <w:sz w:val="24"/>
    </w:rPr>
  </w:style>
  <w:style w:type="paragraph" w:customStyle="1" w:styleId="WW8Num13z40">
    <w:name w:val="WW8Num13z4"/>
    <w:qFormat/>
  </w:style>
  <w:style w:type="paragraph" w:customStyle="1" w:styleId="WW8Num32z20">
    <w:name w:val="WW8Num32z2"/>
    <w:qFormat/>
  </w:style>
  <w:style w:type="paragraph" w:customStyle="1" w:styleId="WW8Num15z30">
    <w:name w:val="WW8Num15z3"/>
    <w:qFormat/>
  </w:style>
  <w:style w:type="paragraph" w:customStyle="1" w:styleId="2111">
    <w:name w:val="Абзац списка211"/>
    <w:basedOn w:val="a"/>
    <w:qFormat/>
    <w:pPr>
      <w:ind w:left="720"/>
      <w:contextualSpacing/>
    </w:pPr>
  </w:style>
  <w:style w:type="paragraph" w:customStyle="1" w:styleId="affffffffd">
    <w:name w:val="Подчёркнутый текст"/>
    <w:basedOn w:val="a"/>
    <w:qFormat/>
    <w:pPr>
      <w:pBdr>
        <w:bottom w:val="single" w:sz="4" w:space="0" w:color="000000"/>
      </w:pBdr>
      <w:ind w:firstLine="720"/>
      <w:jc w:val="both"/>
    </w:pPr>
    <w:rPr>
      <w:rFonts w:ascii="Arial" w:hAnsi="Arial"/>
      <w:sz w:val="22"/>
    </w:rPr>
  </w:style>
  <w:style w:type="paragraph" w:customStyle="1" w:styleId="WW8Num15z10">
    <w:name w:val="WW8Num15z1"/>
    <w:qFormat/>
    <w:rPr>
      <w:sz w:val="24"/>
    </w:rPr>
  </w:style>
  <w:style w:type="paragraph" w:customStyle="1" w:styleId="WW8Num34z20">
    <w:name w:val="WW8Num34z2"/>
    <w:qFormat/>
  </w:style>
  <w:style w:type="paragraph" w:customStyle="1" w:styleId="ScheduleHeading20">
    <w:name w:val="Schedule Heading 2"/>
    <w:qFormat/>
    <w:pPr>
      <w:spacing w:after="200" w:line="276" w:lineRule="auto"/>
    </w:pPr>
    <w:rPr>
      <w:rFonts w:ascii="Calibri" w:hAnsi="Calibri"/>
      <w:sz w:val="22"/>
    </w:rPr>
  </w:style>
  <w:style w:type="paragraph" w:customStyle="1" w:styleId="WW8Num24z10">
    <w:name w:val="WW8Num24z1"/>
    <w:qFormat/>
  </w:style>
  <w:style w:type="paragraph" w:customStyle="1" w:styleId="ConsPlusNonformat0">
    <w:name w:val="ConsPlusNonformat"/>
    <w:qFormat/>
    <w:pPr>
      <w:widowControl w:val="0"/>
    </w:pPr>
    <w:rPr>
      <w:rFonts w:ascii="Courier New" w:hAnsi="Courier New"/>
      <w:spacing w:val="-1"/>
      <w:sz w:val="24"/>
    </w:rPr>
  </w:style>
  <w:style w:type="paragraph" w:customStyle="1" w:styleId="WW8Num15z20">
    <w:name w:val="WW8Num15z2"/>
    <w:qFormat/>
  </w:style>
  <w:style w:type="paragraph" w:customStyle="1" w:styleId="WW8Num31z80">
    <w:name w:val="WW8Num31z8"/>
    <w:qFormat/>
  </w:style>
  <w:style w:type="paragraph" w:customStyle="1" w:styleId="WW8Num6z50">
    <w:name w:val="WW8Num6z5"/>
    <w:qFormat/>
  </w:style>
  <w:style w:type="paragraph" w:customStyle="1" w:styleId="FontStyle980">
    <w:name w:val="Font Style98"/>
    <w:basedOn w:val="2f2"/>
    <w:qFormat/>
    <w:rPr>
      <w:sz w:val="26"/>
    </w:rPr>
  </w:style>
  <w:style w:type="paragraph" w:customStyle="1" w:styleId="affffffffe">
    <w:name w:val="Словарная статья"/>
    <w:basedOn w:val="a"/>
    <w:qFormat/>
    <w:pPr>
      <w:ind w:right="118"/>
      <w:jc w:val="both"/>
    </w:pPr>
    <w:rPr>
      <w:rFonts w:ascii="Arial" w:hAnsi="Arial"/>
      <w:sz w:val="22"/>
    </w:rPr>
  </w:style>
  <w:style w:type="paragraph" w:customStyle="1" w:styleId="ScheduleHeading10">
    <w:name w:val="Schedule Heading 1"/>
    <w:qFormat/>
    <w:pPr>
      <w:keepNext/>
      <w:tabs>
        <w:tab w:val="left" w:pos="1419"/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240" w:after="240" w:line="276" w:lineRule="auto"/>
      <w:ind w:left="1419" w:hanging="709"/>
      <w:jc w:val="center"/>
    </w:pPr>
  </w:style>
  <w:style w:type="paragraph" w:customStyle="1" w:styleId="WW8Num18z20">
    <w:name w:val="WW8Num18z2"/>
    <w:qFormat/>
  </w:style>
  <w:style w:type="paragraph" w:customStyle="1" w:styleId="afffffffff">
    <w:name w:val="Заголовок ЭР (правое окно)"/>
    <w:qFormat/>
    <w:pPr>
      <w:widowControl w:val="0"/>
      <w:spacing w:before="300"/>
    </w:pPr>
    <w:rPr>
      <w:rFonts w:ascii="Arial" w:hAnsi="Arial"/>
      <w:b/>
      <w:color w:val="26282F"/>
      <w:sz w:val="24"/>
    </w:rPr>
  </w:style>
  <w:style w:type="paragraph" w:customStyle="1" w:styleId="2f4">
    <w:name w:val="Заголовок 2 Знак"/>
    <w:basedOn w:val="2f2"/>
    <w:qFormat/>
    <w:rPr>
      <w:caps/>
    </w:rPr>
  </w:style>
  <w:style w:type="paragraph" w:customStyle="1" w:styleId="WW8Num24z60">
    <w:name w:val="WW8Num24z6"/>
    <w:qFormat/>
  </w:style>
  <w:style w:type="paragraph" w:customStyle="1" w:styleId="WW8Num10z40">
    <w:name w:val="WW8Num10z4"/>
    <w:qFormat/>
  </w:style>
  <w:style w:type="paragraph" w:customStyle="1" w:styleId="-9">
    <w:name w:val="Контракт-подподпункт"/>
    <w:basedOn w:val="a"/>
    <w:qFormat/>
    <w:pPr>
      <w:tabs>
        <w:tab w:val="left" w:pos="0"/>
      </w:tabs>
      <w:jc w:val="both"/>
    </w:pPr>
    <w:rPr>
      <w:sz w:val="24"/>
    </w:rPr>
  </w:style>
  <w:style w:type="paragraph" w:customStyle="1" w:styleId="WW8Num27z20">
    <w:name w:val="WW8Num27z2"/>
    <w:qFormat/>
  </w:style>
  <w:style w:type="paragraph" w:customStyle="1" w:styleId="FontStyle140">
    <w:name w:val="Font Style14"/>
    <w:qFormat/>
    <w:rPr>
      <w:sz w:val="26"/>
    </w:rPr>
  </w:style>
  <w:style w:type="paragraph" w:customStyle="1" w:styleId="WW8Num30z70">
    <w:name w:val="WW8Num30z7"/>
    <w:qFormat/>
  </w:style>
  <w:style w:type="paragraph" w:customStyle="1" w:styleId="1ff7">
    <w:name w:val="Гиперссылка1"/>
    <w:qFormat/>
    <w:rPr>
      <w:color w:val="0000FF"/>
      <w:u w:val="single"/>
    </w:rPr>
  </w:style>
  <w:style w:type="paragraph" w:customStyle="1" w:styleId="WW8Num8z20">
    <w:name w:val="WW8Num8z2"/>
    <w:qFormat/>
  </w:style>
  <w:style w:type="paragraph" w:customStyle="1" w:styleId="WW8Num28z30">
    <w:name w:val="WW8Num28z3"/>
    <w:qFormat/>
  </w:style>
  <w:style w:type="paragraph" w:customStyle="1" w:styleId="WW8Num30z50">
    <w:name w:val="WW8Num30z5"/>
    <w:qFormat/>
  </w:style>
  <w:style w:type="paragraph" w:customStyle="1" w:styleId="WW8Num30z30">
    <w:name w:val="WW8Num30z3"/>
    <w:qFormat/>
  </w:style>
  <w:style w:type="paragraph" w:customStyle="1" w:styleId="afffffffff0">
    <w:name w:val="Текст информации об изменениях"/>
    <w:basedOn w:val="a"/>
    <w:qFormat/>
    <w:pPr>
      <w:ind w:firstLine="720"/>
      <w:jc w:val="both"/>
    </w:pPr>
    <w:rPr>
      <w:rFonts w:ascii="Arial" w:hAnsi="Arial"/>
      <w:color w:val="353842"/>
      <w:sz w:val="16"/>
    </w:rPr>
  </w:style>
  <w:style w:type="paragraph" w:customStyle="1" w:styleId="WW8NumSt13z00">
    <w:name w:val="WW8NumSt13z0"/>
    <w:qFormat/>
    <w:rPr>
      <w:rFonts w:ascii="Arial" w:hAnsi="Arial"/>
    </w:rPr>
  </w:style>
  <w:style w:type="paragraph" w:customStyle="1" w:styleId="WW8Num20z00">
    <w:name w:val="WW8Num20z0"/>
    <w:qFormat/>
  </w:style>
  <w:style w:type="paragraph" w:customStyle="1" w:styleId="WW8Num12z80">
    <w:name w:val="WW8Num12z8"/>
    <w:qFormat/>
  </w:style>
  <w:style w:type="paragraph" w:customStyle="1" w:styleId="2f5">
    <w:name w:val="Основной текст (2)"/>
    <w:basedOn w:val="a"/>
    <w:qFormat/>
    <w:pPr>
      <w:widowControl w:val="0"/>
      <w:spacing w:before="300" w:line="326" w:lineRule="exact"/>
    </w:pPr>
  </w:style>
  <w:style w:type="paragraph" w:customStyle="1" w:styleId="afffffffff1">
    <w:name w:val="Колонтитул"/>
    <w:basedOn w:val="a"/>
    <w:qFormat/>
    <w:pPr>
      <w:tabs>
        <w:tab w:val="center" w:pos="4819"/>
        <w:tab w:val="right" w:pos="9638"/>
      </w:tabs>
    </w:pPr>
  </w:style>
  <w:style w:type="paragraph" w:customStyle="1" w:styleId="WW8Num7z00">
    <w:name w:val="WW8Num7z0"/>
    <w:qFormat/>
    <w:rPr>
      <w:sz w:val="20"/>
    </w:rPr>
  </w:style>
  <w:style w:type="paragraph" w:customStyle="1" w:styleId="afffffffff2">
    <w:name w:val="Верхний и нижний колонтитулы"/>
    <w:basedOn w:val="a"/>
    <w:qFormat/>
  </w:style>
  <w:style w:type="paragraph" w:styleId="afffffffff3">
    <w:name w:val="header"/>
    <w:basedOn w:val="a"/>
    <w:pPr>
      <w:tabs>
        <w:tab w:val="center" w:pos="4677"/>
        <w:tab w:val="right" w:pos="9355"/>
      </w:tabs>
    </w:pPr>
  </w:style>
  <w:style w:type="paragraph" w:customStyle="1" w:styleId="-a">
    <w:name w:val="Контракт-пункт Знак"/>
    <w:qFormat/>
  </w:style>
  <w:style w:type="paragraph" w:customStyle="1" w:styleId="WW8Num29z00">
    <w:name w:val="WW8Num29z0"/>
    <w:qFormat/>
  </w:style>
  <w:style w:type="paragraph" w:customStyle="1" w:styleId="WW8Num23z30">
    <w:name w:val="WW8Num23z3"/>
    <w:qFormat/>
  </w:style>
  <w:style w:type="paragraph" w:customStyle="1" w:styleId="WW8Num27z60">
    <w:name w:val="WW8Num27z6"/>
    <w:qFormat/>
  </w:style>
  <w:style w:type="paragraph" w:customStyle="1" w:styleId="afffffffff4">
    <w:name w:val="Привязка концевой сноски"/>
    <w:qFormat/>
    <w:rPr>
      <w:vertAlign w:val="superscript"/>
    </w:rPr>
  </w:style>
  <w:style w:type="paragraph" w:customStyle="1" w:styleId="WW8Num1z60">
    <w:name w:val="WW8Num1z6"/>
    <w:qFormat/>
  </w:style>
  <w:style w:type="paragraph" w:customStyle="1" w:styleId="WW8Num11z20">
    <w:name w:val="WW8Num11z2"/>
    <w:qFormat/>
  </w:style>
  <w:style w:type="paragraph" w:customStyle="1" w:styleId="WW8Num6z20">
    <w:name w:val="WW8Num6z2"/>
    <w:qFormat/>
  </w:style>
  <w:style w:type="paragraph" w:customStyle="1" w:styleId="WW8Num32z00">
    <w:name w:val="WW8Num32z0"/>
    <w:qFormat/>
  </w:style>
  <w:style w:type="paragraph" w:customStyle="1" w:styleId="-b">
    <w:name w:val="Интернет-ссылка"/>
    <w:qFormat/>
    <w:rPr>
      <w:color w:val="000080"/>
      <w:u w:val="single"/>
    </w:rPr>
  </w:style>
  <w:style w:type="paragraph" w:customStyle="1" w:styleId="2f6">
    <w:name w:val="Оглавление 2 Знак"/>
    <w:qFormat/>
    <w:rPr>
      <w:highlight w:val="white"/>
    </w:rPr>
  </w:style>
  <w:style w:type="paragraph" w:customStyle="1" w:styleId="WW8Num15z50">
    <w:name w:val="WW8Num15z5"/>
    <w:qFormat/>
  </w:style>
  <w:style w:type="paragraph" w:customStyle="1" w:styleId="WW8Num27z30">
    <w:name w:val="WW8Num27z3"/>
    <w:qFormat/>
  </w:style>
  <w:style w:type="paragraph" w:customStyle="1" w:styleId="afffffffff5">
    <w:name w:val="Содержимое таблицы"/>
    <w:basedOn w:val="a"/>
    <w:qFormat/>
    <w:pPr>
      <w:widowControl w:val="0"/>
    </w:pPr>
  </w:style>
  <w:style w:type="paragraph" w:customStyle="1" w:styleId="afffffffff6">
    <w:name w:val="Заголовок таблицы"/>
    <w:basedOn w:val="afffffffff5"/>
    <w:qFormat/>
    <w:pPr>
      <w:widowControl/>
      <w:jc w:val="center"/>
    </w:pPr>
    <w:rPr>
      <w:b/>
    </w:rPr>
  </w:style>
  <w:style w:type="paragraph" w:customStyle="1" w:styleId="afffffffff7">
    <w:name w:val="Текст примечания Знак"/>
    <w:basedOn w:val="2f2"/>
    <w:qFormat/>
    <w:rPr>
      <w:rFonts w:ascii="Calibri" w:hAnsi="Calibri"/>
      <w:sz w:val="20"/>
    </w:rPr>
  </w:style>
  <w:style w:type="paragraph" w:customStyle="1" w:styleId="afffffffff8">
    <w:name w:val="Заголовок статьи"/>
    <w:basedOn w:val="a"/>
    <w:qFormat/>
    <w:pPr>
      <w:ind w:left="1612" w:hanging="892"/>
      <w:jc w:val="both"/>
    </w:pPr>
    <w:rPr>
      <w:rFonts w:ascii="Arial" w:hAnsi="Arial"/>
      <w:sz w:val="26"/>
    </w:rPr>
  </w:style>
  <w:style w:type="paragraph" w:customStyle="1" w:styleId="WW8Num8z00">
    <w:name w:val="WW8Num8z0"/>
    <w:qFormat/>
    <w:rPr>
      <w:sz w:val="24"/>
    </w:rPr>
  </w:style>
  <w:style w:type="paragraph" w:customStyle="1" w:styleId="WW8Num30z40">
    <w:name w:val="WW8Num30z4"/>
    <w:qFormat/>
  </w:style>
  <w:style w:type="paragraph" w:customStyle="1" w:styleId="WW8Num13z50">
    <w:name w:val="WW8Num13z5"/>
    <w:qFormat/>
  </w:style>
  <w:style w:type="paragraph" w:customStyle="1" w:styleId="afffffffff9">
    <w:name w:val="Центрированный (таблица)"/>
    <w:qFormat/>
    <w:pPr>
      <w:widowControl w:val="0"/>
      <w:jc w:val="center"/>
    </w:pPr>
    <w:rPr>
      <w:rFonts w:ascii="Arial" w:hAnsi="Arial"/>
      <w:sz w:val="22"/>
    </w:rPr>
  </w:style>
  <w:style w:type="paragraph" w:customStyle="1" w:styleId="afffffffffa">
    <w:name w:val="Привязка сноски"/>
    <w:qFormat/>
    <w:rPr>
      <w:vertAlign w:val="superscript"/>
    </w:rPr>
  </w:style>
  <w:style w:type="paragraph" w:customStyle="1" w:styleId="Standard0">
    <w:name w:val="Standard"/>
    <w:qFormat/>
    <w:pPr>
      <w:spacing w:after="200" w:line="276" w:lineRule="auto"/>
    </w:pPr>
    <w:rPr>
      <w:rFonts w:ascii="Calibri" w:hAnsi="Calibri"/>
      <w:sz w:val="22"/>
    </w:rPr>
  </w:style>
  <w:style w:type="paragraph" w:customStyle="1" w:styleId="WW8Num34z10">
    <w:name w:val="WW8Num34z1"/>
    <w:qFormat/>
  </w:style>
  <w:style w:type="paragraph" w:customStyle="1" w:styleId="WW8Num2z60">
    <w:name w:val="WW8Num2z6"/>
    <w:qFormat/>
  </w:style>
  <w:style w:type="paragraph" w:styleId="2f7">
    <w:name w:val="Body Text Indent 2"/>
    <w:basedOn w:val="a"/>
    <w:qFormat/>
    <w:pPr>
      <w:spacing w:after="120" w:line="480" w:lineRule="exact"/>
      <w:ind w:left="283"/>
    </w:pPr>
    <w:rPr>
      <w:sz w:val="24"/>
    </w:rPr>
  </w:style>
  <w:style w:type="paragraph" w:customStyle="1" w:styleId="WW8Num15z80">
    <w:name w:val="WW8Num15z8"/>
    <w:qFormat/>
  </w:style>
  <w:style w:type="paragraph" w:customStyle="1" w:styleId="WW8Num25z30">
    <w:name w:val="WW8Num25z3"/>
    <w:qFormat/>
  </w:style>
  <w:style w:type="paragraph" w:customStyle="1" w:styleId="afffffffffb">
    <w:name w:val="Текст ЭР (см. также)"/>
    <w:basedOn w:val="a"/>
    <w:qFormat/>
    <w:pPr>
      <w:spacing w:before="200"/>
    </w:pPr>
    <w:rPr>
      <w:rFonts w:ascii="Arial" w:hAnsi="Arial"/>
      <w:sz w:val="18"/>
    </w:rPr>
  </w:style>
  <w:style w:type="paragraph" w:customStyle="1" w:styleId="WW8Num34z70">
    <w:name w:val="WW8Num34z7"/>
    <w:qFormat/>
  </w:style>
  <w:style w:type="paragraph" w:customStyle="1" w:styleId="2f8">
    <w:name w:val="Основной текст 2 Знак"/>
    <w:qFormat/>
    <w:rPr>
      <w:sz w:val="22"/>
    </w:rPr>
  </w:style>
  <w:style w:type="paragraph" w:customStyle="1" w:styleId="215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WW8Num25z50">
    <w:name w:val="WW8Num25z5"/>
    <w:qFormat/>
  </w:style>
  <w:style w:type="paragraph" w:customStyle="1" w:styleId="111">
    <w:name w:val="Заголовок 11"/>
    <w:qFormat/>
    <w:pPr>
      <w:widowControl w:val="0"/>
      <w:spacing w:before="360" w:after="40"/>
    </w:pPr>
    <w:rPr>
      <w:b/>
      <w:sz w:val="24"/>
    </w:rPr>
  </w:style>
  <w:style w:type="paragraph" w:customStyle="1" w:styleId="2f9">
    <w:name w:val="Стиль2"/>
    <w:qFormat/>
  </w:style>
  <w:style w:type="paragraph" w:styleId="afffffffffc">
    <w:name w:val="footer"/>
    <w:basedOn w:val="a"/>
    <w:pPr>
      <w:tabs>
        <w:tab w:val="center" w:pos="4677"/>
        <w:tab w:val="right" w:pos="9355"/>
      </w:tabs>
    </w:pPr>
  </w:style>
  <w:style w:type="paragraph" w:customStyle="1" w:styleId="WW8Num9z60">
    <w:name w:val="WW8Num9z6"/>
    <w:qFormat/>
  </w:style>
  <w:style w:type="paragraph" w:customStyle="1" w:styleId="WW8Num10z80">
    <w:name w:val="WW8Num10z8"/>
    <w:qFormat/>
  </w:style>
  <w:style w:type="paragraph" w:customStyle="1" w:styleId="1ff8">
    <w:name w:val="Текст примечания1"/>
    <w:basedOn w:val="a"/>
    <w:qFormat/>
    <w:rPr>
      <w:sz w:val="20"/>
    </w:rPr>
  </w:style>
  <w:style w:type="paragraph" w:customStyle="1" w:styleId="afffffffffd">
    <w:name w:val="Не вступил в силу"/>
    <w:qFormat/>
    <w:rPr>
      <w:shd w:val="clear" w:color="auto" w:fill="D8EDE8"/>
    </w:rPr>
  </w:style>
  <w:style w:type="paragraph" w:customStyle="1" w:styleId="WW8Num22z00">
    <w:name w:val="WW8Num22z0"/>
    <w:qFormat/>
    <w:rPr>
      <w:b/>
    </w:rPr>
  </w:style>
  <w:style w:type="paragraph" w:customStyle="1" w:styleId="afffffffffe">
    <w:name w:val="Оглавление"/>
    <w:qFormat/>
    <w:pPr>
      <w:widowControl w:val="0"/>
      <w:ind w:left="140"/>
    </w:pPr>
    <w:rPr>
      <w:rFonts w:ascii="Courier New" w:hAnsi="Courier New"/>
      <w:sz w:val="22"/>
    </w:rPr>
  </w:style>
  <w:style w:type="paragraph" w:customStyle="1" w:styleId="affffffffff">
    <w:name w:val="Нижний колонтитул Знак"/>
    <w:basedOn w:val="2f2"/>
    <w:qFormat/>
  </w:style>
  <w:style w:type="paragraph" w:customStyle="1" w:styleId="affffffffff0">
    <w:name w:val="Выделение для Базового Поиска (курсив)"/>
    <w:qFormat/>
    <w:rPr>
      <w:b/>
      <w:i/>
      <w:color w:val="0058A9"/>
    </w:rPr>
  </w:style>
  <w:style w:type="paragraph" w:customStyle="1" w:styleId="315">
    <w:name w:val="Основной текст с отступом 31"/>
    <w:basedOn w:val="a"/>
    <w:qFormat/>
    <w:pPr>
      <w:spacing w:after="120"/>
      <w:ind w:left="283"/>
    </w:pPr>
    <w:rPr>
      <w:sz w:val="16"/>
    </w:rPr>
  </w:style>
  <w:style w:type="paragraph" w:customStyle="1" w:styleId="WW8Num6z60">
    <w:name w:val="WW8Num6z6"/>
    <w:qFormat/>
  </w:style>
  <w:style w:type="paragraph" w:customStyle="1" w:styleId="WW8Num23z10">
    <w:name w:val="WW8Num23z1"/>
    <w:qFormat/>
  </w:style>
  <w:style w:type="paragraph" w:customStyle="1" w:styleId="WW8Num11z40">
    <w:name w:val="WW8Num11z4"/>
    <w:qFormat/>
  </w:style>
  <w:style w:type="paragraph" w:customStyle="1" w:styleId="WW8Num8z30">
    <w:name w:val="WW8Num8z3"/>
    <w:qFormat/>
  </w:style>
  <w:style w:type="paragraph" w:customStyle="1" w:styleId="WW8Num29z80">
    <w:name w:val="WW8Num29z8"/>
    <w:qFormat/>
  </w:style>
  <w:style w:type="paragraph" w:customStyle="1" w:styleId="WW8Num9z80">
    <w:name w:val="WW8Num9z8"/>
    <w:qFormat/>
  </w:style>
  <w:style w:type="paragraph" w:customStyle="1" w:styleId="WW8Num11z00">
    <w:name w:val="WW8Num11z0"/>
    <w:qFormat/>
  </w:style>
  <w:style w:type="paragraph" w:customStyle="1" w:styleId="WW8Num2z80">
    <w:name w:val="WW8Num2z8"/>
    <w:qFormat/>
  </w:style>
  <w:style w:type="paragraph" w:customStyle="1" w:styleId="-30">
    <w:name w:val="Пункт-3"/>
    <w:basedOn w:val="a"/>
    <w:qFormat/>
    <w:pPr>
      <w:ind w:left="993" w:firstLine="709"/>
      <w:jc w:val="both"/>
    </w:pPr>
  </w:style>
  <w:style w:type="paragraph" w:customStyle="1" w:styleId="WW8Num13z70">
    <w:name w:val="WW8Num13z7"/>
    <w:qFormat/>
  </w:style>
  <w:style w:type="paragraph" w:customStyle="1" w:styleId="2fa">
    <w:name w:val="Гиперссылка2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1z30">
    <w:name w:val="WW8Num1z3"/>
    <w:qFormat/>
  </w:style>
  <w:style w:type="paragraph" w:customStyle="1" w:styleId="WW8Num16z20">
    <w:name w:val="WW8Num16z2"/>
    <w:qFormat/>
  </w:style>
  <w:style w:type="paragraph" w:customStyle="1" w:styleId="39">
    <w:name w:val="Основной шрифт абзаца3"/>
    <w:qFormat/>
  </w:style>
  <w:style w:type="paragraph" w:customStyle="1" w:styleId="affffffffff1">
    <w:name w:val="Опечатки"/>
    <w:qFormat/>
    <w:rPr>
      <w:color w:val="FF0000"/>
    </w:rPr>
  </w:style>
  <w:style w:type="paragraph" w:customStyle="1" w:styleId="WW8Num11z70">
    <w:name w:val="WW8Num11z7"/>
    <w:qFormat/>
  </w:style>
  <w:style w:type="paragraph" w:styleId="1ff9">
    <w:name w:val="toc 1"/>
    <w:next w:val="a"/>
    <w:uiPriority w:val="39"/>
    <w:rPr>
      <w:rFonts w:ascii="XO Thames" w:hAnsi="XO Thames"/>
      <w:b/>
    </w:rPr>
  </w:style>
  <w:style w:type="paragraph" w:customStyle="1" w:styleId="affffffffff2">
    <w:name w:val="Подвал для информации об изменениях"/>
    <w:basedOn w:val="1"/>
    <w:qFormat/>
    <w:pPr>
      <w:spacing w:before="108" w:after="108"/>
      <w:jc w:val="center"/>
    </w:pPr>
    <w:rPr>
      <w:rFonts w:ascii="Arial" w:hAnsi="Arial"/>
      <w:b w:val="0"/>
      <w:color w:val="26282F"/>
      <w:sz w:val="16"/>
    </w:rPr>
  </w:style>
  <w:style w:type="paragraph" w:customStyle="1" w:styleId="WW8Num15z70">
    <w:name w:val="WW8Num15z7"/>
    <w:qFormat/>
  </w:style>
  <w:style w:type="paragraph" w:customStyle="1" w:styleId="WW8Num15z40">
    <w:name w:val="WW8Num15z4"/>
    <w:qFormat/>
  </w:style>
  <w:style w:type="paragraph" w:customStyle="1" w:styleId="WW8Num21z10">
    <w:name w:val="WW8Num21z1"/>
    <w:qFormat/>
  </w:style>
  <w:style w:type="paragraph" w:customStyle="1" w:styleId="WW8Num5z00">
    <w:name w:val="WW8Num5z0"/>
    <w:qFormat/>
    <w:rPr>
      <w:caps/>
      <w:sz w:val="24"/>
    </w:rPr>
  </w:style>
  <w:style w:type="paragraph" w:customStyle="1" w:styleId="WW8Num6z10">
    <w:name w:val="WW8Num6z1"/>
    <w:qFormat/>
  </w:style>
  <w:style w:type="paragraph" w:customStyle="1" w:styleId="BodyText210">
    <w:name w:val="Body Text 21"/>
    <w:basedOn w:val="a"/>
    <w:qFormat/>
    <w:pPr>
      <w:widowControl w:val="0"/>
      <w:spacing w:line="240" w:lineRule="exact"/>
    </w:pPr>
  </w:style>
  <w:style w:type="paragraph" w:customStyle="1" w:styleId="216">
    <w:name w:val="Основной текст 2 Знак1"/>
    <w:qFormat/>
    <w:rPr>
      <w:rFonts w:ascii="Cambria" w:hAnsi="Cambria"/>
      <w:b/>
      <w:color w:val="4F81BD"/>
      <w:sz w:val="26"/>
    </w:rPr>
  </w:style>
  <w:style w:type="paragraph" w:customStyle="1" w:styleId="WW8Num4z60">
    <w:name w:val="WW8Num4z6"/>
    <w:qFormat/>
  </w:style>
  <w:style w:type="paragraph" w:customStyle="1" w:styleId="WW8Num28z50">
    <w:name w:val="WW8Num28z5"/>
    <w:qFormat/>
  </w:style>
  <w:style w:type="paragraph" w:customStyle="1" w:styleId="WW8Num34z50">
    <w:name w:val="WW8Num34z5"/>
    <w:qFormat/>
  </w:style>
  <w:style w:type="paragraph" w:customStyle="1" w:styleId="71">
    <w:name w:val="Заголовок 7 Знак"/>
    <w:qFormat/>
  </w:style>
  <w:style w:type="paragraph" w:customStyle="1" w:styleId="1ffa">
    <w:name w:val="Название объекта1"/>
    <w:basedOn w:val="1fe"/>
    <w:qFormat/>
    <w:rPr>
      <w:i/>
      <w:sz w:val="24"/>
    </w:rPr>
  </w:style>
  <w:style w:type="paragraph" w:customStyle="1" w:styleId="WW8Num31z50">
    <w:name w:val="WW8Num31z5"/>
    <w:qFormat/>
  </w:style>
  <w:style w:type="paragraph" w:styleId="affffffffff3">
    <w:name w:val="Balloon Text"/>
    <w:basedOn w:val="a"/>
    <w:qFormat/>
    <w:pPr>
      <w:spacing w:line="240" w:lineRule="exact"/>
    </w:pPr>
    <w:rPr>
      <w:rFonts w:ascii="Tahoma" w:hAnsi="Tahoma"/>
      <w:sz w:val="16"/>
    </w:rPr>
  </w:style>
  <w:style w:type="paragraph" w:customStyle="1" w:styleId="WW8Num4z70">
    <w:name w:val="WW8Num4z7"/>
    <w:qFormat/>
  </w:style>
  <w:style w:type="paragraph" w:customStyle="1" w:styleId="WW8Num1z40">
    <w:name w:val="WW8Num1z4"/>
    <w:qFormat/>
  </w:style>
  <w:style w:type="paragraph" w:customStyle="1" w:styleId="affffffffff4">
    <w:name w:val="Необходимые документы"/>
    <w:qFormat/>
    <w:pPr>
      <w:widowControl w:val="0"/>
      <w:spacing w:before="240" w:after="240"/>
      <w:ind w:left="420" w:right="420" w:firstLine="118"/>
      <w:jc w:val="both"/>
    </w:pPr>
    <w:rPr>
      <w:rFonts w:ascii="Arial" w:hAnsi="Arial"/>
      <w:sz w:val="22"/>
      <w:shd w:val="clear" w:color="auto" w:fill="F5F3DA"/>
    </w:rPr>
  </w:style>
  <w:style w:type="paragraph" w:customStyle="1" w:styleId="affffffffff5">
    <w:name w:val="Колонтитул (левый)"/>
    <w:qFormat/>
    <w:pPr>
      <w:widowControl w:val="0"/>
    </w:pPr>
    <w:rPr>
      <w:rFonts w:ascii="Arial" w:hAnsi="Arial"/>
      <w:sz w:val="12"/>
    </w:rPr>
  </w:style>
  <w:style w:type="paragraph" w:customStyle="1" w:styleId="affffffffff6">
    <w:name w:val="Текст (прав. подпись)"/>
    <w:basedOn w:val="a"/>
    <w:qFormat/>
    <w:pPr>
      <w:jc w:val="right"/>
    </w:pPr>
    <w:rPr>
      <w:rFonts w:ascii="Arial" w:hAnsi="Arial"/>
      <w:sz w:val="22"/>
    </w:rPr>
  </w:style>
  <w:style w:type="paragraph" w:customStyle="1" w:styleId="affffffffff7">
    <w:name w:val="Внимание"/>
    <w:basedOn w:val="a"/>
    <w:qFormat/>
    <w:pPr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affffffffff8">
    <w:name w:val="Активная гипертекстовая ссылка"/>
    <w:qFormat/>
    <w:rPr>
      <w:color w:val="106BBE"/>
      <w:u w:val="single"/>
    </w:rPr>
  </w:style>
  <w:style w:type="paragraph" w:customStyle="1" w:styleId="WW8Num30z00">
    <w:name w:val="WW8Num30z0"/>
    <w:qFormat/>
    <w:rPr>
      <w:sz w:val="20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</w:rPr>
  </w:style>
  <w:style w:type="paragraph" w:customStyle="1" w:styleId="NoSpacing1110">
    <w:name w:val="No Spacing111"/>
    <w:qFormat/>
    <w:rPr>
      <w:rFonts w:asciiTheme="minorHAnsi" w:hAnsiTheme="minorHAnsi"/>
      <w:sz w:val="22"/>
    </w:rPr>
  </w:style>
  <w:style w:type="paragraph" w:customStyle="1" w:styleId="affffffffff9">
    <w:name w:val="Комментарий"/>
    <w:basedOn w:val="a"/>
    <w:qFormat/>
    <w:pPr>
      <w:spacing w:before="75"/>
      <w:ind w:left="170"/>
      <w:jc w:val="both"/>
    </w:pPr>
    <w:rPr>
      <w:rFonts w:ascii="Arial" w:hAnsi="Arial"/>
      <w:color w:val="353842"/>
      <w:sz w:val="22"/>
      <w:shd w:val="clear" w:color="auto" w:fill="F0F0F0"/>
    </w:rPr>
  </w:style>
  <w:style w:type="paragraph" w:customStyle="1" w:styleId="217">
    <w:name w:val="Основной текст 21"/>
    <w:basedOn w:val="a"/>
    <w:qFormat/>
    <w:pPr>
      <w:spacing w:before="120" w:after="120" w:line="480" w:lineRule="auto"/>
      <w:ind w:firstLine="709"/>
      <w:jc w:val="both"/>
    </w:pPr>
    <w:rPr>
      <w:sz w:val="20"/>
    </w:rPr>
  </w:style>
  <w:style w:type="paragraph" w:customStyle="1" w:styleId="WW8Num10z10">
    <w:name w:val="WW8Num10z1"/>
    <w:qFormat/>
  </w:style>
  <w:style w:type="paragraph" w:customStyle="1" w:styleId="Style10">
    <w:name w:val="Style1"/>
    <w:basedOn w:val="a"/>
    <w:qFormat/>
    <w:pPr>
      <w:widowControl w:val="0"/>
      <w:spacing w:line="293" w:lineRule="exact"/>
      <w:jc w:val="center"/>
    </w:pPr>
    <w:rPr>
      <w:rFonts w:ascii="Arial Unicode MS" w:hAnsi="Arial Unicode MS"/>
      <w:sz w:val="24"/>
    </w:rPr>
  </w:style>
  <w:style w:type="paragraph" w:customStyle="1" w:styleId="affffffffffa">
    <w:name w:val="Внимание: криминал!!"/>
    <w:qFormat/>
    <w:pPr>
      <w:widowControl w:val="0"/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WW8Num13z20">
    <w:name w:val="WW8Num13z2"/>
    <w:qFormat/>
  </w:style>
  <w:style w:type="paragraph" w:customStyle="1" w:styleId="WW8Num10z20">
    <w:name w:val="WW8Num10z2"/>
    <w:qFormat/>
  </w:style>
  <w:style w:type="paragraph" w:customStyle="1" w:styleId="affffffffffb">
    <w:name w:val="Абзац списка Знак"/>
    <w:basedOn w:val="2f2"/>
    <w:qFormat/>
  </w:style>
  <w:style w:type="paragraph" w:customStyle="1" w:styleId="WW8Num9z70">
    <w:name w:val="WW8Num9z7"/>
    <w:qFormat/>
  </w:style>
  <w:style w:type="paragraph" w:customStyle="1" w:styleId="FootnoteCharacters0">
    <w:name w:val="Footnote Characters"/>
    <w:qFormat/>
    <w:rPr>
      <w:vertAlign w:val="superscript"/>
    </w:rPr>
  </w:style>
  <w:style w:type="paragraph" w:customStyle="1" w:styleId="WW8Num31z30">
    <w:name w:val="WW8Num31z3"/>
    <w:qFormat/>
  </w:style>
  <w:style w:type="paragraph" w:customStyle="1" w:styleId="WW8Num11z30">
    <w:name w:val="WW8Num11z3"/>
    <w:qFormat/>
  </w:style>
  <w:style w:type="paragraph" w:customStyle="1" w:styleId="WW8Num23z00">
    <w:name w:val="WW8Num23z0"/>
    <w:qFormat/>
    <w:rPr>
      <w:sz w:val="20"/>
    </w:rPr>
  </w:style>
  <w:style w:type="paragraph" w:customStyle="1" w:styleId="ConsPlusNormal10">
    <w:name w:val="ConsPlusNormal1"/>
    <w:qFormat/>
    <w:pPr>
      <w:widowControl w:val="0"/>
    </w:pPr>
    <w:rPr>
      <w:rFonts w:ascii="Calibri" w:hAnsi="Calibri"/>
      <w:sz w:val="22"/>
    </w:rPr>
  </w:style>
  <w:style w:type="paragraph" w:customStyle="1" w:styleId="2112">
    <w:name w:val="Без интервала211"/>
    <w:qFormat/>
    <w:rPr>
      <w:rFonts w:ascii="minorBidi;Times New Roman" w:hAnsi="minorBidi;Times New Roman"/>
      <w:sz w:val="22"/>
    </w:rPr>
  </w:style>
  <w:style w:type="paragraph" w:styleId="affffffffffc">
    <w:name w:val="Normal (Web)"/>
    <w:basedOn w:val="a"/>
    <w:qFormat/>
    <w:pPr>
      <w:spacing w:before="280" w:after="280"/>
      <w:ind w:firstLine="425"/>
    </w:pPr>
    <w:rPr>
      <w:rFonts w:ascii="Verdana" w:hAnsi="Verdana"/>
      <w:sz w:val="17"/>
    </w:rPr>
  </w:style>
  <w:style w:type="paragraph" w:customStyle="1" w:styleId="affffffffffd">
    <w:name w:val="Выделение для Базового Поиска"/>
    <w:qFormat/>
    <w:rPr>
      <w:color w:val="0058A9"/>
    </w:rPr>
  </w:style>
  <w:style w:type="paragraph" w:customStyle="1" w:styleId="WW8Num17z00">
    <w:name w:val="WW8Num17z0"/>
    <w:qFormat/>
    <w:rPr>
      <w:b/>
      <w:caps/>
      <w:sz w:val="24"/>
    </w:rPr>
  </w:style>
  <w:style w:type="paragraph" w:customStyle="1" w:styleId="WW8Num13z00">
    <w:name w:val="WW8Num13z0"/>
    <w:qFormat/>
  </w:style>
  <w:style w:type="paragraph" w:customStyle="1" w:styleId="WW8Num27z80">
    <w:name w:val="WW8Num27z8"/>
    <w:qFormat/>
  </w:style>
  <w:style w:type="paragraph" w:customStyle="1" w:styleId="WW8Num10z50">
    <w:name w:val="WW8Num10z5"/>
    <w:qFormat/>
  </w:style>
  <w:style w:type="paragraph" w:customStyle="1" w:styleId="WW8Num24z00">
    <w:name w:val="WW8Num24z0"/>
    <w:qFormat/>
  </w:style>
  <w:style w:type="paragraph" w:customStyle="1" w:styleId="affffffffffe">
    <w:name w:val="Интерактивный заголовок"/>
    <w:qFormat/>
    <w:pPr>
      <w:widowControl w:val="0"/>
      <w:ind w:firstLine="720"/>
      <w:jc w:val="both"/>
    </w:pPr>
    <w:rPr>
      <w:rFonts w:ascii="Verdana" w:hAnsi="Verdana"/>
      <w:b/>
      <w:color w:val="0058A9"/>
      <w:sz w:val="20"/>
      <w:u w:val="single"/>
      <w:shd w:val="clear" w:color="auto" w:fill="ECE9D8"/>
    </w:rPr>
  </w:style>
  <w:style w:type="paragraph" w:customStyle="1" w:styleId="WW8Num34z80">
    <w:name w:val="WW8Num34z8"/>
    <w:qFormat/>
  </w:style>
  <w:style w:type="paragraph" w:customStyle="1" w:styleId="afffffffffff">
    <w:name w:val="Переменная часть"/>
    <w:qFormat/>
    <w:pPr>
      <w:widowControl w:val="0"/>
      <w:ind w:firstLine="720"/>
      <w:jc w:val="both"/>
    </w:pPr>
    <w:rPr>
      <w:rFonts w:ascii="Verdana" w:hAnsi="Verdana"/>
      <w:sz w:val="16"/>
    </w:rPr>
  </w:style>
  <w:style w:type="paragraph" w:customStyle="1" w:styleId="WW8Num12z50">
    <w:name w:val="WW8Num12z5"/>
    <w:qFormat/>
  </w:style>
  <w:style w:type="paragraph" w:customStyle="1" w:styleId="WW8Num4z20">
    <w:name w:val="WW8Num4z2"/>
    <w:qFormat/>
  </w:style>
  <w:style w:type="paragraph" w:customStyle="1" w:styleId="xl290">
    <w:name w:val="xl29"/>
    <w:basedOn w:val="a"/>
    <w:qFormat/>
    <w:pPr>
      <w:spacing w:before="280" w:after="280" w:line="240" w:lineRule="exact"/>
      <w:jc w:val="center"/>
    </w:pPr>
    <w:rPr>
      <w:sz w:val="24"/>
    </w:rPr>
  </w:style>
  <w:style w:type="paragraph" w:customStyle="1" w:styleId="-c">
    <w:name w:val="Контракт-пункт"/>
    <w:basedOn w:val="a"/>
    <w:qFormat/>
    <w:pPr>
      <w:jc w:val="both"/>
    </w:pPr>
    <w:rPr>
      <w:sz w:val="20"/>
    </w:rPr>
  </w:style>
  <w:style w:type="paragraph" w:customStyle="1" w:styleId="1ffb">
    <w:name w:val="Знак примечания1"/>
    <w:qFormat/>
    <w:rPr>
      <w:sz w:val="16"/>
    </w:rPr>
  </w:style>
  <w:style w:type="paragraph" w:customStyle="1" w:styleId="WW8Num31z20">
    <w:name w:val="WW8Num31z2"/>
    <w:qFormat/>
  </w:style>
  <w:style w:type="paragraph" w:customStyle="1" w:styleId="Default0">
    <w:name w:val="Default"/>
    <w:qFormat/>
    <w:rPr>
      <w:sz w:val="24"/>
    </w:rPr>
  </w:style>
  <w:style w:type="paragraph" w:customStyle="1" w:styleId="propertysheetlabelstyle10">
    <w:name w:val="propertysheetlabelstyle1"/>
    <w:qFormat/>
    <w:rPr>
      <w:color w:val="FFFFFF"/>
    </w:rPr>
  </w:style>
  <w:style w:type="paragraph" w:customStyle="1" w:styleId="WW8Num28z60">
    <w:name w:val="WW8Num28z6"/>
    <w:qFormat/>
  </w:style>
  <w:style w:type="paragraph" w:customStyle="1" w:styleId="WW8Num32z80">
    <w:name w:val="WW8Num32z8"/>
    <w:qFormat/>
  </w:style>
  <w:style w:type="paragraph" w:styleId="80">
    <w:name w:val="toc 8"/>
    <w:next w:val="a"/>
    <w:uiPriority w:val="39"/>
    <w:pPr>
      <w:ind w:left="1400"/>
    </w:pPr>
    <w:rPr>
      <w:rFonts w:ascii="XO Thames" w:hAnsi="XO Thames"/>
    </w:rPr>
  </w:style>
  <w:style w:type="paragraph" w:styleId="afffffffffff0">
    <w:name w:val="annotation subject"/>
    <w:qFormat/>
    <w:pPr>
      <w:widowControl w:val="0"/>
    </w:pPr>
    <w:rPr>
      <w:b/>
      <w:sz w:val="20"/>
    </w:rPr>
  </w:style>
  <w:style w:type="paragraph" w:customStyle="1" w:styleId="WW8Num21z00">
    <w:name w:val="WW8Num21z0"/>
    <w:qFormat/>
  </w:style>
  <w:style w:type="paragraph" w:customStyle="1" w:styleId="afffffffffff1">
    <w:name w:val="Текст (лев. подпись)"/>
    <w:basedOn w:val="a"/>
    <w:qFormat/>
    <w:rPr>
      <w:rFonts w:ascii="Arial" w:hAnsi="Arial"/>
      <w:sz w:val="22"/>
    </w:rPr>
  </w:style>
  <w:style w:type="paragraph" w:customStyle="1" w:styleId="afffffffffff2">
    <w:name w:val="Постоянная часть"/>
    <w:qFormat/>
    <w:pPr>
      <w:widowControl w:val="0"/>
      <w:ind w:firstLine="720"/>
      <w:jc w:val="both"/>
    </w:pPr>
    <w:rPr>
      <w:rFonts w:ascii="Verdana" w:hAnsi="Verdana"/>
      <w:sz w:val="18"/>
    </w:rPr>
  </w:style>
  <w:style w:type="paragraph" w:customStyle="1" w:styleId="WW8Num4z10">
    <w:name w:val="WW8Num4z1"/>
    <w:qFormat/>
  </w:style>
  <w:style w:type="paragraph" w:customStyle="1" w:styleId="1ffc">
    <w:name w:val="Основной текст1"/>
    <w:basedOn w:val="a"/>
    <w:qFormat/>
    <w:pPr>
      <w:widowControl w:val="0"/>
      <w:spacing w:after="120" w:line="0" w:lineRule="atLeast"/>
      <w:jc w:val="both"/>
    </w:pPr>
    <w:rPr>
      <w:sz w:val="26"/>
    </w:rPr>
  </w:style>
  <w:style w:type="paragraph" w:customStyle="1" w:styleId="WW8Num7z10">
    <w:name w:val="WW8Num7z1"/>
    <w:qFormat/>
    <w:rPr>
      <w:rFonts w:ascii="Courier New" w:hAnsi="Courier New"/>
    </w:rPr>
  </w:style>
  <w:style w:type="paragraph" w:customStyle="1" w:styleId="WW8Num1z80">
    <w:name w:val="WW8Num1z8"/>
    <w:qFormat/>
  </w:style>
  <w:style w:type="paragraph" w:customStyle="1" w:styleId="afffffffffff3">
    <w:name w:val="Цветовое выделение для Текст"/>
    <w:qFormat/>
  </w:style>
  <w:style w:type="paragraph" w:customStyle="1" w:styleId="WW8Num14z00">
    <w:name w:val="WW8Num14z0"/>
    <w:qFormat/>
  </w:style>
  <w:style w:type="paragraph" w:customStyle="1" w:styleId="48">
    <w:name w:val="Основной текст (4)_"/>
    <w:qFormat/>
    <w:rPr>
      <w:highlight w:val="white"/>
    </w:rPr>
  </w:style>
  <w:style w:type="paragraph" w:customStyle="1" w:styleId="afffffffffff4">
    <w:name w:val="Моноширинный"/>
    <w:basedOn w:val="a"/>
    <w:qFormat/>
    <w:rPr>
      <w:rFonts w:ascii="Courier New" w:hAnsi="Courier New"/>
      <w:sz w:val="22"/>
    </w:rPr>
  </w:style>
  <w:style w:type="paragraph" w:customStyle="1" w:styleId="afffffffffff5">
    <w:name w:val="Заголовок для информации об изменениях"/>
    <w:basedOn w:val="1"/>
    <w:qFormat/>
    <w:pPr>
      <w:spacing w:before="0" w:after="108"/>
      <w:jc w:val="center"/>
    </w:pPr>
    <w:rPr>
      <w:rFonts w:ascii="Arial" w:hAnsi="Arial"/>
      <w:b w:val="0"/>
      <w:color w:val="26282F"/>
      <w:sz w:val="16"/>
      <w:highlight w:val="white"/>
    </w:rPr>
  </w:style>
  <w:style w:type="paragraph" w:customStyle="1" w:styleId="afffffffffff6">
    <w:name w:val="Текст выноски Знак"/>
    <w:basedOn w:val="2f2"/>
    <w:qFormat/>
    <w:rPr>
      <w:rFonts w:ascii="Tahoma" w:hAnsi="Tahoma"/>
      <w:sz w:val="16"/>
    </w:rPr>
  </w:style>
  <w:style w:type="paragraph" w:customStyle="1" w:styleId="afffffffffff7">
    <w:name w:val="Дочерний элемент списка"/>
    <w:basedOn w:val="a"/>
    <w:qFormat/>
    <w:pPr>
      <w:ind w:left="240" w:right="300"/>
      <w:jc w:val="both"/>
    </w:pPr>
    <w:rPr>
      <w:rFonts w:ascii="Arial" w:hAnsi="Arial"/>
      <w:color w:val="868381"/>
      <w:sz w:val="18"/>
    </w:rPr>
  </w:style>
  <w:style w:type="paragraph" w:customStyle="1" w:styleId="WW8Num1z50">
    <w:name w:val="WW8Num1z5"/>
    <w:qFormat/>
  </w:style>
  <w:style w:type="paragraph" w:customStyle="1" w:styleId="WW8Num29z50">
    <w:name w:val="WW8Num29z5"/>
    <w:qFormat/>
  </w:style>
  <w:style w:type="paragraph" w:customStyle="1" w:styleId="WW8Num2z50">
    <w:name w:val="WW8Num2z5"/>
    <w:qFormat/>
  </w:style>
  <w:style w:type="paragraph" w:customStyle="1" w:styleId="WW8Num32z70">
    <w:name w:val="WW8Num32z7"/>
    <w:qFormat/>
  </w:style>
  <w:style w:type="paragraph" w:customStyle="1" w:styleId="WW8Num27z40">
    <w:name w:val="WW8Num27z4"/>
    <w:qFormat/>
  </w:style>
  <w:style w:type="paragraph" w:customStyle="1" w:styleId="afffffffffff8">
    <w:name w:val="Таблицы (моноширинный)"/>
    <w:basedOn w:val="a"/>
    <w:qFormat/>
    <w:rPr>
      <w:rFonts w:ascii="Courier New" w:hAnsi="Courier New"/>
      <w:sz w:val="22"/>
    </w:rPr>
  </w:style>
  <w:style w:type="paragraph" w:customStyle="1" w:styleId="WW8Num30z60">
    <w:name w:val="WW8Num30z6"/>
    <w:qFormat/>
  </w:style>
  <w:style w:type="paragraph" w:customStyle="1" w:styleId="WW8Num25z10">
    <w:name w:val="WW8Num25z1"/>
    <w:qFormat/>
  </w:style>
  <w:style w:type="paragraph" w:customStyle="1" w:styleId="WW8Num25z60">
    <w:name w:val="WW8Num25z6"/>
    <w:qFormat/>
  </w:style>
  <w:style w:type="paragraph" w:customStyle="1" w:styleId="WW8Num13z60">
    <w:name w:val="WW8Num13z6"/>
    <w:qFormat/>
  </w:style>
  <w:style w:type="paragraph" w:customStyle="1" w:styleId="WW8Num24z40">
    <w:name w:val="WW8Num24z4"/>
    <w:qFormat/>
  </w:style>
  <w:style w:type="paragraph" w:customStyle="1" w:styleId="afffffffffff9">
    <w:name w:val="Нормальный (таблица)"/>
    <w:basedOn w:val="a"/>
    <w:qFormat/>
    <w:pPr>
      <w:jc w:val="both"/>
    </w:pPr>
    <w:rPr>
      <w:rFonts w:ascii="Arial" w:hAnsi="Arial"/>
      <w:sz w:val="22"/>
    </w:rPr>
  </w:style>
  <w:style w:type="paragraph" w:customStyle="1" w:styleId="81">
    <w:name w:val="Заголовок 8 Знак"/>
    <w:qFormat/>
  </w:style>
  <w:style w:type="paragraph" w:customStyle="1" w:styleId="WW8Num4z80">
    <w:name w:val="WW8Num4z8"/>
    <w:qFormat/>
  </w:style>
  <w:style w:type="paragraph" w:customStyle="1" w:styleId="WW8Num19z10">
    <w:name w:val="WW8Num19z1"/>
    <w:qFormat/>
    <w:rPr>
      <w:rFonts w:ascii="Courier New" w:hAnsi="Courier New"/>
    </w:rPr>
  </w:style>
  <w:style w:type="paragraph" w:customStyle="1" w:styleId="WW8Num6z00">
    <w:name w:val="WW8Num6z0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</w:rPr>
  </w:style>
  <w:style w:type="paragraph" w:customStyle="1" w:styleId="WW8Num12z30">
    <w:name w:val="WW8Num12z3"/>
    <w:qFormat/>
  </w:style>
  <w:style w:type="paragraph" w:styleId="afffffffffffa">
    <w:name w:val="List Paragraph"/>
    <w:basedOn w:val="a"/>
    <w:qFormat/>
    <w:pPr>
      <w:ind w:left="720"/>
      <w:contextualSpacing/>
    </w:pPr>
  </w:style>
  <w:style w:type="paragraph" w:customStyle="1" w:styleId="WW8Num34z60">
    <w:name w:val="WW8Num34z6"/>
    <w:qFormat/>
  </w:style>
  <w:style w:type="paragraph" w:customStyle="1" w:styleId="ScheduleHeading70">
    <w:name w:val="Schedule Heading 7"/>
    <w:qFormat/>
    <w:pPr>
      <w:widowControl w:val="0"/>
      <w:spacing w:after="120"/>
    </w:pPr>
  </w:style>
  <w:style w:type="paragraph" w:customStyle="1" w:styleId="WW8Num23z80">
    <w:name w:val="WW8Num23z8"/>
    <w:qFormat/>
  </w:style>
  <w:style w:type="paragraph" w:customStyle="1" w:styleId="WW8Num12z20">
    <w:name w:val="WW8Num12z2"/>
    <w:qFormat/>
  </w:style>
  <w:style w:type="paragraph" w:customStyle="1" w:styleId="afffffffffffb">
    <w:name w:val="Обычный (веб) Знак"/>
    <w:qFormat/>
    <w:rPr>
      <w:rFonts w:ascii="Verdana" w:hAnsi="Verdana"/>
      <w:sz w:val="17"/>
    </w:rPr>
  </w:style>
  <w:style w:type="paragraph" w:customStyle="1" w:styleId="1ffd">
    <w:name w:val="Текст1"/>
    <w:basedOn w:val="a"/>
    <w:qFormat/>
    <w:rPr>
      <w:rFonts w:ascii="Consolas" w:hAnsi="Consolas"/>
      <w:sz w:val="21"/>
    </w:rPr>
  </w:style>
  <w:style w:type="paragraph" w:customStyle="1" w:styleId="WW8Num28z20">
    <w:name w:val="WW8Num28z2"/>
    <w:qFormat/>
  </w:style>
  <w:style w:type="paragraph" w:customStyle="1" w:styleId="218">
    <w:name w:val="Без интервала21"/>
    <w:qFormat/>
    <w:rPr>
      <w:rFonts w:ascii="minorBidi;Times New Roman" w:hAnsi="minorBidi;Times New Roman"/>
      <w:sz w:val="22"/>
    </w:rPr>
  </w:style>
  <w:style w:type="paragraph" w:customStyle="1" w:styleId="WW8Num10z30">
    <w:name w:val="WW8Num10z3"/>
    <w:qFormat/>
  </w:style>
  <w:style w:type="paragraph" w:customStyle="1" w:styleId="Style50">
    <w:name w:val="Style5"/>
    <w:basedOn w:val="a"/>
    <w:qFormat/>
    <w:pPr>
      <w:widowControl w:val="0"/>
      <w:spacing w:line="325" w:lineRule="exact"/>
    </w:pPr>
    <w:rPr>
      <w:sz w:val="24"/>
    </w:rPr>
  </w:style>
  <w:style w:type="paragraph" w:customStyle="1" w:styleId="WW8Num31z10">
    <w:name w:val="WW8Num31z1"/>
    <w:qFormat/>
  </w:style>
  <w:style w:type="paragraph" w:customStyle="1" w:styleId="WW8Num30z80">
    <w:name w:val="WW8Num30z8"/>
    <w:qFormat/>
  </w:style>
  <w:style w:type="paragraph" w:customStyle="1" w:styleId="WW8Num24z80">
    <w:name w:val="WW8Num24z8"/>
    <w:qFormat/>
  </w:style>
  <w:style w:type="paragraph" w:customStyle="1" w:styleId="WW8Num32z30">
    <w:name w:val="WW8Num32z3"/>
    <w:qFormat/>
  </w:style>
  <w:style w:type="paragraph" w:customStyle="1" w:styleId="FontStyle330">
    <w:name w:val="Font Style33"/>
    <w:qFormat/>
    <w:rPr>
      <w:sz w:val="26"/>
    </w:rPr>
  </w:style>
  <w:style w:type="paragraph" w:customStyle="1" w:styleId="WW8Num2z40">
    <w:name w:val="WW8Num2z4"/>
    <w:qFormat/>
  </w:style>
  <w:style w:type="paragraph" w:customStyle="1" w:styleId="1ffe">
    <w:name w:val="Номер страницы1"/>
    <w:qFormat/>
  </w:style>
  <w:style w:type="paragraph" w:customStyle="1" w:styleId="WW8Num12z60">
    <w:name w:val="WW8Num12z6"/>
    <w:qFormat/>
  </w:style>
  <w:style w:type="paragraph" w:customStyle="1" w:styleId="WW8Num25z20">
    <w:name w:val="WW8Num25z2"/>
    <w:qFormat/>
  </w:style>
  <w:style w:type="paragraph" w:customStyle="1" w:styleId="afffffffffffc">
    <w:name w:val="Текст Знак"/>
    <w:qFormat/>
    <w:rPr>
      <w:rFonts w:ascii="Consolas" w:hAnsi="Consolas"/>
      <w:sz w:val="21"/>
    </w:rPr>
  </w:style>
  <w:style w:type="paragraph" w:customStyle="1" w:styleId="WW8Num23z20">
    <w:name w:val="WW8Num23z2"/>
    <w:qFormat/>
  </w:style>
  <w:style w:type="paragraph" w:styleId="afffffffffffd">
    <w:name w:val="Body Text Indent"/>
    <w:basedOn w:val="a"/>
    <w:pPr>
      <w:spacing w:after="120"/>
      <w:ind w:left="283"/>
    </w:pPr>
  </w:style>
  <w:style w:type="paragraph" w:customStyle="1" w:styleId="WW8Num11z80">
    <w:name w:val="WW8Num11z8"/>
    <w:qFormat/>
  </w:style>
  <w:style w:type="paragraph" w:customStyle="1" w:styleId="WW8Num30z10">
    <w:name w:val="WW8Num30z1"/>
    <w:qFormat/>
  </w:style>
  <w:style w:type="paragraph" w:customStyle="1" w:styleId="WW8Num24z20">
    <w:name w:val="WW8Num24z2"/>
    <w:qFormat/>
  </w:style>
  <w:style w:type="paragraph" w:customStyle="1" w:styleId="WW8Num10z70">
    <w:name w:val="WW8Num10z7"/>
    <w:qFormat/>
  </w:style>
  <w:style w:type="paragraph" w:customStyle="1" w:styleId="Style60">
    <w:name w:val="Style6"/>
    <w:basedOn w:val="a"/>
    <w:qFormat/>
    <w:pPr>
      <w:widowControl w:val="0"/>
      <w:spacing w:line="320" w:lineRule="exact"/>
      <w:ind w:firstLine="701"/>
      <w:jc w:val="both"/>
    </w:pPr>
    <w:rPr>
      <w:sz w:val="24"/>
    </w:rPr>
  </w:style>
  <w:style w:type="paragraph" w:customStyle="1" w:styleId="WW8Num9z50">
    <w:name w:val="WW8Num9z5"/>
    <w:qFormat/>
  </w:style>
  <w:style w:type="paragraph" w:customStyle="1" w:styleId="49">
    <w:name w:val="Заголовок 4 Знак"/>
    <w:qFormat/>
    <w:rPr>
      <w:rFonts w:ascii="Calibri" w:hAnsi="Calibri"/>
      <w:b/>
    </w:rPr>
  </w:style>
  <w:style w:type="paragraph" w:customStyle="1" w:styleId="WW8Num25z70">
    <w:name w:val="WW8Num25z7"/>
    <w:qFormat/>
  </w:style>
  <w:style w:type="paragraph" w:customStyle="1" w:styleId="WW8Num1z20">
    <w:name w:val="WW8Num1z2"/>
    <w:qFormat/>
  </w:style>
  <w:style w:type="paragraph" w:customStyle="1" w:styleId="afffffffffffe">
    <w:name w:val="Текст в таблице"/>
    <w:qFormat/>
    <w:pPr>
      <w:widowControl w:val="0"/>
      <w:ind w:firstLine="500"/>
      <w:jc w:val="both"/>
    </w:pPr>
    <w:rPr>
      <w:rFonts w:ascii="Arial" w:hAnsi="Arial"/>
      <w:sz w:val="22"/>
    </w:rPr>
  </w:style>
  <w:style w:type="paragraph" w:styleId="affffffffffff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affffffffffff0">
    <w:name w:val="Утратил силу"/>
    <w:qFormat/>
    <w:rPr>
      <w:strike/>
      <w:color w:val="666600"/>
    </w:rPr>
  </w:style>
  <w:style w:type="paragraph" w:customStyle="1" w:styleId="WW8Num14z10">
    <w:name w:val="WW8Num14z1"/>
    <w:qFormat/>
    <w:rPr>
      <w:sz w:val="24"/>
    </w:rPr>
  </w:style>
  <w:style w:type="paragraph" w:customStyle="1" w:styleId="4a">
    <w:name w:val="Основной текст (4) + Не курсив"/>
    <w:qFormat/>
    <w:rPr>
      <w:highlight w:val="white"/>
    </w:rPr>
  </w:style>
  <w:style w:type="paragraph" w:customStyle="1" w:styleId="WW8Num34z30">
    <w:name w:val="WW8Num34z3"/>
    <w:qFormat/>
  </w:style>
  <w:style w:type="paragraph" w:customStyle="1" w:styleId="WW8Num4z50">
    <w:name w:val="WW8Num4z5"/>
    <w:qFormat/>
  </w:style>
  <w:style w:type="paragraph" w:customStyle="1" w:styleId="WW8Num34z00">
    <w:name w:val="WW8Num34z0"/>
    <w:qFormat/>
    <w:rPr>
      <w:sz w:val="20"/>
    </w:rPr>
  </w:style>
  <w:style w:type="paragraph" w:customStyle="1" w:styleId="affffffffffff1">
    <w:name w:val="Тема примечания Знак"/>
    <w:qFormat/>
    <w:rPr>
      <w:b/>
      <w:sz w:val="20"/>
    </w:rPr>
  </w:style>
  <w:style w:type="paragraph" w:customStyle="1" w:styleId="-60">
    <w:name w:val="Пункт-6"/>
    <w:basedOn w:val="a"/>
    <w:qFormat/>
    <w:pPr>
      <w:ind w:left="-1" w:firstLine="709"/>
      <w:jc w:val="both"/>
    </w:pPr>
  </w:style>
  <w:style w:type="paragraph" w:customStyle="1" w:styleId="WW8Num8z40">
    <w:name w:val="WW8Num8z4"/>
    <w:qFormat/>
  </w:style>
  <w:style w:type="paragraph" w:customStyle="1" w:styleId="WW8Num8z50">
    <w:name w:val="WW8Num8z5"/>
    <w:qFormat/>
  </w:style>
  <w:style w:type="paragraph" w:customStyle="1" w:styleId="WW8Num25z00">
    <w:name w:val="WW8Num25z0"/>
    <w:qFormat/>
  </w:style>
  <w:style w:type="paragraph" w:customStyle="1" w:styleId="affffffffffff2">
    <w:name w:val="Найденные слова"/>
    <w:qFormat/>
    <w:rPr>
      <w:color w:val="26282F"/>
      <w:shd w:val="clear" w:color="auto" w:fill="FFF580"/>
    </w:rPr>
  </w:style>
  <w:style w:type="paragraph" w:customStyle="1" w:styleId="3a">
    <w:name w:val="Основной текст 3 Знак"/>
    <w:qFormat/>
    <w:rPr>
      <w:sz w:val="16"/>
    </w:rPr>
  </w:style>
  <w:style w:type="paragraph" w:styleId="affffffffffff3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WW8Num28z10">
    <w:name w:val="WW8Num28z1"/>
    <w:qFormat/>
  </w:style>
  <w:style w:type="paragraph" w:customStyle="1" w:styleId="WW8Num3z00">
    <w:name w:val="WW8Num3z0"/>
    <w:qFormat/>
    <w:rPr>
      <w:caps/>
      <w:sz w:val="24"/>
    </w:rPr>
  </w:style>
  <w:style w:type="paragraph" w:customStyle="1" w:styleId="WW8Num10z00">
    <w:name w:val="WW8Num10z0"/>
    <w:qFormat/>
  </w:style>
  <w:style w:type="paragraph" w:customStyle="1" w:styleId="WW8Num9z10">
    <w:name w:val="WW8Num9z1"/>
    <w:qFormat/>
  </w:style>
  <w:style w:type="paragraph" w:customStyle="1" w:styleId="WW8Num2z10">
    <w:name w:val="WW8Num2z1"/>
    <w:qFormat/>
  </w:style>
  <w:style w:type="paragraph" w:customStyle="1" w:styleId="-70">
    <w:name w:val="Пункт-7"/>
    <w:basedOn w:val="a"/>
    <w:qFormat/>
    <w:pPr>
      <w:jc w:val="both"/>
    </w:pPr>
  </w:style>
  <w:style w:type="paragraph" w:customStyle="1" w:styleId="WW8Num9z00">
    <w:name w:val="WW8Num9z0"/>
    <w:qFormat/>
    <w:rPr>
      <w:sz w:val="24"/>
    </w:rPr>
  </w:style>
  <w:style w:type="paragraph" w:customStyle="1" w:styleId="WW8Num28z80">
    <w:name w:val="WW8Num28z8"/>
    <w:qFormat/>
  </w:style>
  <w:style w:type="paragraph" w:styleId="affffffffffff4">
    <w:name w:val="annotation text"/>
    <w:basedOn w:val="a"/>
    <w:qFormat/>
    <w:rPr>
      <w:sz w:val="20"/>
    </w:rPr>
  </w:style>
  <w:style w:type="paragraph" w:customStyle="1" w:styleId="WW8Num32z40">
    <w:name w:val="WW8Num32z4"/>
    <w:qFormat/>
  </w:style>
  <w:style w:type="paragraph" w:customStyle="1" w:styleId="WW8Num8z10">
    <w:name w:val="WW8Num8z1"/>
    <w:qFormat/>
  </w:style>
  <w:style w:type="paragraph" w:customStyle="1" w:styleId="3b">
    <w:name w:val="Основной текст с отступом 3 Знак"/>
    <w:qFormat/>
    <w:rPr>
      <w:sz w:val="16"/>
    </w:rPr>
  </w:style>
  <w:style w:type="paragraph" w:customStyle="1" w:styleId="WW8Num19z00">
    <w:name w:val="WW8Num19z0"/>
    <w:qFormat/>
    <w:rPr>
      <w:rFonts w:ascii="Symbol" w:hAnsi="Symbol"/>
    </w:rPr>
  </w:style>
  <w:style w:type="paragraph" w:customStyle="1" w:styleId="WW8Num1z00">
    <w:name w:val="WW8Num1z0"/>
    <w:qFormat/>
  </w:style>
  <w:style w:type="paragraph" w:customStyle="1" w:styleId="-41">
    <w:name w:val="Пункт-4"/>
    <w:basedOn w:val="a"/>
    <w:qFormat/>
    <w:pPr>
      <w:ind w:left="1276" w:firstLine="709"/>
      <w:jc w:val="both"/>
    </w:pPr>
  </w:style>
  <w:style w:type="paragraph" w:customStyle="1" w:styleId="affffffffffff5">
    <w:name w:val="Основной текст Знак"/>
    <w:basedOn w:val="2f2"/>
    <w:qFormat/>
  </w:style>
  <w:style w:type="paragraph" w:customStyle="1" w:styleId="FontStyle150">
    <w:name w:val="Font Style15"/>
    <w:qFormat/>
    <w:rPr>
      <w:sz w:val="22"/>
    </w:rPr>
  </w:style>
  <w:style w:type="paragraph" w:customStyle="1" w:styleId="WW8Num9z30">
    <w:name w:val="WW8Num9z3"/>
    <w:qFormat/>
  </w:style>
  <w:style w:type="paragraph" w:customStyle="1" w:styleId="1fff">
    <w:name w:val="Заголовок1"/>
    <w:qFormat/>
    <w:pPr>
      <w:widowControl w:val="0"/>
      <w:ind w:firstLine="720"/>
      <w:jc w:val="both"/>
    </w:pPr>
    <w:rPr>
      <w:rFonts w:ascii="Verdana" w:hAnsi="Verdana"/>
      <w:b/>
      <w:color w:val="0058A9"/>
      <w:sz w:val="20"/>
      <w:shd w:val="clear" w:color="auto" w:fill="ECE9D8"/>
    </w:rPr>
  </w:style>
  <w:style w:type="paragraph" w:customStyle="1" w:styleId="affffffffffff6">
    <w:name w:val="Текст концевой сноски Знак"/>
    <w:qFormat/>
    <w:rPr>
      <w:sz w:val="20"/>
    </w:rPr>
  </w:style>
  <w:style w:type="paragraph" w:customStyle="1" w:styleId="affffffffffff7">
    <w:name w:val="Гипертекстовая ссылка"/>
    <w:qFormat/>
    <w:rPr>
      <w:color w:val="106BBE"/>
    </w:rPr>
  </w:style>
  <w:style w:type="paragraph" w:customStyle="1" w:styleId="WW8Num31z40">
    <w:name w:val="WW8Num31z4"/>
    <w:qFormat/>
  </w:style>
  <w:style w:type="paragraph" w:customStyle="1" w:styleId="WW8Num32z10">
    <w:name w:val="WW8Num32z1"/>
    <w:qFormat/>
  </w:style>
  <w:style w:type="paragraph" w:customStyle="1" w:styleId="WW8Num22z10">
    <w:name w:val="WW8Num22z1"/>
    <w:qFormat/>
  </w:style>
  <w:style w:type="paragraph" w:customStyle="1" w:styleId="affffffffffff8">
    <w:name w:val="Внимание: недобросовестность!"/>
    <w:qFormat/>
    <w:pPr>
      <w:widowControl w:val="0"/>
      <w:spacing w:before="240" w:after="240"/>
      <w:ind w:left="420" w:right="420" w:firstLine="300"/>
      <w:jc w:val="both"/>
    </w:pPr>
    <w:rPr>
      <w:rFonts w:ascii="Arial" w:hAnsi="Arial"/>
      <w:sz w:val="22"/>
      <w:shd w:val="clear" w:color="auto" w:fill="F5F3DA"/>
    </w:rPr>
  </w:style>
  <w:style w:type="paragraph" w:customStyle="1" w:styleId="WW8Num25z40">
    <w:name w:val="WW8Num25z4"/>
    <w:qFormat/>
  </w:style>
  <w:style w:type="paragraph" w:customStyle="1" w:styleId="WW8Num2z20">
    <w:name w:val="WW8Num2z2"/>
    <w:qFormat/>
  </w:style>
  <w:style w:type="paragraph" w:customStyle="1" w:styleId="1fff0">
    <w:name w:val="Замещающий текст1"/>
    <w:qFormat/>
    <w:rsid w:val="00835595"/>
    <w:pPr>
      <w:suppressAutoHyphens w:val="0"/>
    </w:pPr>
    <w:rPr>
      <w:rFonts w:ascii="PT Astra Serif" w:eastAsia="Times New Roman" w:hAnsi="PT Astra Serif" w:cs="Times New Roman"/>
      <w:color w:val="808080"/>
      <w:sz w:val="24"/>
      <w:lang w:eastAsia="ru-RU" w:bidi="ar-SA"/>
    </w:rPr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table" w:styleId="affffffffffff9">
    <w:name w:val="Table Grid"/>
    <w:basedOn w:val="a1"/>
    <w:uiPriority w:val="39"/>
    <w:rsid w:val="00D01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dr.rosato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2896DCAB0062F73179815FC4D277090138D13B7F00F94B75E7C6FA5C277F2052B88A72B88CE590EC16572038885FEF404E0A061D4DB8E4s7h2M" TargetMode="External"/><Relationship Id="rId5" Type="http://schemas.openxmlformats.org/officeDocument/2006/relationships/hyperlink" Target="consultantplus://offline/ref=162896DCAB0062F73179815FC4D277090138D13B7F00F94B75E7C6FA5C277F2052B88A72B88CE590EC16572038885FEF404E0A061D4DB8E4s7h2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15023</Words>
  <Characters>85637</Characters>
  <Application>Microsoft Office Word</Application>
  <DocSecurity>0</DocSecurity>
  <Lines>713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Копанцева Нина Борисовна</dc:creator>
  <dc:description/>
  <cp:lastModifiedBy>Копанцева Нина Борисовна</cp:lastModifiedBy>
  <cp:revision>2</cp:revision>
  <dcterms:created xsi:type="dcterms:W3CDTF">2026-10-07T07:44:00Z</dcterms:created>
  <dcterms:modified xsi:type="dcterms:W3CDTF">2026-10-07T07:44:00Z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