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A7" w:rsidRDefault="00CC5AA7" w:rsidP="00CC5AA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AA7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</w:p>
    <w:p w:rsidR="00A96969" w:rsidRPr="00CC5AA7" w:rsidRDefault="00A96969" w:rsidP="00CC5AA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AA7" w:rsidRPr="00CC5AA7" w:rsidRDefault="00CC5AA7" w:rsidP="00CC5AA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C5AA7">
        <w:rPr>
          <w:rFonts w:ascii="Times New Roman" w:hAnsi="Times New Roman" w:cs="Times New Roman"/>
          <w:b/>
          <w:sz w:val="24"/>
          <w:szCs w:val="24"/>
        </w:rPr>
        <w:t>Метод обоснования</w:t>
      </w:r>
      <w:r w:rsidRPr="00CC5AA7">
        <w:rPr>
          <w:rFonts w:ascii="Times New Roman" w:hAnsi="Times New Roman" w:cs="Times New Roman"/>
          <w:sz w:val="24"/>
          <w:szCs w:val="24"/>
        </w:rPr>
        <w:t>: сопоставимых рыночных цен (анализа рынка)</w:t>
      </w:r>
      <w:r w:rsidR="00F24BA8">
        <w:rPr>
          <w:rFonts w:ascii="Times New Roman" w:hAnsi="Times New Roman" w:cs="Times New Roman"/>
          <w:sz w:val="24"/>
          <w:szCs w:val="24"/>
        </w:rPr>
        <w:t>.</w:t>
      </w:r>
    </w:p>
    <w:p w:rsidR="00CC5AA7" w:rsidRDefault="00CC5AA7" w:rsidP="00A969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5AA7">
        <w:rPr>
          <w:rFonts w:ascii="Times New Roman" w:hAnsi="Times New Roman" w:cs="Times New Roman"/>
          <w:b/>
          <w:sz w:val="24"/>
          <w:szCs w:val="24"/>
        </w:rPr>
        <w:t>Обоснование</w:t>
      </w:r>
      <w:r w:rsidRPr="00CC5AA7">
        <w:rPr>
          <w:rFonts w:ascii="Times New Roman" w:hAnsi="Times New Roman" w:cs="Times New Roman"/>
          <w:sz w:val="24"/>
          <w:szCs w:val="24"/>
        </w:rPr>
        <w:t xml:space="preserve">: </w:t>
      </w:r>
      <w:r w:rsidR="00CA2181" w:rsidRPr="00FA7F9E">
        <w:rPr>
          <w:rFonts w:ascii="Times New Roman" w:hAnsi="Times New Roman" w:cs="Times New Roman"/>
          <w:color w:val="000000"/>
          <w:sz w:val="24"/>
          <w:szCs w:val="28"/>
        </w:rPr>
        <w:t>В соответствии со ст. 34 Бюджетного кодекса Российской Федерации от 31.07.1998 №145-ФЗ принцип эффективности использования бюджетных средств означает,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</w:t>
      </w:r>
      <w:r w:rsidR="00CA2181" w:rsidRPr="00960A45">
        <w:rPr>
          <w:rFonts w:ascii="Times New Roman" w:hAnsi="Times New Roman" w:cs="Times New Roman"/>
          <w:color w:val="000000"/>
          <w:sz w:val="24"/>
          <w:szCs w:val="28"/>
        </w:rPr>
        <w:t>).</w:t>
      </w:r>
      <w:r w:rsidR="00EA78FC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60A45">
        <w:rPr>
          <w:rFonts w:ascii="Times New Roman" w:hAnsi="Times New Roman" w:cs="Times New Roman"/>
          <w:sz w:val="24"/>
          <w:szCs w:val="24"/>
        </w:rPr>
        <w:t>В качестве источников ц</w:t>
      </w:r>
      <w:r w:rsidR="00960A45" w:rsidRPr="00960A45">
        <w:rPr>
          <w:rFonts w:ascii="Times New Roman" w:hAnsi="Times New Roman" w:cs="Times New Roman"/>
          <w:sz w:val="24"/>
          <w:szCs w:val="24"/>
        </w:rPr>
        <w:t xml:space="preserve">еновой информации </w:t>
      </w:r>
      <w:r w:rsidR="005A2659" w:rsidRPr="005A2659">
        <w:rPr>
          <w:rFonts w:ascii="Times New Roman" w:hAnsi="Times New Roman" w:cs="Times New Roman"/>
          <w:sz w:val="24"/>
          <w:szCs w:val="24"/>
        </w:rPr>
        <w:t>использовались коммерческие предложения поставщиков товара</w:t>
      </w:r>
      <w:r w:rsidRPr="00960A45">
        <w:rPr>
          <w:rFonts w:ascii="Times New Roman" w:eastAsia="Symbol" w:hAnsi="Times New Roman" w:cs="Times New Roman"/>
          <w:sz w:val="24"/>
          <w:szCs w:val="24"/>
        </w:rPr>
        <w:t>.</w:t>
      </w:r>
      <w:r w:rsidRPr="00960A45">
        <w:rPr>
          <w:rFonts w:ascii="Times New Roman" w:hAnsi="Times New Roman" w:cs="Times New Roman"/>
          <w:sz w:val="24"/>
          <w:szCs w:val="24"/>
        </w:rPr>
        <w:t xml:space="preserve"> Данные о ценовой информации и результаты расчета начальной цены приведены в таблице:</w:t>
      </w:r>
    </w:p>
    <w:p w:rsidR="00A96969" w:rsidRDefault="00A96969" w:rsidP="00CC5AA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992"/>
        <w:gridCol w:w="1985"/>
        <w:gridCol w:w="1842"/>
        <w:gridCol w:w="1701"/>
        <w:gridCol w:w="3119"/>
        <w:gridCol w:w="1843"/>
      </w:tblGrid>
      <w:tr w:rsidR="00FA38DF" w:rsidRPr="00591803" w:rsidTr="00FA38DF">
        <w:tc>
          <w:tcPr>
            <w:tcW w:w="567" w:type="dxa"/>
            <w:vAlign w:val="center"/>
          </w:tcPr>
          <w:p w:rsidR="00FA38DF" w:rsidRPr="00CF596F" w:rsidRDefault="00FA38DF" w:rsidP="005633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9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F596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CF596F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FA38DF" w:rsidRPr="00CF596F" w:rsidRDefault="00FA38DF" w:rsidP="005633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96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FA38DF" w:rsidRPr="00CF596F" w:rsidRDefault="00FA38DF" w:rsidP="005633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96F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FA38DF" w:rsidRPr="00CF596F" w:rsidRDefault="00FA38DF" w:rsidP="005633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96F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985" w:type="dxa"/>
            <w:vAlign w:val="center"/>
          </w:tcPr>
          <w:p w:rsidR="00FA38DF" w:rsidRDefault="00FA38DF" w:rsidP="005633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96F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№ 1</w:t>
            </w:r>
          </w:p>
          <w:p w:rsidR="00FA38DF" w:rsidRDefault="00FA38DF" w:rsidP="005633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2659">
              <w:rPr>
                <w:rFonts w:ascii="Times New Roman" w:hAnsi="Times New Roman" w:cs="Times New Roman"/>
                <w:b/>
                <w:sz w:val="20"/>
                <w:szCs w:val="20"/>
              </w:rPr>
              <w:t>Коммерческое предложение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10-01/689 </w:t>
            </w:r>
            <w:r w:rsidRPr="005A26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23.07</w:t>
            </w:r>
            <w:r w:rsidRPr="007D2CF2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6г.,</w:t>
            </w:r>
          </w:p>
          <w:p w:rsidR="00FA38DF" w:rsidRPr="00CF596F" w:rsidRDefault="00FA38DF" w:rsidP="005633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руб.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ед. изм.</w:t>
            </w:r>
          </w:p>
        </w:tc>
        <w:tc>
          <w:tcPr>
            <w:tcW w:w="1842" w:type="dxa"/>
            <w:vAlign w:val="center"/>
          </w:tcPr>
          <w:p w:rsidR="00FA38DF" w:rsidRPr="00CF596F" w:rsidRDefault="00FA38DF" w:rsidP="00563399">
            <w:pPr>
              <w:jc w:val="center"/>
              <w:rPr>
                <w:rFonts w:ascii="Times New Roman" w:eastAsia="Symbol" w:hAnsi="Times New Roman" w:cs="Times New Roman"/>
                <w:b/>
                <w:bCs/>
                <w:sz w:val="20"/>
                <w:szCs w:val="20"/>
              </w:rPr>
            </w:pPr>
            <w:r w:rsidRPr="00CF596F">
              <w:rPr>
                <w:rFonts w:ascii="Times New Roman" w:eastAsia="Symbol" w:hAnsi="Times New Roman" w:cs="Times New Roman"/>
                <w:b/>
                <w:bCs/>
                <w:sz w:val="20"/>
                <w:szCs w:val="20"/>
              </w:rPr>
              <w:t>Источник № 2</w:t>
            </w:r>
          </w:p>
          <w:p w:rsidR="00FA38DF" w:rsidRDefault="00FA38DF" w:rsidP="005633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26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Коммерческое предложение </w:t>
            </w:r>
            <w:r w:rsidRPr="008326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б/н </w:t>
            </w:r>
            <w:r w:rsidRPr="005A26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23.07</w:t>
            </w:r>
            <w:r w:rsidRPr="00832693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32693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FA38DF" w:rsidRPr="00CF596F" w:rsidRDefault="00FA38DF" w:rsidP="005633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руб.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ед. изм.</w:t>
            </w:r>
          </w:p>
        </w:tc>
        <w:tc>
          <w:tcPr>
            <w:tcW w:w="1701" w:type="dxa"/>
          </w:tcPr>
          <w:p w:rsidR="00FA38DF" w:rsidRPr="00CF596F" w:rsidRDefault="00FA38DF" w:rsidP="00FA38DF">
            <w:pPr>
              <w:jc w:val="center"/>
              <w:rPr>
                <w:rFonts w:ascii="Times New Roman" w:eastAsia="Symbol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ymbol" w:hAnsi="Times New Roman" w:cs="Times New Roman"/>
                <w:b/>
                <w:bCs/>
                <w:sz w:val="20"/>
                <w:szCs w:val="20"/>
              </w:rPr>
              <w:t>Источник № 3</w:t>
            </w:r>
          </w:p>
          <w:p w:rsidR="00FA38DF" w:rsidRDefault="00FA38DF" w:rsidP="00FA3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26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Коммерческое предложение </w:t>
            </w:r>
            <w:r w:rsidRPr="008326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б/н </w:t>
            </w:r>
            <w:r w:rsidRPr="005A26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29.07</w:t>
            </w:r>
            <w:r w:rsidRPr="00832693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32693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FA38DF" w:rsidRPr="00FA38DF" w:rsidRDefault="00FA38DF" w:rsidP="00FA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руб.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ед. изм.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FA38DF" w:rsidRPr="00CF596F" w:rsidRDefault="00FA38DF" w:rsidP="00563399">
            <w:pPr>
              <w:jc w:val="center"/>
              <w:rPr>
                <w:rFonts w:ascii="Times New Roman" w:eastAsia="Symbol" w:hAnsi="Times New Roman" w:cs="Times New Roman"/>
                <w:b/>
                <w:bCs/>
                <w:sz w:val="20"/>
                <w:szCs w:val="20"/>
              </w:rPr>
            </w:pPr>
            <w:r w:rsidRPr="00CF596F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Минимальная цена единицы товара для расчета НМЦК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FA38DF" w:rsidRPr="00CF596F" w:rsidRDefault="00FA38DF" w:rsidP="00563399">
            <w:pPr>
              <w:jc w:val="center"/>
              <w:rPr>
                <w:rFonts w:ascii="Times New Roman" w:eastAsia="Symbol" w:hAnsi="Times New Roman" w:cs="Times New Roman"/>
                <w:b/>
                <w:bCs/>
                <w:sz w:val="20"/>
                <w:szCs w:val="20"/>
              </w:rPr>
            </w:pPr>
            <w:r w:rsidRPr="00CF596F">
              <w:rPr>
                <w:rFonts w:ascii="Times New Roman" w:eastAsia="Symbol" w:hAnsi="Times New Roman" w:cs="Times New Roman"/>
                <w:b/>
                <w:bCs/>
                <w:sz w:val="20"/>
                <w:szCs w:val="20"/>
              </w:rPr>
              <w:t>Сумма, руб.</w:t>
            </w:r>
          </w:p>
        </w:tc>
      </w:tr>
      <w:tr w:rsidR="00FA38DF" w:rsidRPr="00591803" w:rsidTr="00FA38DF">
        <w:tc>
          <w:tcPr>
            <w:tcW w:w="567" w:type="dxa"/>
          </w:tcPr>
          <w:p w:rsidR="00FA38DF" w:rsidRPr="00591803" w:rsidRDefault="00FA38DF" w:rsidP="00A65F47">
            <w:pPr>
              <w:pStyle w:val="a5"/>
              <w:numPr>
                <w:ilvl w:val="0"/>
                <w:numId w:val="1"/>
              </w:numPr>
              <w:spacing w:before="360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A38DF" w:rsidRPr="00770C1F" w:rsidRDefault="00FA38DF" w:rsidP="00F60E7E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0C1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Самоспасатель</w:t>
            </w:r>
            <w:proofErr w:type="spellEnd"/>
            <w:r w:rsidRPr="00770C1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0E7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фильтрующий</w:t>
            </w:r>
          </w:p>
        </w:tc>
        <w:tc>
          <w:tcPr>
            <w:tcW w:w="1276" w:type="dxa"/>
            <w:vAlign w:val="center"/>
          </w:tcPr>
          <w:p w:rsidR="00FA38DF" w:rsidRPr="00770C1F" w:rsidRDefault="00FA38DF" w:rsidP="0074187C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C1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992" w:type="dxa"/>
            <w:vAlign w:val="center"/>
          </w:tcPr>
          <w:p w:rsidR="00FA38DF" w:rsidRPr="00770C1F" w:rsidRDefault="00FA38DF" w:rsidP="00EA7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C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:rsidR="00FA38DF" w:rsidRPr="00770C1F" w:rsidRDefault="00FA38DF" w:rsidP="00502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C1F">
              <w:rPr>
                <w:rFonts w:ascii="Times New Roman" w:hAnsi="Times New Roman" w:cs="Times New Roman"/>
                <w:sz w:val="24"/>
                <w:szCs w:val="24"/>
              </w:rPr>
              <w:t>3 050,00</w:t>
            </w:r>
          </w:p>
        </w:tc>
        <w:tc>
          <w:tcPr>
            <w:tcW w:w="1842" w:type="dxa"/>
            <w:vAlign w:val="center"/>
          </w:tcPr>
          <w:p w:rsidR="00FA38DF" w:rsidRPr="00770C1F" w:rsidRDefault="00FA38DF" w:rsidP="00C32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C1F">
              <w:rPr>
                <w:rFonts w:ascii="Times New Roman" w:hAnsi="Times New Roman" w:cs="Times New Roman"/>
                <w:sz w:val="24"/>
                <w:szCs w:val="24"/>
              </w:rPr>
              <w:t>3 800,00</w:t>
            </w:r>
          </w:p>
        </w:tc>
        <w:tc>
          <w:tcPr>
            <w:tcW w:w="1701" w:type="dxa"/>
            <w:vAlign w:val="center"/>
          </w:tcPr>
          <w:p w:rsidR="00FA38DF" w:rsidRPr="00770C1F" w:rsidRDefault="00FA38DF" w:rsidP="00FA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FA38DF" w:rsidRPr="00770C1F" w:rsidRDefault="00FA38DF" w:rsidP="00A96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C1F">
              <w:rPr>
                <w:rFonts w:ascii="Times New Roman" w:hAnsi="Times New Roman" w:cs="Times New Roman"/>
                <w:sz w:val="24"/>
                <w:szCs w:val="24"/>
              </w:rPr>
              <w:t>3 050,00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FA38DF" w:rsidRPr="00770C1F" w:rsidRDefault="00FA38DF" w:rsidP="00502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C1F">
              <w:rPr>
                <w:rFonts w:ascii="Times New Roman" w:hAnsi="Times New Roman" w:cs="Times New Roman"/>
                <w:sz w:val="24"/>
                <w:szCs w:val="24"/>
              </w:rPr>
              <w:t>24 400,00</w:t>
            </w:r>
          </w:p>
        </w:tc>
      </w:tr>
      <w:tr w:rsidR="00F60E7E" w:rsidRPr="00591803" w:rsidTr="002752AA">
        <w:trPr>
          <w:trHeight w:val="411"/>
        </w:trPr>
        <w:tc>
          <w:tcPr>
            <w:tcW w:w="13325" w:type="dxa"/>
            <w:gridSpan w:val="8"/>
            <w:tcBorders>
              <w:right w:val="single" w:sz="4" w:space="0" w:color="auto"/>
            </w:tcBorders>
          </w:tcPr>
          <w:p w:rsidR="00F60E7E" w:rsidRPr="00F23A84" w:rsidRDefault="00F60E7E" w:rsidP="00563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F23A8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F60E7E" w:rsidRPr="00F23A84" w:rsidRDefault="00F60E7E" w:rsidP="00563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24 400,00</w:t>
            </w:r>
          </w:p>
        </w:tc>
      </w:tr>
      <w:bookmarkEnd w:id="0"/>
    </w:tbl>
    <w:p w:rsidR="00EA1EBD" w:rsidRDefault="00EA1EBD" w:rsidP="009722E8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F21612" w:rsidRDefault="00F21612" w:rsidP="009722E8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9722E8" w:rsidRPr="009722E8" w:rsidRDefault="009722E8" w:rsidP="00135D8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722E8">
        <w:rPr>
          <w:rFonts w:ascii="Times New Roman" w:hAnsi="Times New Roman" w:cs="Times New Roman"/>
          <w:b/>
          <w:sz w:val="24"/>
          <w:szCs w:val="24"/>
        </w:rPr>
        <w:t>Величина начальной (максимальной) цены контракта составляет:</w:t>
      </w:r>
      <w:r w:rsidR="00EA78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612">
        <w:rPr>
          <w:rFonts w:ascii="Times New Roman" w:hAnsi="Times New Roman" w:cs="Times New Roman"/>
          <w:sz w:val="24"/>
          <w:szCs w:val="24"/>
        </w:rPr>
        <w:t>24 400</w:t>
      </w:r>
      <w:r w:rsidR="00EA78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2E8">
        <w:rPr>
          <w:rFonts w:ascii="Times New Roman" w:hAnsi="Times New Roman" w:cs="Times New Roman"/>
          <w:sz w:val="24"/>
          <w:szCs w:val="24"/>
        </w:rPr>
        <w:t>(</w:t>
      </w:r>
      <w:r w:rsidR="00F21612">
        <w:rPr>
          <w:rFonts w:ascii="Times New Roman" w:hAnsi="Times New Roman" w:cs="Times New Roman"/>
          <w:sz w:val="24"/>
          <w:szCs w:val="24"/>
        </w:rPr>
        <w:t>двадцать четыре</w:t>
      </w:r>
      <w:r w:rsidR="00563399">
        <w:rPr>
          <w:rFonts w:ascii="Times New Roman" w:hAnsi="Times New Roman" w:cs="Times New Roman"/>
          <w:sz w:val="24"/>
          <w:szCs w:val="24"/>
        </w:rPr>
        <w:t xml:space="preserve"> </w:t>
      </w:r>
      <w:r w:rsidR="00EA78FC" w:rsidRPr="00EA78FC">
        <w:rPr>
          <w:rFonts w:ascii="Times New Roman" w:hAnsi="Times New Roman" w:cs="Times New Roman"/>
          <w:sz w:val="24"/>
          <w:szCs w:val="24"/>
        </w:rPr>
        <w:t>тысяч</w:t>
      </w:r>
      <w:r w:rsidR="00F21612">
        <w:rPr>
          <w:rFonts w:ascii="Times New Roman" w:hAnsi="Times New Roman" w:cs="Times New Roman"/>
          <w:sz w:val="24"/>
          <w:szCs w:val="24"/>
        </w:rPr>
        <w:t>и четыреста</w:t>
      </w:r>
      <w:r w:rsidR="003E2C50">
        <w:rPr>
          <w:rFonts w:ascii="Times New Roman" w:hAnsi="Times New Roman" w:cs="Times New Roman"/>
          <w:sz w:val="24"/>
          <w:szCs w:val="24"/>
        </w:rPr>
        <w:t>) рубл</w:t>
      </w:r>
      <w:r w:rsidR="008338A1">
        <w:rPr>
          <w:rFonts w:ascii="Times New Roman" w:hAnsi="Times New Roman" w:cs="Times New Roman"/>
          <w:sz w:val="24"/>
          <w:szCs w:val="24"/>
        </w:rPr>
        <w:t>ей</w:t>
      </w:r>
      <w:r w:rsidR="00EA78FC">
        <w:rPr>
          <w:rFonts w:ascii="Times New Roman" w:hAnsi="Times New Roman" w:cs="Times New Roman"/>
          <w:sz w:val="24"/>
          <w:szCs w:val="24"/>
        </w:rPr>
        <w:t xml:space="preserve"> </w:t>
      </w:r>
      <w:r w:rsidR="00C323A0">
        <w:rPr>
          <w:rFonts w:ascii="Times New Roman" w:hAnsi="Times New Roman" w:cs="Times New Roman"/>
          <w:sz w:val="24"/>
          <w:szCs w:val="24"/>
        </w:rPr>
        <w:t>0</w:t>
      </w:r>
      <w:r w:rsidR="00AC06F5">
        <w:rPr>
          <w:rFonts w:ascii="Times New Roman" w:hAnsi="Times New Roman" w:cs="Times New Roman"/>
          <w:sz w:val="24"/>
          <w:szCs w:val="24"/>
        </w:rPr>
        <w:t>0 копеек</w:t>
      </w:r>
    </w:p>
    <w:p w:rsidR="009722E8" w:rsidRPr="009722E8" w:rsidRDefault="009722E8" w:rsidP="009722E8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2E8" w:rsidRPr="009722E8" w:rsidRDefault="009722E8" w:rsidP="009722E8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2E8" w:rsidRPr="009722E8" w:rsidRDefault="009722E8" w:rsidP="009722E8">
      <w:pPr>
        <w:tabs>
          <w:tab w:val="left" w:pos="5760"/>
        </w:tabs>
        <w:spacing w:after="0"/>
        <w:ind w:right="-5"/>
        <w:outlineLvl w:val="0"/>
        <w:rPr>
          <w:rFonts w:ascii="Times New Roman" w:hAnsi="Times New Roman" w:cs="Times New Roman"/>
          <w:sz w:val="28"/>
          <w:szCs w:val="28"/>
        </w:rPr>
      </w:pPr>
      <w:r w:rsidRPr="009722E8">
        <w:rPr>
          <w:rFonts w:ascii="Times New Roman" w:hAnsi="Times New Roman" w:cs="Times New Roman"/>
          <w:sz w:val="24"/>
          <w:szCs w:val="24"/>
        </w:rPr>
        <w:tab/>
      </w:r>
      <w:r w:rsidRPr="009722E8">
        <w:rPr>
          <w:rFonts w:ascii="Times New Roman" w:hAnsi="Times New Roman" w:cs="Times New Roman"/>
          <w:sz w:val="24"/>
          <w:szCs w:val="24"/>
        </w:rPr>
        <w:tab/>
      </w:r>
      <w:r w:rsidRPr="009722E8">
        <w:rPr>
          <w:rFonts w:ascii="Times New Roman" w:hAnsi="Times New Roman" w:cs="Times New Roman"/>
          <w:sz w:val="24"/>
          <w:szCs w:val="24"/>
        </w:rPr>
        <w:tab/>
      </w:r>
      <w:r w:rsidRPr="009722E8">
        <w:rPr>
          <w:rFonts w:ascii="Times New Roman" w:hAnsi="Times New Roman" w:cs="Times New Roman"/>
          <w:sz w:val="24"/>
          <w:szCs w:val="24"/>
        </w:rPr>
        <w:tab/>
      </w:r>
    </w:p>
    <w:p w:rsidR="00CC5AA7" w:rsidRPr="00CC5AA7" w:rsidRDefault="00CC5AA7" w:rsidP="00CC5AA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sectPr w:rsidR="00CC5AA7" w:rsidRPr="00CC5AA7" w:rsidSect="00A9696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23600"/>
    <w:multiLevelType w:val="hybridMultilevel"/>
    <w:tmpl w:val="B1B29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C5AA7"/>
    <w:rsid w:val="00026EF0"/>
    <w:rsid w:val="0004514E"/>
    <w:rsid w:val="00067DFB"/>
    <w:rsid w:val="000A3913"/>
    <w:rsid w:val="000B00A3"/>
    <w:rsid w:val="000B50B4"/>
    <w:rsid w:val="000D71F9"/>
    <w:rsid w:val="000E5A31"/>
    <w:rsid w:val="0010526E"/>
    <w:rsid w:val="00135D8E"/>
    <w:rsid w:val="0019392B"/>
    <w:rsid w:val="001F2E4B"/>
    <w:rsid w:val="002732DF"/>
    <w:rsid w:val="00293F2B"/>
    <w:rsid w:val="002D5204"/>
    <w:rsid w:val="003152BD"/>
    <w:rsid w:val="0031734E"/>
    <w:rsid w:val="00331083"/>
    <w:rsid w:val="003358CC"/>
    <w:rsid w:val="00353F54"/>
    <w:rsid w:val="00363C17"/>
    <w:rsid w:val="00390823"/>
    <w:rsid w:val="003C4A93"/>
    <w:rsid w:val="003D5AEE"/>
    <w:rsid w:val="003E2C50"/>
    <w:rsid w:val="003F4EFF"/>
    <w:rsid w:val="00486A04"/>
    <w:rsid w:val="004B3E5C"/>
    <w:rsid w:val="00502659"/>
    <w:rsid w:val="00523D27"/>
    <w:rsid w:val="0053742C"/>
    <w:rsid w:val="00537CE2"/>
    <w:rsid w:val="00563399"/>
    <w:rsid w:val="00574F19"/>
    <w:rsid w:val="00591803"/>
    <w:rsid w:val="005A2659"/>
    <w:rsid w:val="005B74E8"/>
    <w:rsid w:val="005C1D30"/>
    <w:rsid w:val="005D52EE"/>
    <w:rsid w:val="006351EF"/>
    <w:rsid w:val="00644217"/>
    <w:rsid w:val="0064631E"/>
    <w:rsid w:val="00674E2B"/>
    <w:rsid w:val="00675371"/>
    <w:rsid w:val="006C43C6"/>
    <w:rsid w:val="006E44DB"/>
    <w:rsid w:val="006E5940"/>
    <w:rsid w:val="006E6AC9"/>
    <w:rsid w:val="006F504D"/>
    <w:rsid w:val="00720447"/>
    <w:rsid w:val="00723AE1"/>
    <w:rsid w:val="0074187C"/>
    <w:rsid w:val="00770C1F"/>
    <w:rsid w:val="007A41A5"/>
    <w:rsid w:val="007B7282"/>
    <w:rsid w:val="007C0306"/>
    <w:rsid w:val="007D2CF2"/>
    <w:rsid w:val="007E582F"/>
    <w:rsid w:val="007F0624"/>
    <w:rsid w:val="007F4C54"/>
    <w:rsid w:val="00830D28"/>
    <w:rsid w:val="00832693"/>
    <w:rsid w:val="008338A1"/>
    <w:rsid w:val="00854516"/>
    <w:rsid w:val="00886AD8"/>
    <w:rsid w:val="00891B13"/>
    <w:rsid w:val="008F28FC"/>
    <w:rsid w:val="008F2DBB"/>
    <w:rsid w:val="008F487E"/>
    <w:rsid w:val="00921C5C"/>
    <w:rsid w:val="00942D93"/>
    <w:rsid w:val="00945982"/>
    <w:rsid w:val="00947222"/>
    <w:rsid w:val="00950E96"/>
    <w:rsid w:val="00960A45"/>
    <w:rsid w:val="00971155"/>
    <w:rsid w:val="009722E8"/>
    <w:rsid w:val="00986F47"/>
    <w:rsid w:val="00995A8D"/>
    <w:rsid w:val="009B0705"/>
    <w:rsid w:val="00A235B4"/>
    <w:rsid w:val="00A32ADC"/>
    <w:rsid w:val="00A56E39"/>
    <w:rsid w:val="00A65F47"/>
    <w:rsid w:val="00A96969"/>
    <w:rsid w:val="00AC06F5"/>
    <w:rsid w:val="00AC4095"/>
    <w:rsid w:val="00AD16BA"/>
    <w:rsid w:val="00AD299C"/>
    <w:rsid w:val="00AF417F"/>
    <w:rsid w:val="00B17EFE"/>
    <w:rsid w:val="00B31B63"/>
    <w:rsid w:val="00B6278C"/>
    <w:rsid w:val="00B659EA"/>
    <w:rsid w:val="00B75D9C"/>
    <w:rsid w:val="00B9331B"/>
    <w:rsid w:val="00B96D2F"/>
    <w:rsid w:val="00BD19F8"/>
    <w:rsid w:val="00C136F8"/>
    <w:rsid w:val="00C145BB"/>
    <w:rsid w:val="00C323A0"/>
    <w:rsid w:val="00C37A73"/>
    <w:rsid w:val="00C65958"/>
    <w:rsid w:val="00C80654"/>
    <w:rsid w:val="00CA2181"/>
    <w:rsid w:val="00CA48EE"/>
    <w:rsid w:val="00CC5AA7"/>
    <w:rsid w:val="00CF02DA"/>
    <w:rsid w:val="00CF596F"/>
    <w:rsid w:val="00D10394"/>
    <w:rsid w:val="00D203A0"/>
    <w:rsid w:val="00D5580D"/>
    <w:rsid w:val="00D57D94"/>
    <w:rsid w:val="00D7727E"/>
    <w:rsid w:val="00D84373"/>
    <w:rsid w:val="00D97684"/>
    <w:rsid w:val="00DD5262"/>
    <w:rsid w:val="00E33580"/>
    <w:rsid w:val="00E409D8"/>
    <w:rsid w:val="00E412CF"/>
    <w:rsid w:val="00E80D7D"/>
    <w:rsid w:val="00EA1EBD"/>
    <w:rsid w:val="00EA78FC"/>
    <w:rsid w:val="00EB71A9"/>
    <w:rsid w:val="00EB7732"/>
    <w:rsid w:val="00EC4CA7"/>
    <w:rsid w:val="00EE27EF"/>
    <w:rsid w:val="00EF6B04"/>
    <w:rsid w:val="00F21612"/>
    <w:rsid w:val="00F23A84"/>
    <w:rsid w:val="00F24BA8"/>
    <w:rsid w:val="00F5053B"/>
    <w:rsid w:val="00F50568"/>
    <w:rsid w:val="00F60E7E"/>
    <w:rsid w:val="00F95A6E"/>
    <w:rsid w:val="00FA38DF"/>
    <w:rsid w:val="00FE0148"/>
    <w:rsid w:val="00FE4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5A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2181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C37A73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C37A7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5A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2181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C37A73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C37A7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E8E48-A928-4DCE-AC13-3BC5992AA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Экономист-03</cp:lastModifiedBy>
  <cp:revision>22</cp:revision>
  <cp:lastPrinted>2025-07-17T02:11:00Z</cp:lastPrinted>
  <dcterms:created xsi:type="dcterms:W3CDTF">2022-06-10T05:02:00Z</dcterms:created>
  <dcterms:modified xsi:type="dcterms:W3CDTF">2026-07-31T03:00:00Z</dcterms:modified>
</cp:coreProperties>
</file>