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035"/>
        <w:gridCol w:w="2478"/>
        <w:gridCol w:w="6204"/>
      </w:tblGrid>
      <w:tr>
        <w:trPr>
          <w:trHeight w:val="788"/>
        </w:trPr>
        <w:tc>
          <w:tcPr>
            <w:tcW w:w="10717" w:type="dxa"/>
            <w:gridSpan w:val="3"/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Требования к содержанию, составу заявки на участие в закупке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системе/Федеральный закон) и инструкция по ее заполнению.</w:t>
            </w:r>
          </w:p>
        </w:tc>
      </w:tr>
    </w:tbl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 Требования к содержанию и составу заявки на участие в закупке.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1.1 Заявка на участие в закупке должна содержать следующую информацию и документы: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1.1.2 декларацию о соответствии участника закупки требованиям, установленным пунктами 3 - 5, 7 - 11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1.1.4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1.1.5 наименование страны происхождения товара в соответствии с общероссийским классификатором, используемым для идентификации стран мира; 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/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</w:t>
      </w:r>
      <w:r>
        <w:rPr>
          <w:b/>
          <w:color w:val="000000"/>
          <w:sz w:val="20"/>
          <w:rFonts w:ascii="Times New Roman" w:hAnsi="Times New Roman" w:eastAsia="Times New Roman" w:cs="Times New Roman"/>
        </w:rPr>
        <w:t xml:space="preserve">1.1.6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>предоставление документов не требуется </w:t>
      </w:r>
    </w:p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035"/>
        <w:gridCol w:w="2478"/>
        <w:gridCol w:w="6204"/>
      </w:tblGrid>
      <w:tr>
        <w:trPr>
          <w:trHeight w:val="458"/>
        </w:trPr>
        <w:tc>
          <w:tcPr>
            <w:tcW w:w="10717" w:type="dxa"/>
            <w:gridSpan w:val="3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	</w:t>
            </w:r>
            <w:r>
              <w:rPr>
                <w:b/>
                <w:color w:val="000000"/>
                <w:sz w:val="20"/>
                <w:rFonts w:ascii="Times New Roman" w:hAnsi="Times New Roman" w:eastAsia="Times New Roman" w:cs="Times New Roman"/>
              </w:rPr>
              <w:t xml:space="preserve">1.1.7 информация и документы, определенные в соответствии с пунктом 2 части 2 статьи 14 Федерального закона: </w:t>
            </w:r>
          </w:p>
        </w:tc>
      </w:tr>
      <w:tr>
        <w:trPr>
          <w:trHeight w:val="1146"/>
        </w:trPr>
        <w:tc>
          <w:tcPr>
            <w:tcW w:w="10717" w:type="dxa"/>
            <w:gridSpan w:val="3"/>
            <w:tcBorders>
              <w:bottom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	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      </w:r>
          </w:p>
        </w:tc>
      </w:tr>
      <w:tr>
        <w:trPr>
          <w:trHeight w:val="531"/>
        </w:trPr>
        <w:tc>
          <w:tcPr>
            <w:tcW w:w="2035" w:type="dxa"/>
            <w:tcMar>
              <w:top w:w="29" w:type="dxa"/>
              <w:left w:w="29" w:type="dxa"/>
              <w:righ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Объект закупки</w:t>
            </w:r>
          </w:p>
        </w:tc>
        <w:tc>
          <w:tcPr>
            <w:tcW w:w="2478" w:type="dxa"/>
            <w:tcMar>
              <w:top w:w="29" w:type="dxa"/>
              <w:left w:w="29" w:type="dxa"/>
              <w:righ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Вид требования</w:t>
            </w:r>
          </w:p>
        </w:tc>
        <w:tc>
          <w:tcPr>
            <w:tcW w:w="6204" w:type="dxa"/>
            <w:tcMar>
              <w:top w:w="29" w:type="dxa"/>
              <w:left w:w="29" w:type="dxa"/>
              <w:righ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3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Информация и документы, определенные в соответствии с пунктом 2 части 2 статьи 14 Федерального закона*</w:t>
            </w:r>
          </w:p>
        </w:tc>
      </w:tr>
      <w:tr>
        <w:trPr>
          <w:trHeight w:val="2866"/>
        </w:trPr>
        <w:tc>
          <w:tcPr>
            <w:tcW w:w="2035" w:type="dxa"/>
            <w:vMerge w:val="restart"/>
            <w:tcMar>
              <w:left w:w="29" w:type="dxa"/>
              <w:right w:w="29" w:type="dxa"/>
            </w:tcMar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32.99.11.199</w:t>
            </w:r>
          </w:p>
          <w:p>
            <w:pPr>
              <w:spacing w:line="238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Самоспасатель фильтрующий</w:t>
            </w:r>
          </w:p>
        </w:tc>
        <w:tc>
          <w:tcPr>
            <w:tcW w:w="2478" w:type="dxa"/>
            <w:vMerge w:val="restart"/>
            <w:tcMar>
              <w:left w:w="29" w:type="dxa"/>
              <w:right w:w="29" w:type="dxa"/>
            </w:tcMar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38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Ограничение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6204" w:type="dxa"/>
            <w:vMerge w:val="restart"/>
            <w:tcMar>
              <w:left w:w="29" w:type="dxa"/>
              <w:right w:w="29" w:type="dxa"/>
            </w:tcMar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b/>
                <w:color w:val="000000"/>
                <w:sz w:val="20"/>
                <w:rFonts w:ascii="Times New Roman" w:hAnsi="Times New Roman" w:eastAsia="Times New Roman" w:cs="Times New Roman"/>
              </w:rPr>
              <w:t xml:space="preserve">Информацией и документами, подтверждающими страну происхождения товара являются: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а) 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б) для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/>
            </w:r>
          </w:p>
        </w:tc>
      </w:tr>
      <w:tr>
        <w:trPr>
          <w:trHeight w:val="2865"/>
        </w:trPr>
        <w:tc>
          <w:tcPr>
            <w:tcW w:w="203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47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0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207"/>
        </w:trPr>
        <w:tc>
          <w:tcPr>
            <w:tcW w:w="203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47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0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192"/>
        </w:trPr>
        <w:tc>
          <w:tcPr>
            <w:tcW w:w="20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88"/>
        </w:trPr>
        <w:tc>
          <w:tcPr>
            <w:tcW w:w="10717" w:type="dxa"/>
            <w:gridSpan w:val="3"/>
            <w:tcBorders>
              <w:top w:val="single" w:sz="5" w:space="0" w:color="000000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</w:rPr>
              <w:spacing w:line="237"/>
              <w:jc w:val="both"/>
            </w:pPr>
            <w:r>
              <w:rPr>
                <w:color w:val="000000"/>
                <w:sz w:val="20"/>
                <w:rFonts w:ascii="Times New Roman" w:hAnsi="Times New Roman" w:eastAsia="Times New Roman" w:cs="Times New Roman"/>
              </w:rPr>
              <w:t xml:space="preserve">	 *-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</w:tc>
      </w:tr>
    </w:tbl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1.1.8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1.1.8.1, 1.1.8.2 и 1.1.8.3 настоящих требований. 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</w:t>
      </w:r>
      <w:r>
        <w:rPr>
          <w:b/>
          <w:color w:val="000000"/>
          <w:sz w:val="20"/>
          <w:rFonts w:ascii="Times New Roman" w:hAnsi="Times New Roman" w:eastAsia="Times New Roman" w:cs="Times New Roman"/>
        </w:rPr>
        <w:t xml:space="preserve">1.1.8.1 Требования к участникам закупки, устанавливаемые в соответствии с пунктом 1 части 1 статьи 31 Федерального закона, информация и документы, подтверждающие соответствие участника закупки данным требованиям (могут не включаться в заявку на участие в закупке в случае, если указанные информация и документы содержатся в открытых и общедоступных государственных реестрах, размещенных в информационно-телекоммуникационной сети «Интернет», и в заявку включена предусмотренная пунктом 1.1.2 настоящего «Требования к содержанию, составу заявки на участие в закупке и инструкция по ее заполнению» декларация о соответствии участника закупки требованиям, установленным пунктом 1 части 1 статьи 31 Федерального закона): 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>не установлены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 Нормативный правовой акт, устанавливающий такие требования: не установлены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</w:t>
      </w:r>
      <w:r>
        <w:rPr>
          <w:b/>
          <w:color w:val="000000"/>
          <w:sz w:val="20"/>
          <w:rFonts w:ascii="Times New Roman" w:hAnsi="Times New Roman" w:eastAsia="Times New Roman" w:cs="Times New Roman"/>
        </w:rPr>
        <w:t xml:space="preserve">1.1.8.2 Требования к участникам закупки, устанавливаемые в соответствии с частью 2 статьи 31 Федерального закона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 не установлены 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/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</w:t>
      </w:r>
      <w:r>
        <w:rPr>
          <w:b/>
          <w:color w:val="000000"/>
          <w:sz w:val="20"/>
          <w:rFonts w:ascii="Times New Roman" w:hAnsi="Times New Roman" w:eastAsia="Times New Roman" w:cs="Times New Roman"/>
        </w:rPr>
        <w:t xml:space="preserve">Информация и документы, подтверждающие соответствие участников закупки дополнительным требованиям: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> не установлены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</w:t>
      </w:r>
      <w:r>
        <w:rPr>
          <w:b/>
          <w:color w:val="000000"/>
          <w:sz w:val="20"/>
          <w:rFonts w:ascii="Times New Roman" w:hAnsi="Times New Roman" w:eastAsia="Times New Roman" w:cs="Times New Roman"/>
        </w:rPr>
        <w:t xml:space="preserve">Нормативный правовой акт, устанавливающий такие требования: 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>не установлены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</w:t>
      </w:r>
      <w:r>
        <w:rPr>
          <w:b/>
          <w:color w:val="000000"/>
          <w:sz w:val="20"/>
          <w:rFonts w:ascii="Times New Roman" w:hAnsi="Times New Roman" w:eastAsia="Times New Roman" w:cs="Times New Roman"/>
        </w:rPr>
        <w:t xml:space="preserve">1.1.8.3 Требования к участникам закупки, устанавливаемые в соответствии с частью 2.1 статьи 31 Федерального закона: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> не установлено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 Информация и документы, подтверждающие соответствие участника аукциона данным требованиям: не установлено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 Инструкция по заполнению заявки.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2.3 Информация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2.4.3 при описании показателей товара и (или) их значений участнику закупки необходимо учитывать следующее: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-при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-характеристики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участником закупки в соответствии с инструкцией, размещенной на электронной площадке и столбца «Инструкция по заполнению характеристик в заявке» таблицы раздела извещения об осуществлении закупки «Объект закупки». </w:t>
      </w:r>
    </w:p>
    <w:p>
      <w:pPr>
        <w:rPr>
          <w:rFonts w:ascii="Times New Roman" w:hAnsi="Times New Roman" w:eastAsia="Times New Roman" w:cs="Times New Roman"/>
          <w:color w:val="000000"/>
          <w:sz w:val="20"/>
        </w:rPr>
        <w:spacing w:line="237"/>
        <w:jc w:val="both"/>
      </w:pPr>
      <w:r>
        <w:rPr>
          <w:color w:val="000000"/>
          <w:sz w:val="20"/>
          <w:rFonts w:ascii="Times New Roman" w:hAnsi="Times New Roman" w:eastAsia="Times New Roman" w:cs="Times New Roman"/>
        </w:rPr>
        <w:t xml:space="preserve">	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  <w:r>
        <w:rPr>
          <w:color w:val="000000"/>
          <w:sz w:val="20"/>
          <w:rFonts w:ascii="Times New Roman" w:hAnsi="Times New Roman" w:eastAsia="Times New Roman" w:cs="Times New Roman"/>
        </w:rPr>
        <w:t xml:space="preserve"/>
      </w:r>
    </w:p>
    <w:sectPr>
      <w:pgSz w:w="11906" w:h="16848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/>
  <w:font w:name="Calibri"/>
  <w:font w:name="Times New Roman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2026.2.3 from 19 May 2026, .NET 8.0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Requirements_Purchase_PILOT_(Sti)</dc:title>
  <dc:subject>Requirements_Purchase_PILOT_(Sti)</dc:subject>
  <dc:creator>rvv</dc:creator>
  <cp:keywords/>
  <dc:description>Требования к содержанию, составу заявки на участие в закупке ПИЛОТ</dc:description>
  <cp:revision>1</cp:revision>
  <dcterms:created xsi:type="dcterms:W3CDTF">2026-08-03T09:22:20Z</dcterms:created>
  <dcterms:modified xsi:type="dcterms:W3CDTF">2026-08-03T09:22:20Z</dcterms:modified>
</cp:coreProperties>
</file>