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D4F" w:rsidRPr="00941AA9" w:rsidRDefault="00784D4F" w:rsidP="00941AA9">
      <w:pPr>
        <w:pStyle w:val="a5"/>
        <w:rPr>
          <w:b/>
          <w:color w:val="auto"/>
        </w:rPr>
      </w:pPr>
      <w:r w:rsidRPr="00941AA9">
        <w:rPr>
          <w:b/>
          <w:color w:val="auto"/>
        </w:rPr>
        <w:t>Требования к содержанию, составу заявки на участие в закупке</w:t>
      </w:r>
    </w:p>
    <w:p w:rsidR="00784D4F" w:rsidRPr="00941AA9" w:rsidRDefault="00784D4F" w:rsidP="00941AA9">
      <w:pPr>
        <w:widowControl w:val="0"/>
        <w:suppressAutoHyphens/>
        <w:spacing w:line="200" w:lineRule="atLeast"/>
        <w:contextualSpacing/>
        <w:jc w:val="both"/>
        <w:rPr>
          <w:rFonts w:ascii="Times New Roman" w:hAnsi="Times New Roman" w:cs="Times New Roman"/>
          <w:b/>
          <w:bCs/>
          <w:color w:val="000000"/>
          <w:sz w:val="24"/>
          <w:szCs w:val="24"/>
        </w:rPr>
      </w:pPr>
    </w:p>
    <w:p w:rsidR="00784D4F" w:rsidRPr="00941AA9" w:rsidRDefault="00784D4F" w:rsidP="00941AA9">
      <w:pPr>
        <w:widowControl w:val="0"/>
        <w:suppressAutoHyphens/>
        <w:spacing w:after="0" w:line="240" w:lineRule="auto"/>
        <w:ind w:firstLine="709"/>
        <w:contextualSpacing/>
        <w:jc w:val="both"/>
        <w:rPr>
          <w:rFonts w:ascii="Times New Roman" w:hAnsi="Times New Roman" w:cs="Times New Roman"/>
          <w:bCs/>
          <w:color w:val="000000"/>
          <w:sz w:val="24"/>
          <w:szCs w:val="24"/>
        </w:rPr>
      </w:pPr>
      <w:r w:rsidRPr="00941AA9">
        <w:rPr>
          <w:rFonts w:ascii="Times New Roman" w:hAnsi="Times New Roman" w:cs="Times New Roman"/>
          <w:bCs/>
          <w:color w:val="000000"/>
          <w:sz w:val="24"/>
          <w:szCs w:val="24"/>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оператору электронной площадки, оператору специализированной электронной площадки.</w:t>
      </w:r>
    </w:p>
    <w:p w:rsidR="00784D4F" w:rsidRPr="00941AA9" w:rsidRDefault="00784D4F"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p>
    <w:p w:rsidR="00696D23" w:rsidRPr="00941AA9" w:rsidRDefault="00696D23"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r w:rsidRPr="00941AA9">
        <w:rPr>
          <w:rFonts w:ascii="Times New Roman" w:hAnsi="Times New Roman" w:cs="Times New Roman"/>
          <w:color w:val="000000"/>
          <w:sz w:val="24"/>
          <w:szCs w:val="24"/>
          <w:shd w:val="clear" w:color="auto" w:fill="FFFFFF"/>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срока подачи заявок на участие в закупке.</w:t>
      </w:r>
    </w:p>
    <w:p w:rsidR="00784D4F" w:rsidRPr="00941AA9" w:rsidRDefault="00784D4F"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p>
    <w:p w:rsidR="00784D4F" w:rsidRPr="00941AA9" w:rsidRDefault="00696D23" w:rsidP="00941AA9">
      <w:pPr>
        <w:widowControl w:val="0"/>
        <w:suppressAutoHyphens/>
        <w:spacing w:after="0" w:line="240" w:lineRule="auto"/>
        <w:ind w:firstLine="709"/>
        <w:contextualSpacing/>
        <w:jc w:val="both"/>
        <w:rPr>
          <w:rFonts w:ascii="Times New Roman" w:hAnsi="Times New Roman" w:cs="Times New Roman"/>
          <w:bCs/>
          <w:color w:val="000000"/>
          <w:sz w:val="24"/>
          <w:szCs w:val="24"/>
        </w:rPr>
      </w:pPr>
      <w:r w:rsidRPr="00941AA9">
        <w:rPr>
          <w:rFonts w:ascii="Times New Roman" w:hAnsi="Times New Roman" w:cs="Times New Roman"/>
          <w:bCs/>
          <w:color w:val="000000"/>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784D4F" w:rsidRPr="00941AA9" w:rsidRDefault="00784D4F"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p>
    <w:p w:rsidR="00696D23" w:rsidRPr="00941AA9" w:rsidRDefault="00696D23" w:rsidP="00941AA9">
      <w:pPr>
        <w:widowControl w:val="0"/>
        <w:suppressAutoHyphens/>
        <w:spacing w:after="0" w:line="240" w:lineRule="auto"/>
        <w:ind w:firstLine="709"/>
        <w:contextualSpacing/>
        <w:jc w:val="both"/>
        <w:rPr>
          <w:rFonts w:ascii="Times New Roman" w:hAnsi="Times New Roman" w:cs="Times New Roman"/>
          <w:bCs/>
          <w:i/>
          <w:color w:val="000000"/>
          <w:sz w:val="24"/>
          <w:szCs w:val="24"/>
        </w:rPr>
      </w:pPr>
      <w:r w:rsidRPr="00941AA9">
        <w:rPr>
          <w:rFonts w:ascii="Times New Roman" w:hAnsi="Times New Roman" w:cs="Times New Roman"/>
          <w:bCs/>
          <w:i/>
          <w:color w:val="000000"/>
          <w:sz w:val="24"/>
          <w:szCs w:val="24"/>
        </w:rPr>
        <w:t>Заявка должна содержать следующие информацию и документы:</w:t>
      </w:r>
    </w:p>
    <w:p w:rsidR="00AF7070" w:rsidRPr="00941AA9" w:rsidRDefault="00AF7070"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p>
    <w:p w:rsidR="00FA60DE" w:rsidRPr="00FA60DE" w:rsidRDefault="00FA60DE" w:rsidP="00FA60DE">
      <w:pPr>
        <w:pStyle w:val="a7"/>
        <w:widowControl w:val="0"/>
        <w:suppressAutoHyphens/>
        <w:spacing w:after="0" w:line="240" w:lineRule="auto"/>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r w:rsidRPr="00FA60DE">
        <w:rPr>
          <w:rFonts w:ascii="Times New Roman" w:hAnsi="Times New Roman" w:cs="Times New Roman"/>
          <w:color w:val="000000"/>
          <w:sz w:val="24"/>
          <w:szCs w:val="24"/>
          <w:shd w:val="clear" w:color="auto" w:fill="FFFFFF"/>
        </w:rPr>
        <w:t>Информацию и документы об участнике закупки:</w:t>
      </w:r>
    </w:p>
    <w:p w:rsidR="00FA60DE" w:rsidRPr="00FA60DE" w:rsidRDefault="00FA60DE" w:rsidP="00FA60DE">
      <w:pPr>
        <w:pStyle w:val="a7"/>
        <w:widowControl w:val="0"/>
        <w:suppressAutoHyphens/>
        <w:spacing w:after="0" w:line="240" w:lineRule="auto"/>
        <w:ind w:left="1069"/>
        <w:jc w:val="both"/>
        <w:rPr>
          <w:rFonts w:ascii="Times New Roman" w:hAnsi="Times New Roman" w:cs="Times New Roman"/>
          <w:color w:val="000000"/>
          <w:sz w:val="24"/>
          <w:szCs w:val="24"/>
          <w:shd w:val="clear" w:color="auto" w:fill="FFFFFF"/>
        </w:rPr>
      </w:pPr>
    </w:p>
    <w:p w:rsidR="00784D4F" w:rsidRPr="00941AA9" w:rsidRDefault="00FA60DE" w:rsidP="00941AA9">
      <w:pPr>
        <w:widowControl w:val="0"/>
        <w:suppressAutoHyphens/>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t>1.</w:t>
      </w:r>
      <w:r w:rsidR="00941AA9">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 xml:space="preserve"> </w:t>
      </w:r>
      <w:r w:rsidR="00941AA9" w:rsidRPr="00941AA9">
        <w:rPr>
          <w:rFonts w:ascii="Times New Roman" w:hAnsi="Times New Roman" w:cs="Times New Roman"/>
          <w:color w:val="000000"/>
          <w:sz w:val="24"/>
          <w:szCs w:val="24"/>
          <w:shd w:val="clear" w:color="auto" w:fill="FFFFFF"/>
        </w:rPr>
        <w:t>Ре</w:t>
      </w:r>
      <w:r w:rsidR="00696D23" w:rsidRPr="00941AA9">
        <w:rPr>
          <w:rFonts w:ascii="Times New Roman" w:hAnsi="Times New Roman" w:cs="Times New Roman"/>
          <w:color w:val="000000"/>
          <w:sz w:val="24"/>
          <w:szCs w:val="24"/>
          <w:shd w:val="clear" w:color="auto" w:fill="FFFFFF"/>
        </w:rPr>
        <w:t>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941AA9">
        <w:rPr>
          <w:rFonts w:ascii="Times New Roman" w:hAnsi="Times New Roman" w:cs="Times New Roman"/>
          <w:color w:val="000000"/>
          <w:sz w:val="24"/>
          <w:szCs w:val="24"/>
          <w:shd w:val="clear" w:color="auto" w:fill="FFFFFF"/>
        </w:rPr>
        <w:t>.</w:t>
      </w:r>
    </w:p>
    <w:p w:rsidR="00784D4F" w:rsidRPr="00941AA9" w:rsidRDefault="00FA60DE" w:rsidP="00941AA9">
      <w:pPr>
        <w:widowControl w:val="0"/>
        <w:suppressAutoHyphens/>
        <w:spacing w:after="0" w:line="240" w:lineRule="auto"/>
        <w:ind w:firstLine="709"/>
        <w:contextualSpacing/>
        <w:jc w:val="both"/>
        <w:rPr>
          <w:rFonts w:ascii="Times New Roman" w:hAnsi="Times New Roman" w:cs="Times New Roman"/>
          <w:bCs/>
          <w:sz w:val="24"/>
          <w:szCs w:val="24"/>
        </w:rPr>
      </w:pPr>
      <w:r w:rsidRPr="00926FA3">
        <w:rPr>
          <w:rFonts w:ascii="Times New Roman" w:hAnsi="Times New Roman" w:cs="Times New Roman"/>
          <w:bCs/>
          <w:sz w:val="24"/>
          <w:szCs w:val="24"/>
        </w:rPr>
        <w:t>1.</w:t>
      </w:r>
      <w:r w:rsidR="00941AA9" w:rsidRPr="00926FA3">
        <w:rPr>
          <w:rFonts w:ascii="Times New Roman" w:hAnsi="Times New Roman" w:cs="Times New Roman"/>
          <w:bCs/>
          <w:sz w:val="24"/>
          <w:szCs w:val="24"/>
        </w:rPr>
        <w:t>2. Д</w:t>
      </w:r>
      <w:r w:rsidR="00696D23" w:rsidRPr="00926FA3">
        <w:rPr>
          <w:rFonts w:ascii="Times New Roman" w:hAnsi="Times New Roman" w:cs="Times New Roman"/>
          <w:bCs/>
          <w:sz w:val="24"/>
          <w:szCs w:val="24"/>
        </w:rPr>
        <w:t>окументы, подтверждающие соответствие участника закупки требованиям, установленным </w:t>
      </w:r>
      <w:hyperlink r:id="rId5" w:anchor="dst100336" w:history="1">
        <w:r w:rsidR="00696D23" w:rsidRPr="00926FA3">
          <w:rPr>
            <w:rStyle w:val="a3"/>
            <w:rFonts w:ascii="Times New Roman" w:hAnsi="Times New Roman" w:cs="Times New Roman"/>
            <w:bCs/>
            <w:color w:val="auto"/>
            <w:sz w:val="24"/>
            <w:szCs w:val="24"/>
            <w:u w:val="none"/>
          </w:rPr>
          <w:t>пунктом 1 части 1 статьи 31</w:t>
        </w:r>
      </w:hyperlink>
      <w:r w:rsidR="0075324D" w:rsidRPr="00926FA3">
        <w:rPr>
          <w:rFonts w:ascii="Times New Roman" w:hAnsi="Times New Roman" w:cs="Times New Roman"/>
          <w:bCs/>
          <w:sz w:val="24"/>
          <w:szCs w:val="24"/>
        </w:rPr>
        <w:t>  Федерального закона</w:t>
      </w:r>
      <w:r w:rsidR="00926FA3" w:rsidRPr="00926FA3">
        <w:rPr>
          <w:rFonts w:ascii="Times New Roman" w:hAnsi="Times New Roman" w:cs="Times New Roman"/>
          <w:bCs/>
          <w:sz w:val="24"/>
          <w:szCs w:val="24"/>
        </w:rPr>
        <w:t xml:space="preserve"> </w:t>
      </w:r>
      <w:r w:rsidR="00A56E5B">
        <w:rPr>
          <w:rFonts w:ascii="Times New Roman" w:hAnsi="Times New Roman" w:cs="Times New Roman"/>
          <w:bCs/>
          <w:sz w:val="24"/>
          <w:szCs w:val="24"/>
        </w:rPr>
        <w:t xml:space="preserve">- </w:t>
      </w:r>
      <w:r w:rsidR="00926FA3" w:rsidRPr="00926FA3">
        <w:rPr>
          <w:rFonts w:ascii="Times New Roman" w:hAnsi="Times New Roman" w:cs="Times New Roman"/>
          <w:bCs/>
          <w:sz w:val="24"/>
          <w:szCs w:val="24"/>
        </w:rPr>
        <w:t>не установлено.</w:t>
      </w:r>
    </w:p>
    <w:p w:rsidR="00784D4F" w:rsidRPr="00941AA9" w:rsidRDefault="00FA60DE" w:rsidP="00941AA9">
      <w:pPr>
        <w:widowControl w:val="0"/>
        <w:suppressAutoHyphens/>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bCs/>
          <w:color w:val="000000"/>
          <w:sz w:val="24"/>
          <w:szCs w:val="24"/>
        </w:rPr>
        <w:t>1.</w:t>
      </w:r>
      <w:r w:rsidR="00941AA9" w:rsidRPr="00941AA9">
        <w:rPr>
          <w:rFonts w:ascii="Times New Roman" w:hAnsi="Times New Roman" w:cs="Times New Roman"/>
          <w:bCs/>
          <w:color w:val="000000"/>
          <w:sz w:val="24"/>
          <w:szCs w:val="24"/>
        </w:rPr>
        <w:t>3. Д</w:t>
      </w:r>
      <w:r w:rsidR="00AF7070" w:rsidRPr="00941AA9">
        <w:rPr>
          <w:rFonts w:ascii="Times New Roman" w:hAnsi="Times New Roman" w:cs="Times New Roman"/>
          <w:color w:val="000000"/>
          <w:sz w:val="24"/>
          <w:szCs w:val="24"/>
          <w:shd w:val="clear" w:color="auto" w:fill="FFFFFF"/>
        </w:rPr>
        <w:t>екларация о соответствии участника закупки требованиям, установленным </w:t>
      </w:r>
      <w:hyperlink r:id="rId6" w:anchor="dst100338" w:history="1">
        <w:r w:rsidR="00AF7070" w:rsidRPr="00941AA9">
          <w:rPr>
            <w:rStyle w:val="a3"/>
            <w:rFonts w:ascii="Times New Roman" w:hAnsi="Times New Roman" w:cs="Times New Roman"/>
            <w:color w:val="1A0DAB"/>
            <w:sz w:val="24"/>
            <w:szCs w:val="24"/>
            <w:shd w:val="clear" w:color="auto" w:fill="FFFFFF"/>
          </w:rPr>
          <w:t>пунктами 3</w:t>
        </w:r>
      </w:hyperlink>
      <w:r w:rsidR="00AF7070" w:rsidRPr="00941AA9">
        <w:rPr>
          <w:rFonts w:ascii="Times New Roman" w:hAnsi="Times New Roman" w:cs="Times New Roman"/>
          <w:color w:val="000000"/>
          <w:sz w:val="24"/>
          <w:szCs w:val="24"/>
          <w:shd w:val="clear" w:color="auto" w:fill="FFFFFF"/>
        </w:rPr>
        <w:t> - </w:t>
      </w:r>
      <w:hyperlink r:id="rId7" w:anchor="dst100340" w:history="1">
        <w:r w:rsidR="00AF7070" w:rsidRPr="00941AA9">
          <w:rPr>
            <w:rStyle w:val="a3"/>
            <w:rFonts w:ascii="Times New Roman" w:hAnsi="Times New Roman" w:cs="Times New Roman"/>
            <w:color w:val="1A0DAB"/>
            <w:sz w:val="24"/>
            <w:szCs w:val="24"/>
            <w:shd w:val="clear" w:color="auto" w:fill="FFFFFF"/>
          </w:rPr>
          <w:t>5</w:t>
        </w:r>
      </w:hyperlink>
      <w:r w:rsidR="00AF7070" w:rsidRPr="00941AA9">
        <w:rPr>
          <w:rFonts w:ascii="Times New Roman" w:hAnsi="Times New Roman" w:cs="Times New Roman"/>
          <w:color w:val="000000"/>
          <w:sz w:val="24"/>
          <w:szCs w:val="24"/>
          <w:shd w:val="clear" w:color="auto" w:fill="FFFFFF"/>
        </w:rPr>
        <w:t>, </w:t>
      </w:r>
      <w:hyperlink r:id="rId8" w:anchor="dst296" w:history="1">
        <w:r w:rsidR="00AF7070" w:rsidRPr="00941AA9">
          <w:rPr>
            <w:rStyle w:val="a3"/>
            <w:rFonts w:ascii="Times New Roman" w:hAnsi="Times New Roman" w:cs="Times New Roman"/>
            <w:color w:val="1A0DAB"/>
            <w:sz w:val="24"/>
            <w:szCs w:val="24"/>
            <w:shd w:val="clear" w:color="auto" w:fill="FFFFFF"/>
          </w:rPr>
          <w:t>7</w:t>
        </w:r>
      </w:hyperlink>
      <w:r w:rsidR="00AF7070" w:rsidRPr="00941AA9">
        <w:rPr>
          <w:rFonts w:ascii="Times New Roman" w:hAnsi="Times New Roman" w:cs="Times New Roman"/>
          <w:color w:val="000000"/>
          <w:sz w:val="24"/>
          <w:szCs w:val="24"/>
          <w:shd w:val="clear" w:color="auto" w:fill="FFFFFF"/>
        </w:rPr>
        <w:t> - </w:t>
      </w:r>
      <w:hyperlink r:id="rId9" w:anchor="dst419" w:history="1">
        <w:r w:rsidR="00AF7070" w:rsidRPr="00941AA9">
          <w:rPr>
            <w:rStyle w:val="a3"/>
            <w:rFonts w:ascii="Times New Roman" w:hAnsi="Times New Roman" w:cs="Times New Roman"/>
            <w:color w:val="1A0DAB"/>
            <w:sz w:val="24"/>
            <w:szCs w:val="24"/>
            <w:shd w:val="clear" w:color="auto" w:fill="FFFFFF"/>
          </w:rPr>
          <w:t>11 части 1 статьи 31</w:t>
        </w:r>
      </w:hyperlink>
      <w:r w:rsidR="00AF7070" w:rsidRPr="00941AA9">
        <w:rPr>
          <w:rFonts w:ascii="Times New Roman" w:hAnsi="Times New Roman" w:cs="Times New Roman"/>
          <w:color w:val="000000"/>
          <w:sz w:val="24"/>
          <w:szCs w:val="24"/>
          <w:shd w:val="clear" w:color="auto" w:fill="FFFFFF"/>
        </w:rPr>
        <w:t xml:space="preserve">  Федерального закона: </w:t>
      </w:r>
    </w:p>
    <w:p w:rsidR="00AF7070" w:rsidRPr="00941AA9" w:rsidRDefault="00FA60DE" w:rsidP="00941AA9">
      <w:pPr>
        <w:pStyle w:val="a4"/>
        <w:shd w:val="clear" w:color="auto" w:fill="FFFFFF"/>
        <w:spacing w:before="0" w:beforeAutospacing="0" w:after="0" w:afterAutospacing="0"/>
        <w:ind w:firstLine="709"/>
        <w:jc w:val="both"/>
        <w:rPr>
          <w:color w:val="000000"/>
        </w:rPr>
      </w:pPr>
      <w:r>
        <w:rPr>
          <w:color w:val="000000"/>
        </w:rPr>
        <w:t>1.</w:t>
      </w:r>
      <w:r w:rsidR="00941AA9">
        <w:rPr>
          <w:color w:val="000000"/>
        </w:rPr>
        <w:t>3.1.</w:t>
      </w:r>
      <w:r w:rsidR="00AF7070" w:rsidRPr="00941AA9">
        <w:rPr>
          <w:color w:val="00000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F7070" w:rsidRPr="00941AA9" w:rsidRDefault="00FA60DE" w:rsidP="00941A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41AA9">
        <w:rPr>
          <w:rFonts w:ascii="Times New Roman" w:hAnsi="Times New Roman" w:cs="Times New Roman"/>
          <w:sz w:val="24"/>
          <w:szCs w:val="24"/>
        </w:rPr>
        <w:t xml:space="preserve">3.2. </w:t>
      </w:r>
      <w:r w:rsidR="00AF7070" w:rsidRPr="00941AA9">
        <w:rPr>
          <w:rFonts w:ascii="Times New Roman" w:hAnsi="Times New Roman" w:cs="Times New Roman"/>
          <w:sz w:val="24"/>
          <w:szCs w:val="24"/>
        </w:rPr>
        <w:t>неприостановление деятельности участника закупки в порядке, установленном </w:t>
      </w:r>
      <w:hyperlink r:id="rId10" w:anchor="dst512" w:history="1">
        <w:r w:rsidR="00AF7070" w:rsidRPr="00941AA9">
          <w:rPr>
            <w:rStyle w:val="a3"/>
            <w:rFonts w:ascii="Times New Roman" w:hAnsi="Times New Roman" w:cs="Times New Roman"/>
            <w:color w:val="1A0DAB"/>
            <w:sz w:val="24"/>
            <w:szCs w:val="24"/>
          </w:rPr>
          <w:t>Кодексом</w:t>
        </w:r>
      </w:hyperlink>
      <w:r w:rsidR="00AF7070" w:rsidRPr="00941AA9">
        <w:rPr>
          <w:rFonts w:ascii="Times New Roman" w:hAnsi="Times New Roman" w:cs="Times New Roman"/>
          <w:sz w:val="24"/>
          <w:szCs w:val="24"/>
        </w:rPr>
        <w:t> Российской Федерации об административных правонарушениях;</w:t>
      </w:r>
    </w:p>
    <w:p w:rsidR="00AF7070" w:rsidRPr="00941AA9" w:rsidRDefault="00FA60DE" w:rsidP="00941A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41AA9">
        <w:rPr>
          <w:rFonts w:ascii="Times New Roman" w:hAnsi="Times New Roman" w:cs="Times New Roman"/>
          <w:sz w:val="24"/>
          <w:szCs w:val="24"/>
        </w:rPr>
        <w:t xml:space="preserve">3.3. </w:t>
      </w:r>
      <w:r w:rsidR="00AF7070" w:rsidRPr="00941AA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anchor="dst1123" w:history="1">
        <w:r w:rsidR="00AF7070" w:rsidRPr="00941AA9">
          <w:rPr>
            <w:rStyle w:val="a3"/>
            <w:rFonts w:ascii="Times New Roman" w:hAnsi="Times New Roman" w:cs="Times New Roman"/>
            <w:color w:val="1A0DAB"/>
            <w:sz w:val="24"/>
            <w:szCs w:val="24"/>
          </w:rPr>
          <w:t>законодательством</w:t>
        </w:r>
      </w:hyperlink>
      <w:r w:rsidR="00AF7070" w:rsidRPr="00941AA9">
        <w:rPr>
          <w:rFonts w:ascii="Times New Roman" w:hAnsi="Times New Roman" w:cs="Times New Roman"/>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anchor="dst1104" w:history="1">
        <w:r w:rsidR="00AF7070" w:rsidRPr="00941AA9">
          <w:rPr>
            <w:rStyle w:val="a3"/>
            <w:rFonts w:ascii="Times New Roman" w:hAnsi="Times New Roman" w:cs="Times New Roman"/>
            <w:color w:val="1A0DAB"/>
            <w:sz w:val="24"/>
            <w:szCs w:val="24"/>
          </w:rPr>
          <w:t>законодательством</w:t>
        </w:r>
      </w:hyperlink>
      <w:r w:rsidR="00AF7070" w:rsidRPr="00941AA9">
        <w:rPr>
          <w:rFonts w:ascii="Times New Roman" w:hAnsi="Times New Roman" w:cs="Times New Roman"/>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F7070" w:rsidRPr="00941AA9" w:rsidRDefault="00FA60DE"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lastRenderedPageBreak/>
        <w:t>1.</w:t>
      </w:r>
      <w:r w:rsidR="00941AA9">
        <w:rPr>
          <w:rFonts w:ascii="Times New Roman" w:hAnsi="Times New Roman" w:cs="Times New Roman"/>
          <w:color w:val="000000"/>
          <w:sz w:val="24"/>
          <w:szCs w:val="24"/>
          <w:shd w:val="clear" w:color="auto" w:fill="FFFFFF"/>
        </w:rPr>
        <w:t xml:space="preserve">3.4. </w:t>
      </w:r>
      <w:r w:rsidR="00AF7070" w:rsidRPr="00941AA9">
        <w:rPr>
          <w:rFonts w:ascii="Times New Roman" w:hAnsi="Times New Roman" w:cs="Times New Roman"/>
          <w:color w:val="000000"/>
          <w:sz w:val="24"/>
          <w:szCs w:val="24"/>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anchor="dst101897" w:history="1">
        <w:r w:rsidR="00AF7070" w:rsidRPr="00941AA9">
          <w:rPr>
            <w:rStyle w:val="a3"/>
            <w:rFonts w:ascii="Times New Roman" w:hAnsi="Times New Roman" w:cs="Times New Roman"/>
            <w:color w:val="1A0DAB"/>
            <w:sz w:val="24"/>
            <w:szCs w:val="24"/>
            <w:shd w:val="clear" w:color="auto" w:fill="FFFFFF"/>
          </w:rPr>
          <w:t>статьями 289</w:t>
        </w:r>
      </w:hyperlink>
      <w:r w:rsidR="00AF7070" w:rsidRPr="00941AA9">
        <w:rPr>
          <w:rFonts w:ascii="Times New Roman" w:hAnsi="Times New Roman" w:cs="Times New Roman"/>
          <w:color w:val="000000"/>
          <w:sz w:val="24"/>
          <w:szCs w:val="24"/>
          <w:shd w:val="clear" w:color="auto" w:fill="FFFFFF"/>
        </w:rPr>
        <w:t>, </w:t>
      </w:r>
      <w:hyperlink r:id="rId14" w:anchor="dst2054" w:history="1">
        <w:r w:rsidR="00AF7070" w:rsidRPr="00941AA9">
          <w:rPr>
            <w:rStyle w:val="a3"/>
            <w:rFonts w:ascii="Times New Roman" w:hAnsi="Times New Roman" w:cs="Times New Roman"/>
            <w:color w:val="1A0DAB"/>
            <w:sz w:val="24"/>
            <w:szCs w:val="24"/>
            <w:shd w:val="clear" w:color="auto" w:fill="FFFFFF"/>
          </w:rPr>
          <w:t>290</w:t>
        </w:r>
      </w:hyperlink>
      <w:r w:rsidR="00AF7070" w:rsidRPr="00941AA9">
        <w:rPr>
          <w:rFonts w:ascii="Times New Roman" w:hAnsi="Times New Roman" w:cs="Times New Roman"/>
          <w:color w:val="000000"/>
          <w:sz w:val="24"/>
          <w:szCs w:val="24"/>
          <w:shd w:val="clear" w:color="auto" w:fill="FFFFFF"/>
        </w:rPr>
        <w:t>, </w:t>
      </w:r>
      <w:hyperlink r:id="rId15" w:anchor="dst2072" w:history="1">
        <w:r w:rsidR="00AF7070" w:rsidRPr="00941AA9">
          <w:rPr>
            <w:rStyle w:val="a3"/>
            <w:rFonts w:ascii="Times New Roman" w:hAnsi="Times New Roman" w:cs="Times New Roman"/>
            <w:color w:val="1A0DAB"/>
            <w:sz w:val="24"/>
            <w:szCs w:val="24"/>
            <w:shd w:val="clear" w:color="auto" w:fill="FFFFFF"/>
          </w:rPr>
          <w:t>291</w:t>
        </w:r>
      </w:hyperlink>
      <w:r w:rsidR="00AF7070" w:rsidRPr="00941AA9">
        <w:rPr>
          <w:rFonts w:ascii="Times New Roman" w:hAnsi="Times New Roman" w:cs="Times New Roman"/>
          <w:color w:val="000000"/>
          <w:sz w:val="24"/>
          <w:szCs w:val="24"/>
          <w:shd w:val="clear" w:color="auto" w:fill="FFFFFF"/>
        </w:rPr>
        <w:t>, </w:t>
      </w:r>
      <w:hyperlink r:id="rId16" w:anchor="dst2086" w:history="1">
        <w:r w:rsidR="00AF7070" w:rsidRPr="00941AA9">
          <w:rPr>
            <w:rStyle w:val="a3"/>
            <w:rFonts w:ascii="Times New Roman" w:hAnsi="Times New Roman" w:cs="Times New Roman"/>
            <w:color w:val="1A0DAB"/>
            <w:sz w:val="24"/>
            <w:szCs w:val="24"/>
            <w:shd w:val="clear" w:color="auto" w:fill="FFFFFF"/>
          </w:rPr>
          <w:t>291.1</w:t>
        </w:r>
      </w:hyperlink>
      <w:r w:rsidR="00AF7070" w:rsidRPr="00941AA9">
        <w:rPr>
          <w:rFonts w:ascii="Times New Roman" w:hAnsi="Times New Roman" w:cs="Times New Roman"/>
          <w:color w:val="000000"/>
          <w:sz w:val="24"/>
          <w:szCs w:val="24"/>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4D4F" w:rsidRPr="00941AA9" w:rsidRDefault="00FA60DE" w:rsidP="000461AF">
      <w:pPr>
        <w:widowControl w:val="0"/>
        <w:suppressAutoHyphens/>
        <w:spacing w:after="0" w:line="240" w:lineRule="auto"/>
        <w:ind w:firstLine="709"/>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t>1.</w:t>
      </w:r>
      <w:r w:rsidR="00941AA9">
        <w:rPr>
          <w:rFonts w:ascii="Times New Roman" w:hAnsi="Times New Roman" w:cs="Times New Roman"/>
          <w:color w:val="000000"/>
          <w:sz w:val="24"/>
          <w:szCs w:val="24"/>
          <w:shd w:val="clear" w:color="auto" w:fill="FFFFFF"/>
        </w:rPr>
        <w:t>3.4.1.</w:t>
      </w:r>
      <w:r w:rsidR="00AF7070" w:rsidRPr="00941AA9">
        <w:rPr>
          <w:rFonts w:ascii="Times New Roman" w:hAnsi="Times New Roman" w:cs="Times New Roman"/>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anchor="dst2620" w:history="1">
        <w:r w:rsidR="00AF7070" w:rsidRPr="00941AA9">
          <w:rPr>
            <w:rStyle w:val="a3"/>
            <w:rFonts w:ascii="Times New Roman" w:hAnsi="Times New Roman" w:cs="Times New Roman"/>
            <w:color w:val="1A0DAB"/>
            <w:sz w:val="24"/>
            <w:szCs w:val="24"/>
            <w:shd w:val="clear" w:color="auto" w:fill="FFFFFF"/>
          </w:rPr>
          <w:t>статьей 19.28</w:t>
        </w:r>
      </w:hyperlink>
      <w:r w:rsidR="00AF7070" w:rsidRPr="00941AA9">
        <w:rPr>
          <w:rFonts w:ascii="Times New Roman" w:hAnsi="Times New Roman" w:cs="Times New Roman"/>
          <w:color w:val="000000"/>
          <w:sz w:val="24"/>
          <w:szCs w:val="24"/>
          <w:shd w:val="clear" w:color="auto" w:fill="FFFFFF"/>
        </w:rPr>
        <w:t> Кодекса Российской Федерации об административных правонарушениях;</w:t>
      </w:r>
    </w:p>
    <w:p w:rsidR="00FE2E0F" w:rsidRDefault="00FA60DE" w:rsidP="000461AF">
      <w:pPr>
        <w:spacing w:after="0" w:line="240" w:lineRule="auto"/>
        <w:jc w:val="both"/>
        <w:rPr>
          <w:rFonts w:ascii="Times New Roman" w:hAnsi="Times New Roman"/>
          <w:sz w:val="20"/>
          <w:szCs w:val="20"/>
        </w:rPr>
      </w:pPr>
      <w:r w:rsidRPr="00FE2E0F">
        <w:rPr>
          <w:rFonts w:ascii="Times New Roman" w:eastAsia="Times New Roman" w:hAnsi="Times New Roman" w:cs="Times New Roman"/>
          <w:color w:val="000000"/>
          <w:sz w:val="24"/>
          <w:szCs w:val="24"/>
          <w:lang w:eastAsia="ru-RU"/>
        </w:rPr>
        <w:t>1.</w:t>
      </w:r>
      <w:r w:rsidR="00941AA9" w:rsidRPr="00FE2E0F">
        <w:rPr>
          <w:rFonts w:ascii="Times New Roman" w:eastAsia="Times New Roman" w:hAnsi="Times New Roman" w:cs="Times New Roman"/>
          <w:color w:val="000000"/>
          <w:sz w:val="24"/>
          <w:szCs w:val="24"/>
          <w:lang w:eastAsia="ru-RU"/>
        </w:rPr>
        <w:t xml:space="preserve">3.5. </w:t>
      </w:r>
      <w:r w:rsidR="00AF7070" w:rsidRPr="00FE2E0F">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AF7070" w:rsidRPr="00941AA9">
        <w:rPr>
          <w:rFonts w:ascii="Times New Roman" w:hAnsi="Times New Roman" w:cs="Times New Roman"/>
          <w:i/>
          <w:sz w:val="24"/>
          <w:szCs w:val="24"/>
        </w:rPr>
        <w:t xml:space="preserve"> </w:t>
      </w:r>
      <w:r w:rsidR="00FE2E0F">
        <w:rPr>
          <w:rFonts w:ascii="Times New Roman" w:hAnsi="Times New Roman" w:cs="Times New Roman"/>
          <w:i/>
          <w:sz w:val="24"/>
          <w:szCs w:val="24"/>
        </w:rPr>
        <w:t>(</w:t>
      </w:r>
      <w:r w:rsidR="00FE2E0F">
        <w:rPr>
          <w:rFonts w:ascii="Times New Roman" w:hAnsi="Times New Roman"/>
          <w:i/>
          <w:sz w:val="20"/>
          <w:szCs w:val="20"/>
        </w:rPr>
        <w:t xml:space="preserve">законодательством Российской Федерации не установлены данные требования к лицам, осуществляющим </w:t>
      </w:r>
      <w:r w:rsidR="00BA0A3E" w:rsidRPr="00F4064C">
        <w:rPr>
          <w:rFonts w:ascii="Times New Roman" w:hAnsi="Times New Roman"/>
          <w:i/>
          <w:sz w:val="20"/>
          <w:szCs w:val="20"/>
        </w:rPr>
        <w:t>поставку</w:t>
      </w:r>
      <w:r w:rsidR="00B72723">
        <w:rPr>
          <w:rFonts w:ascii="Times New Roman" w:hAnsi="Times New Roman"/>
          <w:i/>
          <w:sz w:val="20"/>
          <w:szCs w:val="20"/>
        </w:rPr>
        <w:t xml:space="preserve"> </w:t>
      </w:r>
      <w:r w:rsidR="00B72723" w:rsidRPr="00B72723">
        <w:rPr>
          <w:rFonts w:ascii="Times New Roman" w:hAnsi="Times New Roman"/>
          <w:i/>
          <w:sz w:val="20"/>
          <w:szCs w:val="20"/>
        </w:rPr>
        <w:t>респираторов общего применения, одноразового использования</w:t>
      </w:r>
      <w:bookmarkStart w:id="0" w:name="_GoBack"/>
      <w:bookmarkEnd w:id="0"/>
      <w:r w:rsidR="00FE2E0F" w:rsidRPr="008737F1">
        <w:rPr>
          <w:rFonts w:ascii="Times New Roman" w:hAnsi="Times New Roman"/>
          <w:i/>
          <w:sz w:val="20"/>
          <w:szCs w:val="20"/>
        </w:rPr>
        <w:t>,</w:t>
      </w:r>
      <w:r w:rsidR="00FE2E0F">
        <w:rPr>
          <w:rFonts w:ascii="Times New Roman" w:hAnsi="Times New Roman"/>
          <w:bCs/>
          <w:sz w:val="20"/>
          <w:szCs w:val="20"/>
        </w:rPr>
        <w:t xml:space="preserve"> </w:t>
      </w:r>
      <w:r w:rsidR="00FE2E0F">
        <w:rPr>
          <w:rFonts w:ascii="Times New Roman" w:hAnsi="Times New Roman"/>
          <w:bCs/>
          <w:i/>
          <w:sz w:val="20"/>
          <w:szCs w:val="20"/>
        </w:rPr>
        <w:t>однако пп. о) п. 1 ч.1 ст. 43 ФЗ № 44-ФЗ установлено, что заявка на участие в закупке наряду с извещением, формируемым в единой информационной системе в сфере закупок содержит требования к участникам такого аукциона, установленные в соответствии с ч.1, 1.1., 2 и 2.1 (при наличии таких требований) ст.31 ФЗ № 44-ФЗ, однако на данный момент</w:t>
      </w:r>
      <w:r w:rsidR="00FE2E0F">
        <w:rPr>
          <w:rFonts w:ascii="Times New Roman" w:hAnsi="Times New Roman"/>
          <w:i/>
          <w:sz w:val="20"/>
          <w:szCs w:val="20"/>
        </w:rPr>
        <w:t xml:space="preserve"> при формировании извещения в единой информационной системе в сфере закупок в части установления требований к участникам закупки исключить указанный пункт технически невозможно, так как единые требования к участникам закупки установлены во вкладке в разделе «Требования к участникам», то его исключение из состава заявки на участие в закупке приведет к расхождению с информацией, отображенной в извещении об осуществлении закупки, в связи с чем может ввести участников закупки в заблуждение и привести к ограничению конкуренции, таким образом, требование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является избыточным требованием к участнику, не связанным с предметом контракта, а является требованием, включение которого в состав заявки преду</w:t>
      </w:r>
      <w:r w:rsidR="00FE2E0F">
        <w:rPr>
          <w:rFonts w:ascii="Times New Roman" w:eastAsia="Calibri" w:hAnsi="Times New Roman"/>
          <w:i/>
          <w:sz w:val="20"/>
          <w:szCs w:val="20"/>
        </w:rPr>
        <w:t>смотрено Законом о контрактной системе);</w:t>
      </w:r>
    </w:p>
    <w:p w:rsidR="00B467DE" w:rsidRPr="00B467DE" w:rsidRDefault="00FA60DE" w:rsidP="00B467D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41AA9">
        <w:rPr>
          <w:rFonts w:ascii="Times New Roman" w:eastAsia="Times New Roman" w:hAnsi="Times New Roman" w:cs="Times New Roman"/>
          <w:sz w:val="24"/>
          <w:szCs w:val="24"/>
          <w:lang w:eastAsia="ru-RU"/>
        </w:rPr>
        <w:t xml:space="preserve">3.6. </w:t>
      </w:r>
      <w:r w:rsidR="00B467DE" w:rsidRPr="00B467DE">
        <w:rPr>
          <w:rFonts w:ascii="Times New Roman" w:eastAsia="Times New Roman" w:hAnsi="Times New Roman" w:cs="Times New Roman"/>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B467DE" w:rsidRPr="00B467DE" w:rsidRDefault="00B467DE" w:rsidP="00B467DE">
      <w:pPr>
        <w:spacing w:after="0" w:line="240" w:lineRule="auto"/>
        <w:ind w:firstLine="709"/>
        <w:jc w:val="both"/>
        <w:rPr>
          <w:rFonts w:ascii="Times New Roman" w:eastAsia="Times New Roman" w:hAnsi="Times New Roman" w:cs="Times New Roman"/>
          <w:sz w:val="24"/>
          <w:szCs w:val="24"/>
          <w:lang w:eastAsia="ru-RU"/>
        </w:rPr>
      </w:pPr>
      <w:r w:rsidRPr="00B467DE">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B467DE" w:rsidRPr="00B467DE" w:rsidRDefault="00B467DE" w:rsidP="00B467DE">
      <w:pPr>
        <w:spacing w:after="0" w:line="240" w:lineRule="auto"/>
        <w:ind w:firstLine="709"/>
        <w:jc w:val="both"/>
        <w:rPr>
          <w:rFonts w:ascii="Times New Roman" w:eastAsia="Times New Roman" w:hAnsi="Times New Roman" w:cs="Times New Roman"/>
          <w:sz w:val="24"/>
          <w:szCs w:val="24"/>
          <w:lang w:eastAsia="ru-RU"/>
        </w:rPr>
      </w:pPr>
      <w:r w:rsidRPr="00B467DE">
        <w:rPr>
          <w:rFonts w:ascii="Times New Roman" w:eastAsia="Times New Roman" w:hAnsi="Times New Roman" w:cs="Times New Roman"/>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F7070" w:rsidRPr="00941AA9" w:rsidRDefault="00B467DE" w:rsidP="00B467DE">
      <w:pPr>
        <w:spacing w:after="0" w:line="240" w:lineRule="auto"/>
        <w:ind w:firstLine="709"/>
        <w:jc w:val="both"/>
        <w:rPr>
          <w:rFonts w:ascii="Times New Roman" w:eastAsia="Times New Roman" w:hAnsi="Times New Roman" w:cs="Times New Roman"/>
          <w:sz w:val="24"/>
          <w:szCs w:val="24"/>
          <w:lang w:eastAsia="ru-RU"/>
        </w:rPr>
      </w:pPr>
      <w:r w:rsidRPr="00B467DE">
        <w:rPr>
          <w:rFonts w:ascii="Times New Roman" w:eastAsia="Times New Roman" w:hAnsi="Times New Roman" w:cs="Times New Roman"/>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w:t>
      </w:r>
      <w:r>
        <w:rPr>
          <w:rFonts w:ascii="Times New Roman" w:eastAsia="Times New Roman" w:hAnsi="Times New Roman" w:cs="Times New Roman"/>
          <w:sz w:val="24"/>
          <w:szCs w:val="24"/>
          <w:lang w:eastAsia="ru-RU"/>
        </w:rPr>
        <w:t>нного товарищества или общества</w:t>
      </w:r>
      <w:r w:rsidR="00AF7070" w:rsidRPr="00941AA9">
        <w:rPr>
          <w:rFonts w:ascii="Times New Roman" w:eastAsia="Times New Roman" w:hAnsi="Times New Roman" w:cs="Times New Roman"/>
          <w:sz w:val="24"/>
          <w:szCs w:val="24"/>
          <w:lang w:eastAsia="ru-RU"/>
        </w:rPr>
        <w:t>;</w:t>
      </w:r>
    </w:p>
    <w:p w:rsidR="00337961" w:rsidRPr="00B467DE" w:rsidRDefault="00FA60DE" w:rsidP="00B467DE">
      <w:pPr>
        <w:pStyle w:val="a4"/>
        <w:shd w:val="clear" w:color="auto" w:fill="FFFFFF"/>
        <w:spacing w:before="0" w:beforeAutospacing="0" w:after="0" w:afterAutospacing="0"/>
        <w:ind w:firstLine="709"/>
        <w:jc w:val="both"/>
        <w:rPr>
          <w:color w:val="000000"/>
        </w:rPr>
      </w:pPr>
      <w:r>
        <w:rPr>
          <w:color w:val="000000"/>
        </w:rPr>
        <w:t>1.</w:t>
      </w:r>
      <w:r w:rsidR="00941AA9">
        <w:rPr>
          <w:color w:val="000000"/>
        </w:rPr>
        <w:t>3.7.</w:t>
      </w:r>
      <w:r w:rsidR="00AF7070" w:rsidRPr="00941AA9">
        <w:rPr>
          <w:color w:val="00000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w:t>
      </w:r>
      <w:r w:rsidR="00AF7070" w:rsidRPr="00941AA9">
        <w:rPr>
          <w:color w:val="000000"/>
        </w:rPr>
        <w:lastRenderedPageBreak/>
        <w:t>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37961" w:rsidRPr="00337961" w:rsidRDefault="00337961" w:rsidP="00337961">
      <w:pPr>
        <w:pStyle w:val="a4"/>
        <w:shd w:val="clear" w:color="auto" w:fill="FFFFFF"/>
        <w:spacing w:before="0" w:beforeAutospacing="0" w:after="0" w:afterAutospacing="0"/>
        <w:ind w:firstLine="709"/>
        <w:jc w:val="both"/>
        <w:rPr>
          <w:color w:val="000000"/>
        </w:rPr>
      </w:pPr>
      <w:r w:rsidRPr="004416FE">
        <w:rPr>
          <w:color w:val="000000"/>
        </w:rPr>
        <w:t xml:space="preserve">1.3.8. </w:t>
      </w:r>
      <w:r w:rsidRPr="004416FE">
        <w:rPr>
          <w:color w:val="222222"/>
          <w:shd w:val="clear" w:color="auto" w:fill="FFFFFF"/>
        </w:rPr>
        <w:t xml:space="preserve">участник закупки не является иностранным агентом; </w:t>
      </w:r>
    </w:p>
    <w:p w:rsidR="00AF7070" w:rsidRPr="00941AA9" w:rsidRDefault="00FA60DE" w:rsidP="00941A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37961">
        <w:rPr>
          <w:rFonts w:ascii="Times New Roman" w:hAnsi="Times New Roman" w:cs="Times New Roman"/>
          <w:sz w:val="24"/>
          <w:szCs w:val="24"/>
        </w:rPr>
        <w:t>3.9</w:t>
      </w:r>
      <w:r w:rsidR="00941AA9">
        <w:rPr>
          <w:rFonts w:ascii="Times New Roman" w:hAnsi="Times New Roman" w:cs="Times New Roman"/>
          <w:sz w:val="24"/>
          <w:szCs w:val="24"/>
        </w:rPr>
        <w:t>.</w:t>
      </w:r>
      <w:r w:rsidR="00AF7070" w:rsidRPr="00941AA9">
        <w:rPr>
          <w:rFonts w:ascii="Times New Roman" w:hAnsi="Times New Roman" w:cs="Times New Roman"/>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784D4F" w:rsidRDefault="00FA60DE" w:rsidP="00941AA9">
      <w:pPr>
        <w:widowControl w:val="0"/>
        <w:suppressAutoHyphens/>
        <w:spacing w:after="0" w:line="240" w:lineRule="auto"/>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337961">
        <w:rPr>
          <w:rFonts w:ascii="Times New Roman" w:hAnsi="Times New Roman" w:cs="Times New Roman"/>
          <w:color w:val="000000"/>
          <w:sz w:val="24"/>
          <w:szCs w:val="24"/>
          <w:shd w:val="clear" w:color="auto" w:fill="FFFFFF"/>
        </w:rPr>
        <w:t>3.10</w:t>
      </w:r>
      <w:r w:rsidR="00941AA9">
        <w:rPr>
          <w:rFonts w:ascii="Times New Roman" w:hAnsi="Times New Roman" w:cs="Times New Roman"/>
          <w:color w:val="000000"/>
          <w:sz w:val="24"/>
          <w:szCs w:val="24"/>
          <w:shd w:val="clear" w:color="auto" w:fill="FFFFFF"/>
        </w:rPr>
        <w:t>.</w:t>
      </w:r>
      <w:r w:rsidR="00AF7070" w:rsidRPr="00941AA9">
        <w:rPr>
          <w:rFonts w:ascii="Times New Roman" w:hAnsi="Times New Roman" w:cs="Times New Roman"/>
          <w:color w:val="000000"/>
          <w:sz w:val="24"/>
          <w:szCs w:val="24"/>
          <w:shd w:val="clear" w:color="auto" w:fill="FFFFFF"/>
        </w:rPr>
        <w:t xml:space="preserve"> идентификационный номер налогоплательщика (при наличии) лиц, указанных в </w:t>
      </w:r>
      <w:hyperlink r:id="rId18" w:anchor="dst2014" w:history="1">
        <w:r w:rsidR="00AF7070" w:rsidRPr="00941AA9">
          <w:rPr>
            <w:rStyle w:val="a3"/>
            <w:rFonts w:ascii="Times New Roman" w:hAnsi="Times New Roman" w:cs="Times New Roman"/>
            <w:color w:val="1A0DAB"/>
            <w:sz w:val="24"/>
            <w:szCs w:val="24"/>
            <w:shd w:val="clear" w:color="auto" w:fill="FFFFFF"/>
          </w:rPr>
          <w:t>пунктах 2</w:t>
        </w:r>
      </w:hyperlink>
      <w:r w:rsidR="00AF7070" w:rsidRPr="00941AA9">
        <w:rPr>
          <w:rFonts w:ascii="Times New Roman" w:hAnsi="Times New Roman" w:cs="Times New Roman"/>
          <w:color w:val="000000"/>
          <w:sz w:val="24"/>
          <w:szCs w:val="24"/>
          <w:shd w:val="clear" w:color="auto" w:fill="FFFFFF"/>
        </w:rPr>
        <w:t> и </w:t>
      </w:r>
      <w:hyperlink r:id="rId19" w:anchor="dst2015" w:history="1">
        <w:r w:rsidR="00AF7070" w:rsidRPr="00941AA9">
          <w:rPr>
            <w:rStyle w:val="a3"/>
            <w:rFonts w:ascii="Times New Roman" w:hAnsi="Times New Roman" w:cs="Times New Roman"/>
            <w:color w:val="1A0DAB"/>
            <w:sz w:val="24"/>
            <w:szCs w:val="24"/>
            <w:shd w:val="clear" w:color="auto" w:fill="FFFFFF"/>
          </w:rPr>
          <w:t>3 части 3 статьи 104</w:t>
        </w:r>
      </w:hyperlink>
      <w:r w:rsidR="00AF7070" w:rsidRPr="00941AA9">
        <w:rPr>
          <w:rFonts w:ascii="Times New Roman" w:hAnsi="Times New Roman" w:cs="Times New Roman"/>
          <w:color w:val="000000"/>
          <w:sz w:val="24"/>
          <w:szCs w:val="24"/>
          <w:shd w:val="clear" w:color="auto" w:fill="FFFFFF"/>
        </w:rPr>
        <w:t>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C15E4B" w:rsidRPr="008931B7" w:rsidRDefault="00337961" w:rsidP="00C15E4B">
      <w:pPr>
        <w:ind w:firstLine="709"/>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1.3.11</w:t>
      </w:r>
      <w:r w:rsidR="00C15E4B">
        <w:rPr>
          <w:rFonts w:ascii="Times New Roman" w:hAnsi="Times New Roman" w:cs="Times New Roman"/>
          <w:sz w:val="24"/>
          <w:szCs w:val="24"/>
          <w:shd w:val="clear" w:color="auto" w:fill="FFFFFF"/>
        </w:rPr>
        <w:t xml:space="preserve">. </w:t>
      </w:r>
      <w:r w:rsidR="00C15E4B" w:rsidRPr="007A27AA">
        <w:rPr>
          <w:rFonts w:ascii="Times New Roman" w:hAnsi="Times New Roman" w:cs="Times New Roman"/>
          <w:sz w:val="24"/>
          <w:szCs w:val="24"/>
          <w:shd w:val="clear" w:color="auto" w:fill="FFFFFF"/>
        </w:rPr>
        <w:t>отсутстви</w:t>
      </w:r>
      <w:r w:rsidR="00C15E4B">
        <w:rPr>
          <w:rFonts w:ascii="Times New Roman" w:hAnsi="Times New Roman" w:cs="Times New Roman"/>
          <w:sz w:val="24"/>
          <w:szCs w:val="24"/>
          <w:shd w:val="clear" w:color="auto" w:fill="FFFFFF"/>
        </w:rPr>
        <w:t>е</w:t>
      </w:r>
      <w:r w:rsidR="00C15E4B" w:rsidRPr="007A27AA">
        <w:rPr>
          <w:rFonts w:ascii="Times New Roman" w:hAnsi="Times New Roman" w:cs="Times New Roman"/>
          <w:sz w:val="24"/>
          <w:szCs w:val="24"/>
          <w:shd w:val="clear" w:color="auto" w:fill="FFFFFF"/>
        </w:rPr>
        <w:t xml:space="preserve"> в реестре недобросовестных поставщиков (подрядчиков, исполнителей) информации, включенной в такой реестр в связи отказом поставщика (подрядчика, исполнителя) от исполнения контракта по причине введения в отношении заказчика санкций и (или) мер ограничительного характера</w:t>
      </w:r>
      <w:r w:rsidR="00C15E4B">
        <w:rPr>
          <w:rFonts w:ascii="Times New Roman" w:hAnsi="Times New Roman" w:cs="Times New Roman"/>
          <w:sz w:val="24"/>
          <w:szCs w:val="24"/>
          <w:shd w:val="clear" w:color="auto" w:fill="FFFFFF"/>
        </w:rPr>
        <w:t>.</w:t>
      </w:r>
    </w:p>
    <w:p w:rsidR="00784D4F" w:rsidRPr="00941AA9" w:rsidRDefault="00FA60DE" w:rsidP="00941AA9">
      <w:pPr>
        <w:widowControl w:val="0"/>
        <w:suppressAutoHyphens/>
        <w:spacing w:after="0" w:line="240" w:lineRule="auto"/>
        <w:ind w:firstLine="709"/>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t>1.</w:t>
      </w:r>
      <w:r w:rsidR="00941AA9">
        <w:rPr>
          <w:rFonts w:ascii="Times New Roman" w:hAnsi="Times New Roman" w:cs="Times New Roman"/>
          <w:color w:val="000000"/>
          <w:sz w:val="24"/>
          <w:szCs w:val="24"/>
          <w:shd w:val="clear" w:color="auto" w:fill="FFFFFF"/>
        </w:rPr>
        <w:t>4.</w:t>
      </w:r>
      <w:r w:rsidR="00AF7070" w:rsidRPr="00941AA9">
        <w:rPr>
          <w:rFonts w:ascii="Times New Roman" w:hAnsi="Times New Roman" w:cs="Times New Roman"/>
          <w:color w:val="000000"/>
          <w:sz w:val="24"/>
          <w:szCs w:val="24"/>
          <w:shd w:val="clear" w:color="auto" w:fill="FFFFFF"/>
        </w:rPr>
        <w:t xml:space="preserve"> </w:t>
      </w:r>
      <w:r w:rsidR="00941AA9">
        <w:rPr>
          <w:rFonts w:ascii="Times New Roman" w:hAnsi="Times New Roman" w:cs="Times New Roman"/>
          <w:color w:val="000000"/>
          <w:sz w:val="24"/>
          <w:szCs w:val="24"/>
          <w:shd w:val="clear" w:color="auto" w:fill="FFFFFF"/>
        </w:rPr>
        <w:t>Р</w:t>
      </w:r>
      <w:r w:rsidR="00AF7070" w:rsidRPr="00941AA9">
        <w:rPr>
          <w:rFonts w:ascii="Times New Roman" w:hAnsi="Times New Roman" w:cs="Times New Roman"/>
          <w:color w:val="000000"/>
          <w:sz w:val="24"/>
          <w:szCs w:val="24"/>
          <w:shd w:val="clear" w:color="auto" w:fill="FFFFFF"/>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051612" w:rsidRPr="00941AA9" w:rsidRDefault="00051612" w:rsidP="00051612">
      <w:pPr>
        <w:widowControl w:val="0"/>
        <w:suppressAutoHyphens/>
        <w:spacing w:after="0" w:line="240" w:lineRule="auto"/>
        <w:ind w:firstLine="709"/>
        <w:contextualSpacing/>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t>1.5. Участник несет административную и уголовную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осуществление ограничивающих конкуренцию согласованных действий.</w:t>
      </w:r>
    </w:p>
    <w:p w:rsidR="00FA60DE" w:rsidRDefault="00FA60DE" w:rsidP="00941AA9">
      <w:pPr>
        <w:pStyle w:val="a4"/>
        <w:shd w:val="clear" w:color="auto" w:fill="FFFFFF"/>
        <w:spacing w:before="0" w:beforeAutospacing="0" w:after="0" w:afterAutospacing="0"/>
        <w:ind w:firstLine="709"/>
        <w:jc w:val="both"/>
        <w:rPr>
          <w:color w:val="000000"/>
        </w:rPr>
      </w:pPr>
    </w:p>
    <w:p w:rsidR="00AF7070" w:rsidRDefault="00AF7070" w:rsidP="00941AA9">
      <w:pPr>
        <w:pStyle w:val="a4"/>
        <w:shd w:val="clear" w:color="auto" w:fill="FFFFFF"/>
        <w:spacing w:before="0" w:beforeAutospacing="0" w:after="0" w:afterAutospacing="0"/>
        <w:ind w:firstLine="709"/>
        <w:jc w:val="both"/>
        <w:rPr>
          <w:color w:val="000000"/>
        </w:rPr>
      </w:pPr>
      <w:r w:rsidRPr="00941AA9">
        <w:rPr>
          <w:color w:val="000000"/>
        </w:rPr>
        <w:t>2</w:t>
      </w:r>
      <w:r w:rsidR="00FA60DE">
        <w:rPr>
          <w:color w:val="000000"/>
        </w:rPr>
        <w:t>. П</w:t>
      </w:r>
      <w:r w:rsidRPr="00941AA9">
        <w:rPr>
          <w:color w:val="000000"/>
        </w:rPr>
        <w:t>редложение участника закупки в отношении объекта закупки:</w:t>
      </w:r>
    </w:p>
    <w:p w:rsidR="00FA60DE" w:rsidRPr="00941AA9" w:rsidRDefault="00FA60DE" w:rsidP="00941AA9">
      <w:pPr>
        <w:pStyle w:val="a4"/>
        <w:shd w:val="clear" w:color="auto" w:fill="FFFFFF"/>
        <w:spacing w:before="0" w:beforeAutospacing="0" w:after="0" w:afterAutospacing="0"/>
        <w:ind w:firstLine="709"/>
        <w:jc w:val="both"/>
        <w:rPr>
          <w:color w:val="000000"/>
        </w:rPr>
      </w:pPr>
    </w:p>
    <w:p w:rsidR="00AF7070" w:rsidRPr="009517E3" w:rsidRDefault="00FA60DE" w:rsidP="009517E3">
      <w:pPr>
        <w:spacing w:after="0" w:line="240" w:lineRule="auto"/>
        <w:ind w:firstLine="709"/>
        <w:jc w:val="both"/>
        <w:rPr>
          <w:rFonts w:ascii="Times New Roman" w:hAnsi="Times New Roman" w:cs="Times New Roman"/>
          <w:sz w:val="24"/>
          <w:szCs w:val="24"/>
        </w:rPr>
      </w:pPr>
      <w:r w:rsidRPr="009517E3">
        <w:rPr>
          <w:rFonts w:ascii="Times New Roman" w:hAnsi="Times New Roman" w:cs="Times New Roman"/>
          <w:sz w:val="24"/>
          <w:szCs w:val="24"/>
        </w:rPr>
        <w:t>2.1. х</w:t>
      </w:r>
      <w:r w:rsidR="00AF7070" w:rsidRPr="009517E3">
        <w:rPr>
          <w:rFonts w:ascii="Times New Roman" w:hAnsi="Times New Roman" w:cs="Times New Roman"/>
          <w:sz w:val="24"/>
          <w:szCs w:val="24"/>
        </w:rPr>
        <w:t>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AF7070" w:rsidRPr="009517E3" w:rsidRDefault="00FA60DE" w:rsidP="009517E3">
      <w:pPr>
        <w:spacing w:after="0" w:line="240" w:lineRule="auto"/>
        <w:ind w:firstLine="709"/>
        <w:jc w:val="both"/>
        <w:rPr>
          <w:rFonts w:ascii="Times New Roman" w:hAnsi="Times New Roman" w:cs="Times New Roman"/>
          <w:sz w:val="24"/>
          <w:szCs w:val="24"/>
        </w:rPr>
      </w:pPr>
      <w:r w:rsidRPr="009517E3">
        <w:rPr>
          <w:rFonts w:ascii="Times New Roman" w:hAnsi="Times New Roman" w:cs="Times New Roman"/>
          <w:sz w:val="24"/>
          <w:szCs w:val="24"/>
        </w:rPr>
        <w:t>2.2.</w:t>
      </w:r>
      <w:r w:rsidR="00AF7070" w:rsidRPr="009517E3">
        <w:rPr>
          <w:rFonts w:ascii="Times New Roman" w:hAnsi="Times New Roman" w:cs="Times New Roman"/>
          <w:sz w:val="24"/>
          <w:szCs w:val="24"/>
        </w:rPr>
        <w:t xml:space="preserve"> </w:t>
      </w:r>
      <w:r w:rsidRPr="009517E3">
        <w:rPr>
          <w:rFonts w:ascii="Times New Roman" w:hAnsi="Times New Roman" w:cs="Times New Roman"/>
          <w:sz w:val="24"/>
          <w:szCs w:val="24"/>
        </w:rPr>
        <w:t>н</w:t>
      </w:r>
      <w:r w:rsidR="00AF7070" w:rsidRPr="009517E3">
        <w:rPr>
          <w:rFonts w:ascii="Times New Roman" w:hAnsi="Times New Roman" w:cs="Times New Roman"/>
          <w:sz w:val="24"/>
          <w:szCs w:val="24"/>
        </w:rPr>
        <w:t>аименование страны происхождения товара в соответствии с общероссийским классификатором, используемым для идентификации стран мира;</w:t>
      </w:r>
    </w:p>
    <w:p w:rsidR="002F7622" w:rsidRPr="009517E3" w:rsidRDefault="00FA60DE" w:rsidP="002F7622">
      <w:pPr>
        <w:spacing w:after="0" w:line="240" w:lineRule="auto"/>
        <w:ind w:firstLine="709"/>
        <w:jc w:val="both"/>
        <w:rPr>
          <w:rFonts w:ascii="Times New Roman" w:hAnsi="Times New Roman" w:cs="Times New Roman"/>
          <w:sz w:val="24"/>
          <w:szCs w:val="24"/>
        </w:rPr>
      </w:pPr>
      <w:r w:rsidRPr="009517E3">
        <w:rPr>
          <w:rFonts w:ascii="Times New Roman" w:hAnsi="Times New Roman" w:cs="Times New Roman"/>
          <w:sz w:val="24"/>
          <w:szCs w:val="24"/>
        </w:rPr>
        <w:t xml:space="preserve">2.3. </w:t>
      </w:r>
      <w:r w:rsidR="002F7622" w:rsidRPr="0040018E">
        <w:rPr>
          <w:rFonts w:ascii="Times New Roman" w:hAnsi="Times New Roman" w:cs="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 копии документов, подтверждающих соответствие товара требованиям, установленным в соответствии с Постановлением Правительства РФ от</w:t>
      </w:r>
      <w:r w:rsidR="002F7622" w:rsidRPr="0040018E">
        <w:rPr>
          <w:rFonts w:ascii="Times New Roman" w:hAnsi="Times New Roman" w:cs="Times New Roman"/>
          <w:color w:val="000000"/>
          <w:sz w:val="24"/>
          <w:szCs w:val="24"/>
        </w:rPr>
        <w:t xml:space="preserve"> 30 ноября 2024 г. № 1684</w:t>
      </w:r>
      <w:r w:rsidR="002F7622" w:rsidRPr="0040018E">
        <w:rPr>
          <w:rFonts w:ascii="Times New Roman" w:hAnsi="Times New Roman" w:cs="Times New Roman"/>
          <w:sz w:val="24"/>
          <w:szCs w:val="24"/>
        </w:rPr>
        <w:t xml:space="preserve"> «Об утверждении Правил государственной регистрации медицинских изделий»:</w:t>
      </w:r>
    </w:p>
    <w:p w:rsidR="002F7622" w:rsidRDefault="002F7622" w:rsidP="002F7622">
      <w:pPr>
        <w:spacing w:after="0" w:line="240" w:lineRule="auto"/>
        <w:ind w:firstLine="709"/>
        <w:jc w:val="both"/>
        <w:rPr>
          <w:rFonts w:ascii="Times New Roman" w:hAnsi="Times New Roman" w:cs="Times New Roman"/>
          <w:sz w:val="24"/>
          <w:szCs w:val="24"/>
        </w:rPr>
      </w:pPr>
      <w:r w:rsidRPr="009517E3">
        <w:rPr>
          <w:rFonts w:ascii="Times New Roman" w:hAnsi="Times New Roman" w:cs="Times New Roman"/>
          <w:sz w:val="24"/>
          <w:szCs w:val="24"/>
        </w:rPr>
        <w:t>2.3.1. копия регистрационного удостоверения на медицинское изделие;</w:t>
      </w:r>
    </w:p>
    <w:p w:rsidR="002F7622" w:rsidRPr="00333463" w:rsidRDefault="002F7622" w:rsidP="002F7622">
      <w:pPr>
        <w:autoSpaceDE w:val="0"/>
        <w:autoSpaceDN w:val="0"/>
        <w:adjustRightInd w:val="0"/>
        <w:spacing w:after="0" w:line="240" w:lineRule="auto"/>
        <w:ind w:firstLine="709"/>
        <w:jc w:val="both"/>
        <w:rPr>
          <w:rFonts w:ascii="Times New Roman" w:eastAsia="Calibri" w:hAnsi="Times New Roman" w:cs="Times New Roman"/>
          <w:sz w:val="24"/>
          <w:szCs w:val="24"/>
        </w:rPr>
      </w:pPr>
      <w:r w:rsidRPr="00333463">
        <w:rPr>
          <w:rFonts w:ascii="Times New Roman" w:eastAsia="Calibri" w:hAnsi="Times New Roman" w:cs="Times New Roman"/>
          <w:sz w:val="24"/>
          <w:szCs w:val="24"/>
        </w:rPr>
        <w:t xml:space="preserve">2.4. </w:t>
      </w:r>
      <w:r w:rsidRPr="00333463">
        <w:rPr>
          <w:rFonts w:ascii="Times New Roman" w:hAnsi="Times New Roman" w:cs="Times New Roman"/>
          <w:sz w:val="24"/>
          <w:szCs w:val="24"/>
          <w:shd w:val="clear" w:color="auto" w:fill="FFFFFF"/>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п.1 ч. 2 ст.14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 лицами</w:t>
      </w:r>
      <w:r w:rsidRPr="00333463">
        <w:rPr>
          <w:rFonts w:ascii="Times New Roman" w:hAnsi="Times New Roman" w:cs="Times New Roman"/>
          <w:sz w:val="24"/>
          <w:szCs w:val="24"/>
        </w:rPr>
        <w:t>:</w:t>
      </w:r>
    </w:p>
    <w:p w:rsidR="002F7622" w:rsidRPr="00333463" w:rsidRDefault="002F7622" w:rsidP="002F7622">
      <w:pPr>
        <w:ind w:firstLine="709"/>
        <w:jc w:val="both"/>
        <w:rPr>
          <w:rFonts w:ascii="Times New Roman" w:hAnsi="Times New Roman" w:cs="Times New Roman"/>
          <w:sz w:val="24"/>
          <w:szCs w:val="24"/>
        </w:rPr>
      </w:pPr>
      <w:r w:rsidRPr="00333463">
        <w:rPr>
          <w:rFonts w:ascii="Times New Roman" w:eastAsia="Calibri" w:hAnsi="Times New Roman" w:cs="Times New Roman"/>
          <w:sz w:val="24"/>
          <w:szCs w:val="24"/>
        </w:rPr>
        <w:t xml:space="preserve">2.4.1. </w:t>
      </w:r>
      <w:r>
        <w:rPr>
          <w:rFonts w:ascii="Times New Roman" w:hAnsi="Times New Roman" w:cs="Times New Roman"/>
          <w:sz w:val="24"/>
          <w:szCs w:val="24"/>
          <w:shd w:val="clear" w:color="auto" w:fill="FFFFFF"/>
        </w:rPr>
        <w:t xml:space="preserve">Установлено </w:t>
      </w:r>
      <w:r w:rsidRPr="00A769E6">
        <w:rPr>
          <w:rFonts w:ascii="Times New Roman" w:hAnsi="Times New Roman" w:cs="Times New Roman"/>
          <w:b/>
          <w:bCs/>
          <w:i/>
          <w:iCs/>
          <w:sz w:val="24"/>
          <w:szCs w:val="24"/>
          <w:shd w:val="clear" w:color="auto" w:fill="FFFFFF"/>
        </w:rPr>
        <w:t>преимущество</w:t>
      </w:r>
      <w:r>
        <w:rPr>
          <w:rFonts w:ascii="Times New Roman" w:hAnsi="Times New Roman" w:cs="Times New Roman"/>
          <w:sz w:val="24"/>
          <w:szCs w:val="24"/>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согласно </w:t>
      </w:r>
      <w:hyperlink r:id="rId20" w:tgtFrame="_self" w:history="1">
        <w:r>
          <w:rPr>
            <w:rStyle w:val="a3"/>
            <w:rFonts w:ascii="Times New Roman" w:hAnsi="Times New Roman" w:cs="Times New Roman"/>
            <w:color w:val="auto"/>
            <w:sz w:val="24"/>
            <w:szCs w:val="24"/>
            <w:u w:val="none"/>
            <w:bdr w:val="none" w:sz="0" w:space="0" w:color="auto" w:frame="1"/>
          </w:rPr>
          <w:t>постановлению Правительства от 23.12.2024 № 1875</w:t>
        </w:r>
      </w:hyperlink>
      <w:r>
        <w:rPr>
          <w:rFonts w:ascii="Times New Roman" w:hAnsi="Times New Roman" w:cs="Times New Roman"/>
          <w:sz w:val="24"/>
          <w:szCs w:val="24"/>
          <w:shd w:val="clear" w:color="auto" w:fill="FFFFFF"/>
        </w:rPr>
        <w:t>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соответствии с требованиями, установленными </w:t>
      </w:r>
      <w:hyperlink r:id="rId21" w:tgtFrame="_self" w:history="1">
        <w:r>
          <w:rPr>
            <w:rStyle w:val="a3"/>
            <w:rFonts w:ascii="Times New Roman" w:hAnsi="Times New Roman" w:cs="Times New Roman"/>
            <w:color w:val="auto"/>
            <w:sz w:val="24"/>
            <w:szCs w:val="24"/>
            <w:u w:val="none"/>
            <w:bdr w:val="none" w:sz="0" w:space="0" w:color="auto" w:frame="1"/>
          </w:rPr>
          <w:t>ст. 14</w:t>
        </w:r>
      </w:hyperlink>
      <w:r>
        <w:rPr>
          <w:rFonts w:ascii="Times New Roman" w:hAnsi="Times New Roman" w:cs="Times New Roman"/>
          <w:sz w:val="24"/>
          <w:szCs w:val="24"/>
          <w:shd w:val="clear" w:color="auto" w:fill="FFFFFF"/>
        </w:rPr>
        <w:t> Федерального закона.</w:t>
      </w:r>
    </w:p>
    <w:p w:rsidR="00941AA9" w:rsidRDefault="00784D4F" w:rsidP="002F7622">
      <w:pPr>
        <w:spacing w:after="0" w:line="240" w:lineRule="auto"/>
        <w:ind w:firstLine="709"/>
        <w:jc w:val="center"/>
        <w:rPr>
          <w:rFonts w:ascii="Times New Roman" w:hAnsi="Times New Roman" w:cs="Times New Roman"/>
          <w:b/>
          <w:bCs/>
          <w:color w:val="000000"/>
          <w:sz w:val="24"/>
          <w:szCs w:val="24"/>
        </w:rPr>
      </w:pPr>
      <w:r w:rsidRPr="00941AA9">
        <w:rPr>
          <w:rFonts w:ascii="Times New Roman" w:hAnsi="Times New Roman" w:cs="Times New Roman"/>
          <w:b/>
          <w:bCs/>
          <w:color w:val="000000"/>
          <w:sz w:val="24"/>
          <w:szCs w:val="24"/>
        </w:rPr>
        <w:lastRenderedPageBreak/>
        <w:t>ИНСТРУКЦИЯ</w:t>
      </w:r>
    </w:p>
    <w:p w:rsidR="00784D4F" w:rsidRPr="00FA60DE" w:rsidRDefault="00784D4F" w:rsidP="00941AA9">
      <w:pPr>
        <w:spacing w:after="0" w:line="240" w:lineRule="auto"/>
        <w:ind w:firstLine="709"/>
        <w:jc w:val="center"/>
        <w:rPr>
          <w:rFonts w:ascii="Times New Roman" w:hAnsi="Times New Roman" w:cs="Times New Roman"/>
          <w:b/>
          <w:color w:val="000000"/>
          <w:sz w:val="24"/>
          <w:szCs w:val="24"/>
        </w:rPr>
      </w:pPr>
      <w:r w:rsidRPr="00FA60DE">
        <w:rPr>
          <w:rFonts w:ascii="Times New Roman" w:hAnsi="Times New Roman" w:cs="Times New Roman"/>
          <w:b/>
          <w:color w:val="000000"/>
          <w:sz w:val="24"/>
          <w:szCs w:val="24"/>
        </w:rPr>
        <w:t>по заполнению заявки на участие в электронном аукционе</w:t>
      </w:r>
    </w:p>
    <w:p w:rsidR="00941AA9" w:rsidRPr="00941AA9" w:rsidRDefault="00941AA9" w:rsidP="00941AA9">
      <w:pPr>
        <w:spacing w:after="0" w:line="240" w:lineRule="auto"/>
        <w:ind w:firstLine="709"/>
        <w:jc w:val="center"/>
        <w:rPr>
          <w:rFonts w:ascii="Times New Roman" w:hAnsi="Times New Roman" w:cs="Times New Roman"/>
          <w:color w:val="000000"/>
          <w:sz w:val="24"/>
          <w:szCs w:val="24"/>
        </w:rPr>
      </w:pP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bookmarkStart w:id="1" w:name="_Hlk189216613"/>
      <w:r w:rsidRPr="00941AA9">
        <w:rPr>
          <w:rFonts w:ascii="Times New Roman" w:hAnsi="Times New Roman" w:cs="Times New Roman"/>
          <w:color w:val="000000"/>
          <w:sz w:val="24"/>
          <w:szCs w:val="24"/>
        </w:rPr>
        <w:t xml:space="preserve">1. Заявка на участие в </w:t>
      </w:r>
      <w:r w:rsidR="00941AA9" w:rsidRPr="00941AA9">
        <w:rPr>
          <w:rFonts w:ascii="Times New Roman" w:hAnsi="Times New Roman" w:cs="Times New Roman"/>
          <w:color w:val="000000"/>
          <w:sz w:val="24"/>
          <w:szCs w:val="24"/>
        </w:rPr>
        <w:t xml:space="preserve">электронном </w:t>
      </w:r>
      <w:r w:rsidRPr="00941AA9">
        <w:rPr>
          <w:rFonts w:ascii="Times New Roman" w:hAnsi="Times New Roman" w:cs="Times New Roman"/>
          <w:color w:val="000000"/>
          <w:sz w:val="24"/>
          <w:szCs w:val="24"/>
        </w:rPr>
        <w:t>аукционе, подготовленная участником закупки, должна быть составлена на русском языке.</w:t>
      </w: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r w:rsidRPr="00941AA9">
        <w:rPr>
          <w:rFonts w:ascii="Times New Roman" w:hAnsi="Times New Roman" w:cs="Times New Roman"/>
          <w:color w:val="000000"/>
          <w:sz w:val="24"/>
          <w:szCs w:val="24"/>
        </w:rPr>
        <w:t>2. Входящие в заявку на участие в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r w:rsidRPr="00941AA9">
        <w:rPr>
          <w:rFonts w:ascii="Times New Roman" w:hAnsi="Times New Roman" w:cs="Times New Roman"/>
          <w:color w:val="000000"/>
          <w:sz w:val="24"/>
          <w:szCs w:val="24"/>
        </w:rPr>
        <w:t>3. Все документы, входящие в состав заявки на участие в аукционе, должны иметь четко читаемый текст. Сведения, содержащиеся в заявке на участие в аукционе, не должны допускать двусмысленных толкований.</w:t>
      </w: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r w:rsidRPr="00941AA9">
        <w:rPr>
          <w:rFonts w:ascii="Times New Roman" w:hAnsi="Times New Roman" w:cs="Times New Roman"/>
          <w:color w:val="000000"/>
          <w:sz w:val="24"/>
          <w:szCs w:val="24"/>
        </w:rPr>
        <w:t xml:space="preserve">4. </w:t>
      </w:r>
      <w:r w:rsidR="00E12301">
        <w:rPr>
          <w:rFonts w:ascii="Times New Roman" w:hAnsi="Times New Roman" w:cs="Times New Roman"/>
          <w:color w:val="000000"/>
          <w:sz w:val="24"/>
          <w:szCs w:val="24"/>
        </w:rPr>
        <w:t>У</w:t>
      </w:r>
      <w:r w:rsidR="00E12301" w:rsidRPr="00295C85">
        <w:rPr>
          <w:rFonts w:ascii="Times New Roman" w:hAnsi="Times New Roman" w:cs="Times New Roman"/>
          <w:color w:val="000000"/>
          <w:sz w:val="24"/>
          <w:szCs w:val="24"/>
        </w:rPr>
        <w:t xml:space="preserve">частник закупки представляет </w:t>
      </w:r>
      <w:r w:rsidR="00E12301" w:rsidRPr="00295C85">
        <w:rPr>
          <w:rFonts w:ascii="Times New Roman" w:hAnsi="Times New Roman" w:cs="Times New Roman"/>
          <w:sz w:val="24"/>
          <w:szCs w:val="24"/>
        </w:rPr>
        <w:t>характеристики товара в структурированной форме,</w:t>
      </w:r>
      <w:r w:rsidR="00E12301" w:rsidRPr="00295C85">
        <w:rPr>
          <w:rFonts w:ascii="Times New Roman" w:hAnsi="Times New Roman" w:cs="Times New Roman"/>
          <w:color w:val="000000"/>
          <w:sz w:val="24"/>
          <w:szCs w:val="24"/>
        </w:rPr>
        <w:t xml:space="preserve"> соответствующих значениям, установленным Приложением (Описание объекта закупки) к извещению о проведении аукциона (далее – извещение), а также товарный знак (при наличии у товара товарного знака).</w:t>
      </w: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r w:rsidRPr="00941AA9">
        <w:rPr>
          <w:rFonts w:ascii="Times New Roman" w:hAnsi="Times New Roman" w:cs="Times New Roman"/>
          <w:color w:val="000000"/>
          <w:sz w:val="24"/>
          <w:szCs w:val="24"/>
        </w:rPr>
        <w:t>5. При подготовке заявки участник размещения заказа должен исходить из того, что он готовит свое предложение с учетом требований к техническим характеристикам и показателям, установленным в извещении после полного изучения содержания извещения и всех приложений к нему.</w:t>
      </w: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r w:rsidRPr="00941AA9">
        <w:rPr>
          <w:rFonts w:ascii="Times New Roman" w:hAnsi="Times New Roman" w:cs="Times New Roman"/>
          <w:color w:val="000000"/>
          <w:sz w:val="24"/>
          <w:szCs w:val="24"/>
        </w:rPr>
        <w:t>Требуется указать характеристики каждого вида товара, в соответствии с требованиями Приложения (Описание объекта закупки), входящее в состав извещения. Сведения предоставляются по показателям, установленным пунктами к Описанию объекта закупки. Показатели, а также иные качественные и количественные характеристики каждого товара в рамках одной характеристики должны быть точно и индивидуально подобраны для каждого конкретного товара с учетом существующих свойств требуемого товара и не должны противоречить составу извещения, а также законодательным актам Российской Федерации, государственным стандартам (в том числе признанным в Российской Федерации межгосударственным и международным стандартам), санитарным нормам и правилам, нормам по безопасности в соответствии с законодательством Российской Федерации.</w:t>
      </w:r>
    </w:p>
    <w:p w:rsidR="00784D4F" w:rsidRPr="00941AA9" w:rsidRDefault="00784D4F" w:rsidP="00941AA9">
      <w:pPr>
        <w:spacing w:after="0" w:line="240" w:lineRule="auto"/>
        <w:ind w:firstLine="709"/>
        <w:jc w:val="both"/>
        <w:rPr>
          <w:rFonts w:ascii="Times New Roman" w:hAnsi="Times New Roman" w:cs="Times New Roman"/>
          <w:color w:val="000000"/>
          <w:sz w:val="24"/>
          <w:szCs w:val="24"/>
        </w:rPr>
      </w:pPr>
    </w:p>
    <w:bookmarkEnd w:id="1"/>
    <w:p w:rsidR="00784D4F" w:rsidRPr="00941AA9" w:rsidRDefault="00784D4F" w:rsidP="00941AA9">
      <w:pPr>
        <w:spacing w:after="0" w:line="240" w:lineRule="auto"/>
        <w:ind w:firstLine="709"/>
        <w:jc w:val="both"/>
        <w:rPr>
          <w:rFonts w:ascii="Times New Roman" w:hAnsi="Times New Roman" w:cs="Times New Roman"/>
          <w:sz w:val="24"/>
          <w:szCs w:val="24"/>
        </w:rPr>
      </w:pPr>
    </w:p>
    <w:sectPr w:rsidR="00784D4F" w:rsidRPr="00941AA9" w:rsidSect="00086F60">
      <w:pgSz w:w="11906" w:h="16838"/>
      <w:pgMar w:top="567"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6F6C"/>
    <w:multiLevelType w:val="hybridMultilevel"/>
    <w:tmpl w:val="9F5879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C56CD9"/>
    <w:multiLevelType w:val="hybridMultilevel"/>
    <w:tmpl w:val="5B9492D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9770F"/>
    <w:multiLevelType w:val="hybridMultilevel"/>
    <w:tmpl w:val="B85E7784"/>
    <w:lvl w:ilvl="0" w:tplc="0C046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97065C"/>
    <w:multiLevelType w:val="multilevel"/>
    <w:tmpl w:val="32544EE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59060646"/>
    <w:multiLevelType w:val="hybridMultilevel"/>
    <w:tmpl w:val="9008235E"/>
    <w:lvl w:ilvl="0" w:tplc="77EC053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D454C2B"/>
    <w:multiLevelType w:val="hybridMultilevel"/>
    <w:tmpl w:val="2B12D094"/>
    <w:lvl w:ilvl="0" w:tplc="2A94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32A592E"/>
    <w:multiLevelType w:val="hybridMultilevel"/>
    <w:tmpl w:val="B58074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ED6799"/>
    <w:multiLevelType w:val="hybridMultilevel"/>
    <w:tmpl w:val="E094518C"/>
    <w:lvl w:ilvl="0" w:tplc="290C339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6"/>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30"/>
    <w:rsid w:val="00007830"/>
    <w:rsid w:val="00013258"/>
    <w:rsid w:val="000461AF"/>
    <w:rsid w:val="00051612"/>
    <w:rsid w:val="00086F60"/>
    <w:rsid w:val="000D3F46"/>
    <w:rsid w:val="001260E4"/>
    <w:rsid w:val="001338B9"/>
    <w:rsid w:val="001A2553"/>
    <w:rsid w:val="001C37AD"/>
    <w:rsid w:val="001E7F95"/>
    <w:rsid w:val="002018F3"/>
    <w:rsid w:val="0023371C"/>
    <w:rsid w:val="002A1C5E"/>
    <w:rsid w:val="002F7622"/>
    <w:rsid w:val="00333463"/>
    <w:rsid w:val="00337961"/>
    <w:rsid w:val="00354CC0"/>
    <w:rsid w:val="003C230A"/>
    <w:rsid w:val="00471F97"/>
    <w:rsid w:val="00482524"/>
    <w:rsid w:val="00557814"/>
    <w:rsid w:val="00557D96"/>
    <w:rsid w:val="005639E5"/>
    <w:rsid w:val="00590575"/>
    <w:rsid w:val="005B6FC4"/>
    <w:rsid w:val="005E3901"/>
    <w:rsid w:val="00621B89"/>
    <w:rsid w:val="00653680"/>
    <w:rsid w:val="00662107"/>
    <w:rsid w:val="006639D5"/>
    <w:rsid w:val="00696D23"/>
    <w:rsid w:val="006D28D0"/>
    <w:rsid w:val="0075324D"/>
    <w:rsid w:val="0076330C"/>
    <w:rsid w:val="007648ED"/>
    <w:rsid w:val="00765CBD"/>
    <w:rsid w:val="00767987"/>
    <w:rsid w:val="00784D4F"/>
    <w:rsid w:val="00784E0B"/>
    <w:rsid w:val="008737F1"/>
    <w:rsid w:val="008A1825"/>
    <w:rsid w:val="00926FA3"/>
    <w:rsid w:val="00941AA9"/>
    <w:rsid w:val="00943514"/>
    <w:rsid w:val="009517E3"/>
    <w:rsid w:val="00973EF1"/>
    <w:rsid w:val="0098587B"/>
    <w:rsid w:val="009F267E"/>
    <w:rsid w:val="00A10A00"/>
    <w:rsid w:val="00A2309F"/>
    <w:rsid w:val="00A568EB"/>
    <w:rsid w:val="00A56E5B"/>
    <w:rsid w:val="00A663B5"/>
    <w:rsid w:val="00AA7C76"/>
    <w:rsid w:val="00AC2FFB"/>
    <w:rsid w:val="00AF7070"/>
    <w:rsid w:val="00B467DE"/>
    <w:rsid w:val="00B72723"/>
    <w:rsid w:val="00B90922"/>
    <w:rsid w:val="00BA0A3E"/>
    <w:rsid w:val="00BA63C5"/>
    <w:rsid w:val="00C15E4B"/>
    <w:rsid w:val="00C22710"/>
    <w:rsid w:val="00C457A2"/>
    <w:rsid w:val="00CE6BC1"/>
    <w:rsid w:val="00CF0E42"/>
    <w:rsid w:val="00D52485"/>
    <w:rsid w:val="00D556E3"/>
    <w:rsid w:val="00DA4595"/>
    <w:rsid w:val="00DD39B8"/>
    <w:rsid w:val="00E041CE"/>
    <w:rsid w:val="00E12301"/>
    <w:rsid w:val="00E73BA4"/>
    <w:rsid w:val="00EE0E2E"/>
    <w:rsid w:val="00EF35C8"/>
    <w:rsid w:val="00F351B8"/>
    <w:rsid w:val="00F352B3"/>
    <w:rsid w:val="00F4064C"/>
    <w:rsid w:val="00FA22B5"/>
    <w:rsid w:val="00FA60DE"/>
    <w:rsid w:val="00FB6D8A"/>
    <w:rsid w:val="00FC1212"/>
    <w:rsid w:val="00FE2E0F"/>
    <w:rsid w:val="00FF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D699"/>
  <w15:docId w15:val="{ABFE978F-95FF-4904-AC3C-A03DB289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4D4F"/>
    <w:rPr>
      <w:color w:val="0563C1" w:themeColor="hyperlink"/>
      <w:u w:val="single"/>
    </w:rPr>
  </w:style>
  <w:style w:type="paragraph" w:styleId="a4">
    <w:name w:val="Normal (Web)"/>
    <w:basedOn w:val="a"/>
    <w:uiPriority w:val="99"/>
    <w:unhideWhenUsed/>
    <w:rsid w:val="00AF7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Intense Quote"/>
    <w:basedOn w:val="a"/>
    <w:next w:val="a"/>
    <w:link w:val="a6"/>
    <w:uiPriority w:val="30"/>
    <w:qFormat/>
    <w:rsid w:val="00941AA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6">
    <w:name w:val="Выделенная цитата Знак"/>
    <w:basedOn w:val="a0"/>
    <w:link w:val="a5"/>
    <w:uiPriority w:val="30"/>
    <w:rsid w:val="00941AA9"/>
    <w:rPr>
      <w:i/>
      <w:iCs/>
      <w:color w:val="5B9BD5" w:themeColor="accent1"/>
    </w:rPr>
  </w:style>
  <w:style w:type="paragraph" w:styleId="a7">
    <w:name w:val="List Paragraph"/>
    <w:basedOn w:val="a"/>
    <w:uiPriority w:val="34"/>
    <w:qFormat/>
    <w:rsid w:val="00941AA9"/>
    <w:pPr>
      <w:ind w:left="720"/>
      <w:contextualSpacing/>
    </w:pPr>
  </w:style>
  <w:style w:type="paragraph" w:customStyle="1" w:styleId="copyright-info">
    <w:name w:val="copyright-info"/>
    <w:basedOn w:val="a"/>
    <w:rsid w:val="00765C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90117">
      <w:bodyDiv w:val="1"/>
      <w:marLeft w:val="0"/>
      <w:marRight w:val="0"/>
      <w:marTop w:val="0"/>
      <w:marBottom w:val="0"/>
      <w:divBdr>
        <w:top w:val="none" w:sz="0" w:space="0" w:color="auto"/>
        <w:left w:val="none" w:sz="0" w:space="0" w:color="auto"/>
        <w:bottom w:val="none" w:sz="0" w:space="0" w:color="auto"/>
        <w:right w:val="none" w:sz="0" w:space="0" w:color="auto"/>
      </w:divBdr>
    </w:div>
    <w:div w:id="191387794">
      <w:bodyDiv w:val="1"/>
      <w:marLeft w:val="0"/>
      <w:marRight w:val="0"/>
      <w:marTop w:val="0"/>
      <w:marBottom w:val="0"/>
      <w:divBdr>
        <w:top w:val="none" w:sz="0" w:space="0" w:color="auto"/>
        <w:left w:val="none" w:sz="0" w:space="0" w:color="auto"/>
        <w:bottom w:val="none" w:sz="0" w:space="0" w:color="auto"/>
        <w:right w:val="none" w:sz="0" w:space="0" w:color="auto"/>
      </w:divBdr>
    </w:div>
    <w:div w:id="259720043">
      <w:bodyDiv w:val="1"/>
      <w:marLeft w:val="0"/>
      <w:marRight w:val="0"/>
      <w:marTop w:val="0"/>
      <w:marBottom w:val="0"/>
      <w:divBdr>
        <w:top w:val="none" w:sz="0" w:space="0" w:color="auto"/>
        <w:left w:val="none" w:sz="0" w:space="0" w:color="auto"/>
        <w:bottom w:val="none" w:sz="0" w:space="0" w:color="auto"/>
        <w:right w:val="none" w:sz="0" w:space="0" w:color="auto"/>
      </w:divBdr>
      <w:divsChild>
        <w:div w:id="968975561">
          <w:marLeft w:val="0"/>
          <w:marRight w:val="0"/>
          <w:marTop w:val="0"/>
          <w:marBottom w:val="0"/>
          <w:divBdr>
            <w:top w:val="none" w:sz="0" w:space="0" w:color="auto"/>
            <w:left w:val="none" w:sz="0" w:space="0" w:color="auto"/>
            <w:bottom w:val="none" w:sz="0" w:space="0" w:color="auto"/>
            <w:right w:val="none" w:sz="0" w:space="0" w:color="auto"/>
          </w:divBdr>
        </w:div>
      </w:divsChild>
    </w:div>
    <w:div w:id="502355806">
      <w:bodyDiv w:val="1"/>
      <w:marLeft w:val="0"/>
      <w:marRight w:val="0"/>
      <w:marTop w:val="0"/>
      <w:marBottom w:val="0"/>
      <w:divBdr>
        <w:top w:val="none" w:sz="0" w:space="0" w:color="auto"/>
        <w:left w:val="none" w:sz="0" w:space="0" w:color="auto"/>
        <w:bottom w:val="none" w:sz="0" w:space="0" w:color="auto"/>
        <w:right w:val="none" w:sz="0" w:space="0" w:color="auto"/>
      </w:divBdr>
    </w:div>
    <w:div w:id="690567094">
      <w:bodyDiv w:val="1"/>
      <w:marLeft w:val="0"/>
      <w:marRight w:val="0"/>
      <w:marTop w:val="0"/>
      <w:marBottom w:val="0"/>
      <w:divBdr>
        <w:top w:val="none" w:sz="0" w:space="0" w:color="auto"/>
        <w:left w:val="none" w:sz="0" w:space="0" w:color="auto"/>
        <w:bottom w:val="none" w:sz="0" w:space="0" w:color="auto"/>
        <w:right w:val="none" w:sz="0" w:space="0" w:color="auto"/>
      </w:divBdr>
    </w:div>
    <w:div w:id="881793249">
      <w:bodyDiv w:val="1"/>
      <w:marLeft w:val="0"/>
      <w:marRight w:val="0"/>
      <w:marTop w:val="0"/>
      <w:marBottom w:val="0"/>
      <w:divBdr>
        <w:top w:val="none" w:sz="0" w:space="0" w:color="auto"/>
        <w:left w:val="none" w:sz="0" w:space="0" w:color="auto"/>
        <w:bottom w:val="none" w:sz="0" w:space="0" w:color="auto"/>
        <w:right w:val="none" w:sz="0" w:space="0" w:color="auto"/>
      </w:divBdr>
    </w:div>
    <w:div w:id="986668733">
      <w:bodyDiv w:val="1"/>
      <w:marLeft w:val="0"/>
      <w:marRight w:val="0"/>
      <w:marTop w:val="0"/>
      <w:marBottom w:val="0"/>
      <w:divBdr>
        <w:top w:val="none" w:sz="0" w:space="0" w:color="auto"/>
        <w:left w:val="none" w:sz="0" w:space="0" w:color="auto"/>
        <w:bottom w:val="none" w:sz="0" w:space="0" w:color="auto"/>
        <w:right w:val="none" w:sz="0" w:space="0" w:color="auto"/>
      </w:divBdr>
    </w:div>
    <w:div w:id="1024212383">
      <w:bodyDiv w:val="1"/>
      <w:marLeft w:val="0"/>
      <w:marRight w:val="0"/>
      <w:marTop w:val="0"/>
      <w:marBottom w:val="0"/>
      <w:divBdr>
        <w:top w:val="none" w:sz="0" w:space="0" w:color="auto"/>
        <w:left w:val="none" w:sz="0" w:space="0" w:color="auto"/>
        <w:bottom w:val="none" w:sz="0" w:space="0" w:color="auto"/>
        <w:right w:val="none" w:sz="0" w:space="0" w:color="auto"/>
      </w:divBdr>
      <w:divsChild>
        <w:div w:id="1002973332">
          <w:marLeft w:val="0"/>
          <w:marRight w:val="0"/>
          <w:marTop w:val="0"/>
          <w:marBottom w:val="0"/>
          <w:divBdr>
            <w:top w:val="none" w:sz="0" w:space="0" w:color="auto"/>
            <w:left w:val="none" w:sz="0" w:space="0" w:color="auto"/>
            <w:bottom w:val="none" w:sz="0" w:space="0" w:color="auto"/>
            <w:right w:val="none" w:sz="0" w:space="0" w:color="auto"/>
          </w:divBdr>
        </w:div>
        <w:div w:id="1261840865">
          <w:marLeft w:val="0"/>
          <w:marRight w:val="0"/>
          <w:marTop w:val="0"/>
          <w:marBottom w:val="0"/>
          <w:divBdr>
            <w:top w:val="none" w:sz="0" w:space="0" w:color="auto"/>
            <w:left w:val="none" w:sz="0" w:space="0" w:color="auto"/>
            <w:bottom w:val="none" w:sz="0" w:space="0" w:color="auto"/>
            <w:right w:val="none" w:sz="0" w:space="0" w:color="auto"/>
          </w:divBdr>
        </w:div>
      </w:divsChild>
    </w:div>
    <w:div w:id="1061291657">
      <w:bodyDiv w:val="1"/>
      <w:marLeft w:val="0"/>
      <w:marRight w:val="0"/>
      <w:marTop w:val="0"/>
      <w:marBottom w:val="0"/>
      <w:divBdr>
        <w:top w:val="none" w:sz="0" w:space="0" w:color="auto"/>
        <w:left w:val="none" w:sz="0" w:space="0" w:color="auto"/>
        <w:bottom w:val="none" w:sz="0" w:space="0" w:color="auto"/>
        <w:right w:val="none" w:sz="0" w:space="0" w:color="auto"/>
      </w:divBdr>
    </w:div>
    <w:div w:id="1500341419">
      <w:bodyDiv w:val="1"/>
      <w:marLeft w:val="0"/>
      <w:marRight w:val="0"/>
      <w:marTop w:val="0"/>
      <w:marBottom w:val="0"/>
      <w:divBdr>
        <w:top w:val="none" w:sz="0" w:space="0" w:color="auto"/>
        <w:left w:val="none" w:sz="0" w:space="0" w:color="auto"/>
        <w:bottom w:val="none" w:sz="0" w:space="0" w:color="auto"/>
        <w:right w:val="none" w:sz="0" w:space="0" w:color="auto"/>
      </w:divBdr>
    </w:div>
    <w:div w:id="1597979477">
      <w:bodyDiv w:val="1"/>
      <w:marLeft w:val="0"/>
      <w:marRight w:val="0"/>
      <w:marTop w:val="0"/>
      <w:marBottom w:val="0"/>
      <w:divBdr>
        <w:top w:val="none" w:sz="0" w:space="0" w:color="auto"/>
        <w:left w:val="none" w:sz="0" w:space="0" w:color="auto"/>
        <w:bottom w:val="none" w:sz="0" w:space="0" w:color="auto"/>
        <w:right w:val="none" w:sz="0" w:space="0" w:color="auto"/>
      </w:divBdr>
    </w:div>
    <w:div w:id="1766147612">
      <w:bodyDiv w:val="1"/>
      <w:marLeft w:val="0"/>
      <w:marRight w:val="0"/>
      <w:marTop w:val="0"/>
      <w:marBottom w:val="0"/>
      <w:divBdr>
        <w:top w:val="none" w:sz="0" w:space="0" w:color="auto"/>
        <w:left w:val="none" w:sz="0" w:space="0" w:color="auto"/>
        <w:bottom w:val="none" w:sz="0" w:space="0" w:color="auto"/>
        <w:right w:val="none" w:sz="0" w:space="0" w:color="auto"/>
      </w:divBdr>
    </w:div>
    <w:div w:id="1869414913">
      <w:bodyDiv w:val="1"/>
      <w:marLeft w:val="0"/>
      <w:marRight w:val="0"/>
      <w:marTop w:val="0"/>
      <w:marBottom w:val="0"/>
      <w:divBdr>
        <w:top w:val="none" w:sz="0" w:space="0" w:color="auto"/>
        <w:left w:val="none" w:sz="0" w:space="0" w:color="auto"/>
        <w:bottom w:val="none" w:sz="0" w:space="0" w:color="auto"/>
        <w:right w:val="none" w:sz="0" w:space="0" w:color="auto"/>
      </w:divBdr>
      <w:divsChild>
        <w:div w:id="1634746096">
          <w:marLeft w:val="0"/>
          <w:marRight w:val="0"/>
          <w:marTop w:val="0"/>
          <w:marBottom w:val="0"/>
          <w:divBdr>
            <w:top w:val="none" w:sz="0" w:space="0" w:color="auto"/>
            <w:left w:val="none" w:sz="0" w:space="0" w:color="auto"/>
            <w:bottom w:val="none" w:sz="0" w:space="0" w:color="auto"/>
            <w:right w:val="none" w:sz="0" w:space="0" w:color="auto"/>
          </w:divBdr>
        </w:div>
        <w:div w:id="177239338">
          <w:marLeft w:val="0"/>
          <w:marRight w:val="0"/>
          <w:marTop w:val="0"/>
          <w:marBottom w:val="0"/>
          <w:divBdr>
            <w:top w:val="none" w:sz="0" w:space="0" w:color="auto"/>
            <w:left w:val="none" w:sz="0" w:space="0" w:color="auto"/>
            <w:bottom w:val="none" w:sz="0" w:space="0" w:color="auto"/>
            <w:right w:val="none" w:sz="0" w:space="0" w:color="auto"/>
          </w:divBdr>
        </w:div>
      </w:divsChild>
    </w:div>
    <w:div w:id="2056466631">
      <w:bodyDiv w:val="1"/>
      <w:marLeft w:val="0"/>
      <w:marRight w:val="0"/>
      <w:marTop w:val="0"/>
      <w:marBottom w:val="0"/>
      <w:divBdr>
        <w:top w:val="none" w:sz="0" w:space="0" w:color="auto"/>
        <w:left w:val="none" w:sz="0" w:space="0" w:color="auto"/>
        <w:bottom w:val="none" w:sz="0" w:space="0" w:color="auto"/>
        <w:right w:val="none" w:sz="0" w:space="0" w:color="auto"/>
      </w:divBdr>
    </w:div>
    <w:div w:id="2062827250">
      <w:bodyDiv w:val="1"/>
      <w:marLeft w:val="0"/>
      <w:marRight w:val="0"/>
      <w:marTop w:val="0"/>
      <w:marBottom w:val="0"/>
      <w:divBdr>
        <w:top w:val="none" w:sz="0" w:space="0" w:color="auto"/>
        <w:left w:val="none" w:sz="0" w:space="0" w:color="auto"/>
        <w:bottom w:val="none" w:sz="0" w:space="0" w:color="auto"/>
        <w:right w:val="none" w:sz="0" w:space="0" w:color="auto"/>
      </w:divBdr>
      <w:divsChild>
        <w:div w:id="80990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be7f337d9b35705ac035531878c8d15c2b09b36d/" TargetMode="External"/><Relationship Id="rId13" Type="http://schemas.openxmlformats.org/officeDocument/2006/relationships/hyperlink" Target="http://www.consultant.ru/document/cons_doc_LAW_405601/7cb5d9b7f75fd72853e0610988cc9f6fdd08802e/" TargetMode="External"/><Relationship Id="rId18" Type="http://schemas.openxmlformats.org/officeDocument/2006/relationships/hyperlink" Target="http://www.consultant.ru/document/cons_doc_LAW_388926/8c12a3ec10bf313c4b2fb441eb21b9a04616fd9e/" TargetMode="External"/><Relationship Id="rId3" Type="http://schemas.openxmlformats.org/officeDocument/2006/relationships/settings" Target="settings.xml"/><Relationship Id="rId21" Type="http://schemas.openxmlformats.org/officeDocument/2006/relationships/hyperlink" Target="https://gz.action360.ru/group?groupId=1663367&amp;locale=ru&amp;date=2025-01-01&amp;isStatic=false&amp;anchor=XA00MES2O2&amp;pubAlias=mcfr-go.a360" TargetMode="External"/><Relationship Id="rId7" Type="http://schemas.openxmlformats.org/officeDocument/2006/relationships/hyperlink" Target="http://www.consultant.ru/document/cons_doc_LAW_388926/be7f337d9b35705ac035531878c8d15c2b09b36d/" TargetMode="External"/><Relationship Id="rId12" Type="http://schemas.openxmlformats.org/officeDocument/2006/relationships/hyperlink" Target="http://www.consultant.ru/document/cons_doc_LAW_377497/6e4103a4154a049ac63fd064cef05ea6b3780b45/" TargetMode="External"/><Relationship Id="rId17" Type="http://schemas.openxmlformats.org/officeDocument/2006/relationships/hyperlink" Target="http://www.consultant.ru/document/cons_doc_LAW_404419/f61ff313afecf81a91a43d729c2df55c1d6a1533/" TargetMode="External"/><Relationship Id="rId2" Type="http://schemas.openxmlformats.org/officeDocument/2006/relationships/styles" Target="styles.xml"/><Relationship Id="rId16" Type="http://schemas.openxmlformats.org/officeDocument/2006/relationships/hyperlink" Target="http://www.consultant.ru/document/cons_doc_LAW_405601/a74ca4364cb5aa0d95db2b7636907af350ab52c8/" TargetMode="External"/><Relationship Id="rId20" Type="http://schemas.openxmlformats.org/officeDocument/2006/relationships/hyperlink" Target="https://gz.action360.ru/group?groupId=127693733&amp;locale=ru&amp;date=2025-01-01&amp;isStatic=false&amp;pubAlias=mcfr-go.a360" TargetMode="External"/><Relationship Id="rId1" Type="http://schemas.openxmlformats.org/officeDocument/2006/relationships/numbering" Target="numbering.xml"/><Relationship Id="rId6" Type="http://schemas.openxmlformats.org/officeDocument/2006/relationships/hyperlink" Target="http://www.consultant.ru/document/cons_doc_LAW_388926/be7f337d9b35705ac035531878c8d15c2b09b36d/" TargetMode="External"/><Relationship Id="rId11" Type="http://schemas.openxmlformats.org/officeDocument/2006/relationships/hyperlink" Target="http://www.consultant.ru/document/cons_doc_LAW_377497/159987976c47e793b9a535fdf16dbf0701c8a027/" TargetMode="External"/><Relationship Id="rId5" Type="http://schemas.openxmlformats.org/officeDocument/2006/relationships/hyperlink" Target="http://www.consultant.ru/document/cons_doc_LAW_388926/be7f337d9b35705ac035531878c8d15c2b09b36d/" TargetMode="External"/><Relationship Id="rId15" Type="http://schemas.openxmlformats.org/officeDocument/2006/relationships/hyperlink" Target="http://www.consultant.ru/document/cons_doc_LAW_405601/0108932a3c6234f73590b25799588ada492deb23/" TargetMode="External"/><Relationship Id="rId23" Type="http://schemas.openxmlformats.org/officeDocument/2006/relationships/theme" Target="theme/theme1.xml"/><Relationship Id="rId10" Type="http://schemas.openxmlformats.org/officeDocument/2006/relationships/hyperlink" Target="http://www.consultant.ru/document/cons_doc_LAW_404419/92c21101873860b815e2a0b883ec15dd4f6bebbe/" TargetMode="External"/><Relationship Id="rId19" Type="http://schemas.openxmlformats.org/officeDocument/2006/relationships/hyperlink" Target="http://www.consultant.ru/document/cons_doc_LAW_388926/8c12a3ec10bf313c4b2fb441eb21b9a04616fd9e/" TargetMode="External"/><Relationship Id="rId4" Type="http://schemas.openxmlformats.org/officeDocument/2006/relationships/webSettings" Target="webSettings.xml"/><Relationship Id="rId9" Type="http://schemas.openxmlformats.org/officeDocument/2006/relationships/hyperlink" Target="http://www.consultant.ru/document/cons_doc_LAW_388926/be7f337d9b35705ac035531878c8d15c2b09b36d/" TargetMode="External"/><Relationship Id="rId14" Type="http://schemas.openxmlformats.org/officeDocument/2006/relationships/hyperlink" Target="http://www.consultant.ru/document/cons_doc_LAW_405601/6411e005f539b666d6f360f202cb7b1c23fe27c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2501</Words>
  <Characters>14261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18</cp:revision>
  <dcterms:created xsi:type="dcterms:W3CDTF">2023-09-04T02:35:00Z</dcterms:created>
  <dcterms:modified xsi:type="dcterms:W3CDTF">2026-04-09T06:23:00Z</dcterms:modified>
</cp:coreProperties>
</file>