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48" w:rsidRPr="003F697A" w:rsidRDefault="003E6548" w:rsidP="003E6548">
      <w:pPr>
        <w:pageBreakBefore/>
        <w:widowControl w:val="0"/>
        <w:suppressAutoHyphens/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 xml:space="preserve">Приложение </w:t>
      </w:r>
      <w:r w:rsidR="00622E1F">
        <w:rPr>
          <w:color w:val="000000"/>
          <w:sz w:val="24"/>
          <w:szCs w:val="24"/>
        </w:rPr>
        <w:t>2</w:t>
      </w:r>
    </w:p>
    <w:p w:rsidR="003E6548" w:rsidRPr="00AE133C" w:rsidRDefault="003E6548" w:rsidP="003E6548">
      <w:pPr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 xml:space="preserve">к Договору </w:t>
      </w:r>
      <w:r w:rsidR="000F34E1" w:rsidRPr="003F697A">
        <w:rPr>
          <w:color w:val="000000"/>
          <w:sz w:val="24"/>
          <w:szCs w:val="24"/>
        </w:rPr>
        <w:t xml:space="preserve">поставки </w:t>
      </w:r>
      <w:r w:rsidRPr="00AE133C">
        <w:rPr>
          <w:color w:val="000000"/>
          <w:sz w:val="24"/>
          <w:szCs w:val="24"/>
        </w:rPr>
        <w:t>№ _____</w:t>
      </w:r>
    </w:p>
    <w:p w:rsidR="003E6548" w:rsidRPr="00AE133C" w:rsidRDefault="003E6548" w:rsidP="003E6548">
      <w:pPr>
        <w:ind w:left="2835"/>
        <w:jc w:val="right"/>
        <w:rPr>
          <w:color w:val="000000"/>
          <w:sz w:val="24"/>
          <w:szCs w:val="24"/>
        </w:rPr>
      </w:pPr>
      <w:r w:rsidRPr="00AE133C">
        <w:rPr>
          <w:color w:val="000000"/>
          <w:sz w:val="24"/>
          <w:szCs w:val="24"/>
        </w:rPr>
        <w:t>от «____» _____________ 20</w:t>
      </w:r>
      <w:r>
        <w:rPr>
          <w:color w:val="000000"/>
          <w:sz w:val="24"/>
          <w:szCs w:val="24"/>
        </w:rPr>
        <w:t>2</w:t>
      </w:r>
      <w:r w:rsidR="00622E1F">
        <w:rPr>
          <w:color w:val="000000"/>
          <w:sz w:val="24"/>
          <w:szCs w:val="24"/>
        </w:rPr>
        <w:t>6</w:t>
      </w:r>
      <w:r w:rsidRPr="00AE133C">
        <w:rPr>
          <w:color w:val="000000"/>
          <w:sz w:val="24"/>
          <w:szCs w:val="24"/>
        </w:rPr>
        <w:t xml:space="preserve"> г.</w:t>
      </w:r>
    </w:p>
    <w:p w:rsidR="003E6548" w:rsidRPr="00AE133C" w:rsidRDefault="003E6548" w:rsidP="003E6548">
      <w:pPr>
        <w:spacing w:after="23" w:line="259" w:lineRule="auto"/>
        <w:ind w:left="704" w:hanging="10"/>
        <w:jc w:val="center"/>
        <w:rPr>
          <w:color w:val="000000"/>
          <w:sz w:val="24"/>
          <w:szCs w:val="24"/>
        </w:rPr>
      </w:pPr>
    </w:p>
    <w:p w:rsidR="00F13F30" w:rsidRPr="00F13F30" w:rsidRDefault="00F13F30" w:rsidP="00F13F30">
      <w:pPr>
        <w:widowControl w:val="0"/>
        <w:spacing w:line="264" w:lineRule="auto"/>
        <w:ind w:firstLine="709"/>
        <w:jc w:val="center"/>
        <w:rPr>
          <w:b/>
          <w:sz w:val="24"/>
          <w:szCs w:val="24"/>
        </w:rPr>
      </w:pPr>
      <w:r w:rsidRPr="00F13F30">
        <w:rPr>
          <w:b/>
          <w:sz w:val="24"/>
          <w:szCs w:val="24"/>
        </w:rPr>
        <w:t>Соглашение об использовании электронного документооборота</w:t>
      </w:r>
    </w:p>
    <w:p w:rsidR="00F13F30" w:rsidRPr="00F13F30" w:rsidRDefault="00F13F30" w:rsidP="00F13F30">
      <w:pPr>
        <w:widowControl w:val="0"/>
        <w:spacing w:line="264" w:lineRule="auto"/>
        <w:ind w:firstLine="709"/>
        <w:jc w:val="center"/>
        <w:rPr>
          <w:b/>
          <w:sz w:val="24"/>
          <w:szCs w:val="24"/>
        </w:rPr>
      </w:pPr>
      <w:r w:rsidRPr="00F13F30">
        <w:rPr>
          <w:b/>
          <w:sz w:val="24"/>
          <w:szCs w:val="24"/>
        </w:rPr>
        <w:t>при обмене документами в рамках финансово-хозяйственной деятельности</w:t>
      </w:r>
    </w:p>
    <w:p w:rsidR="00F13F30" w:rsidRPr="00F13F30" w:rsidRDefault="00F13F30" w:rsidP="00F13F30">
      <w:pPr>
        <w:widowControl w:val="0"/>
        <w:spacing w:line="264" w:lineRule="auto"/>
        <w:ind w:firstLine="709"/>
        <w:jc w:val="both"/>
        <w:rPr>
          <w:sz w:val="24"/>
          <w:szCs w:val="24"/>
        </w:rPr>
      </w:pPr>
    </w:p>
    <w:p w:rsidR="00F13F30" w:rsidRPr="00F13F30" w:rsidRDefault="00F13F30" w:rsidP="00F13F30">
      <w:pPr>
        <w:widowControl w:val="0"/>
        <w:numPr>
          <w:ilvl w:val="0"/>
          <w:numId w:val="2"/>
        </w:numPr>
        <w:spacing w:line="264" w:lineRule="auto"/>
        <w:ind w:left="0" w:firstLine="709"/>
        <w:jc w:val="center"/>
        <w:rPr>
          <w:rFonts w:eastAsia="Calibri"/>
          <w:b/>
          <w:sz w:val="24"/>
          <w:szCs w:val="24"/>
        </w:rPr>
      </w:pPr>
      <w:r w:rsidRPr="00F13F30">
        <w:rPr>
          <w:rFonts w:eastAsia="Calibri"/>
          <w:b/>
          <w:sz w:val="24"/>
          <w:szCs w:val="24"/>
        </w:rPr>
        <w:t>Предмет Соглашения</w:t>
      </w:r>
    </w:p>
    <w:p w:rsidR="00F13F30" w:rsidRPr="00F13F30" w:rsidRDefault="00F13F30" w:rsidP="00F13F30">
      <w:pPr>
        <w:widowControl w:val="0"/>
        <w:spacing w:line="264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 w:rsidRPr="00F13F30">
        <w:rPr>
          <w:rFonts w:eastAsia="Calibri"/>
          <w:color w:val="000000"/>
          <w:sz w:val="24"/>
          <w:szCs w:val="24"/>
        </w:rPr>
        <w:t>1.1. Стороны пришли к соглашению о применении электронного документооборота (далее</w:t>
      </w:r>
      <w:r w:rsidRPr="00F13F30">
        <w:rPr>
          <w:rFonts w:eastAsia="Calibri"/>
          <w:bCs/>
          <w:sz w:val="24"/>
          <w:szCs w:val="24"/>
        </w:rPr>
        <w:t xml:space="preserve"> – </w:t>
      </w:r>
      <w:r w:rsidRPr="00F13F30">
        <w:rPr>
          <w:rFonts w:eastAsia="Calibri"/>
          <w:color w:val="000000"/>
          <w:sz w:val="24"/>
          <w:szCs w:val="24"/>
        </w:rPr>
        <w:t>ЭДО) при обмене в рамках Договора первичными учетными документами согласно законодательству Российской Федерации.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1.2. В течение сроков, предусмотренных Договором или законодательством Российской Федерации для выставления соответствующих документов, Сторона формирует указанные документы и направляет их другой Стороне через оператора электронного документооборота (далее – Оператор ЭДО).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1.3. При осуществлении обмена электронными документами Стороны используют форматы документов, утвержденные приказами Федеральной налоговой службы, а при отсутствии утвержденных форматов</w:t>
      </w:r>
      <w:r w:rsidRPr="00F13F30">
        <w:rPr>
          <w:rFonts w:eastAsia="Calibri"/>
          <w:bCs/>
          <w:sz w:val="24"/>
          <w:szCs w:val="24"/>
        </w:rPr>
        <w:t> – </w:t>
      </w:r>
      <w:r w:rsidRPr="00F13F30">
        <w:rPr>
          <w:rFonts w:eastAsia="Calibri"/>
          <w:sz w:val="24"/>
          <w:szCs w:val="24"/>
        </w:rPr>
        <w:t xml:space="preserve">документы в формате </w:t>
      </w:r>
      <w:r w:rsidRPr="00F13F30">
        <w:rPr>
          <w:rFonts w:eastAsia="Calibri"/>
          <w:sz w:val="24"/>
          <w:szCs w:val="24"/>
          <w:lang w:val="en-US"/>
        </w:rPr>
        <w:t>pdf</w:t>
      </w:r>
      <w:r w:rsidRPr="00F13F30">
        <w:rPr>
          <w:rFonts w:eastAsia="Calibri"/>
          <w:sz w:val="24"/>
          <w:szCs w:val="24"/>
        </w:rPr>
        <w:t>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1.4. Электронные документы, обмен которыми Стороны осуществляют в рамках Договора, подписываются усиленной квалифицированной электронной подписью (далее</w:t>
      </w:r>
      <w:r w:rsidRPr="00F13F30">
        <w:rPr>
          <w:rFonts w:eastAsia="Calibri"/>
          <w:bCs/>
          <w:sz w:val="24"/>
          <w:szCs w:val="24"/>
        </w:rPr>
        <w:t> – </w:t>
      </w:r>
      <w:r w:rsidRPr="00F13F30">
        <w:rPr>
          <w:rFonts w:eastAsia="Calibri"/>
          <w:sz w:val="24"/>
          <w:szCs w:val="24"/>
        </w:rPr>
        <w:t>УКЭП). Применение иных видов электронных подписей при обмене электронными документами между Сторонами не допускается.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1.5. При осуществлении обмена электронными документами Стороны руководствуются порядком, установленным законодательством Российской Федерации, приказами Минфина России, Федеральной налоговой службы.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sz w:val="24"/>
          <w:szCs w:val="24"/>
        </w:rPr>
      </w:pPr>
      <w:r w:rsidRPr="00F13F30">
        <w:rPr>
          <w:rFonts w:eastAsia="Calibri"/>
          <w:sz w:val="24"/>
          <w:szCs w:val="24"/>
        </w:rPr>
        <w:t>1.6.</w:t>
      </w:r>
      <w:r w:rsidRPr="00F13F30">
        <w:rPr>
          <w:sz w:val="24"/>
          <w:szCs w:val="24"/>
        </w:rPr>
        <w:t xml:space="preserve"> При передаче </w:t>
      </w:r>
      <w:r w:rsidR="000F34E1">
        <w:rPr>
          <w:sz w:val="24"/>
          <w:szCs w:val="24"/>
        </w:rPr>
        <w:t>Поставщи</w:t>
      </w:r>
      <w:r w:rsidRPr="00F13F30">
        <w:rPr>
          <w:sz w:val="24"/>
          <w:szCs w:val="24"/>
        </w:rPr>
        <w:t xml:space="preserve">ком </w:t>
      </w:r>
      <w:r w:rsidR="000F34E1">
        <w:rPr>
          <w:sz w:val="24"/>
          <w:szCs w:val="24"/>
        </w:rPr>
        <w:t>Покупателю</w:t>
      </w:r>
      <w:r w:rsidRPr="00F13F30">
        <w:rPr>
          <w:sz w:val="24"/>
          <w:szCs w:val="24"/>
        </w:rPr>
        <w:t xml:space="preserve"> в рамках исполнения Договора товаров, подлежащих прослеживаемости в соответствии с постановлением Правительства Российской Федерации от 01.07.2021 № 1108 «Об утверждении Положения о национальной системе прослеживаемости товаров», </w:t>
      </w:r>
      <w:r w:rsidR="000F34E1">
        <w:rPr>
          <w:sz w:val="24"/>
          <w:szCs w:val="24"/>
        </w:rPr>
        <w:t>Поставщи</w:t>
      </w:r>
      <w:r w:rsidRPr="00F13F30">
        <w:rPr>
          <w:sz w:val="24"/>
          <w:szCs w:val="24"/>
        </w:rPr>
        <w:t>к</w:t>
      </w:r>
      <w:r w:rsidRPr="00F13F30">
        <w:rPr>
          <w:i/>
          <w:sz w:val="24"/>
          <w:szCs w:val="24"/>
        </w:rPr>
        <w:t xml:space="preserve"> </w:t>
      </w:r>
      <w:r w:rsidRPr="00F13F30">
        <w:rPr>
          <w:sz w:val="24"/>
          <w:szCs w:val="24"/>
        </w:rPr>
        <w:t xml:space="preserve">выставляет счет-фактуру либо универсальный передаточный документ, содержащий реквизиты прослеживаемости. При этом счет-фактура либо универсальный передаточный документ с реквизитами прослеживаемости направляются </w:t>
      </w:r>
      <w:r w:rsidR="000F34E1">
        <w:rPr>
          <w:sz w:val="24"/>
          <w:szCs w:val="24"/>
        </w:rPr>
        <w:t>Поставщиком Покупателю</w:t>
      </w:r>
      <w:r w:rsidRPr="00F13F30">
        <w:rPr>
          <w:sz w:val="24"/>
          <w:szCs w:val="24"/>
        </w:rPr>
        <w:t xml:space="preserve"> исключительно с использованием электронного документооборота. </w:t>
      </w:r>
    </w:p>
    <w:p w:rsidR="00F13F30" w:rsidRPr="00F13F30" w:rsidRDefault="00F13F30" w:rsidP="00F13F30">
      <w:pPr>
        <w:widowControl w:val="0"/>
        <w:spacing w:line="264" w:lineRule="auto"/>
        <w:ind w:firstLine="709"/>
        <w:jc w:val="both"/>
        <w:rPr>
          <w:rFonts w:eastAsia="Calibri"/>
          <w:sz w:val="24"/>
          <w:szCs w:val="24"/>
        </w:rPr>
      </w:pPr>
    </w:p>
    <w:p w:rsidR="00F13F30" w:rsidRPr="00F13F30" w:rsidRDefault="00F13F30" w:rsidP="00F13F30">
      <w:pPr>
        <w:pStyle w:val="a6"/>
        <w:numPr>
          <w:ilvl w:val="0"/>
          <w:numId w:val="2"/>
        </w:numPr>
        <w:spacing w:line="264" w:lineRule="auto"/>
        <w:jc w:val="center"/>
        <w:rPr>
          <w:rFonts w:eastAsia="Calibri"/>
          <w:b/>
          <w:sz w:val="24"/>
          <w:szCs w:val="24"/>
        </w:rPr>
      </w:pPr>
      <w:r w:rsidRPr="00F13F30">
        <w:rPr>
          <w:rFonts w:eastAsia="Calibri"/>
          <w:b/>
          <w:sz w:val="24"/>
          <w:szCs w:val="24"/>
        </w:rPr>
        <w:t>Признание электронных документов равнозначными</w:t>
      </w:r>
    </w:p>
    <w:p w:rsidR="00F13F30" w:rsidRPr="00F13F30" w:rsidRDefault="00F13F30" w:rsidP="00F13F30">
      <w:pPr>
        <w:pStyle w:val="a6"/>
        <w:spacing w:line="264" w:lineRule="auto"/>
        <w:ind w:left="525"/>
        <w:jc w:val="center"/>
        <w:rPr>
          <w:rFonts w:eastAsia="Calibri"/>
          <w:b/>
          <w:sz w:val="24"/>
          <w:szCs w:val="24"/>
        </w:rPr>
      </w:pPr>
      <w:r w:rsidRPr="00F13F30">
        <w:rPr>
          <w:rFonts w:eastAsia="Calibri"/>
          <w:b/>
          <w:sz w:val="24"/>
          <w:szCs w:val="24"/>
        </w:rPr>
        <w:t>документам на бумажном носителе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2.1.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Стороны признают, что любой электронный документ, указанный в пункте 1.1 Соглашения, составленный Сторонами в формате, указанном в пункте 1.3 Соглашения и подписанный УКЭП, является равнозначным документу на бумажном носителе, подписанному собственноручной подписью и заверенному в предусмотренных случаях печатью.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При осуществлении ЭДО документы, указанные в пункте 1.1 Соглашения, на бумажном носителе не составляются.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2.2.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документа каждой из Сторон.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2.3.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 xml:space="preserve">Стороны обязаны обеспечить конфиденциальность ключей УКЭП, не допускать несанкционированное использование принадлежащих им ключей УКЭП. 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Сторона, которой стало известно о нарушении конфиденциальности ключа электронной подписи, обязана незамедлительно уведомить другую Сторону о данном факте и отказаться от использования данной подписи.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lastRenderedPageBreak/>
        <w:t>2.4.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Полномочия лица, подписавшего электронный документ УКЭП, должны быть подтверждены предоставлением доверенности либо организационно-распорядительного документа о наделении указанного лица полномочиями по подписанию документов путем проставления УКЭП.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</w:p>
    <w:p w:rsidR="00F13F30" w:rsidRPr="00F13F30" w:rsidRDefault="00F13F30" w:rsidP="00F13F30">
      <w:pPr>
        <w:spacing w:line="264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F13F30">
        <w:rPr>
          <w:rFonts w:eastAsia="Calibri"/>
          <w:sz w:val="24"/>
          <w:szCs w:val="24"/>
        </w:rPr>
        <w:t>3.</w:t>
      </w:r>
      <w:r w:rsidRPr="00F13F30">
        <w:rPr>
          <w:rFonts w:eastAsia="Calibri"/>
          <w:sz w:val="24"/>
          <w:szCs w:val="24"/>
        </w:rPr>
        <w:tab/>
      </w:r>
      <w:r w:rsidRPr="00F13F30">
        <w:rPr>
          <w:rFonts w:eastAsia="Calibri"/>
          <w:b/>
          <w:sz w:val="24"/>
          <w:szCs w:val="24"/>
        </w:rPr>
        <w:t>Прочие условия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3.1.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Применение ЭДО начинается после обмена Сторонами через Оператора ЭДО сообщениями о приглашении к электронному документообороту и о принятии приглашения. До обмена указанными сообщениями Стороны осуществляют обмен документами на бумажном носителе в порядке, установленном Договором.</w:t>
      </w:r>
    </w:p>
    <w:p w:rsidR="00F13F30" w:rsidRPr="00F13F30" w:rsidRDefault="00F13F30" w:rsidP="00E17ADB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3.2. В случае невозможности обмена электронными документами (например, при техническом сбое в работе внутренних систем Сторон либо несоблюдении требований по обеспечению информационной безопасности) Стороны незамедлительно информируют об этом друг друга с указанием причины и предполагаемого срока восстановления работоспособности и возобновления ЭДО. В период невозможности обмена электронными документами обмен документами осуществляется на бумажном носителе в порядке, установленном Договором.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При восстановлении работоспособности ЭДО Стороны незамедлительно информируют друг друга о времени возобновления ЭДО.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После возобновления ЭДО документы, составленные на бумажном носителе и переданные Сторонами в период временного прекращения ЭДО, в электронном виде Сторонами не составляются и через Оператора ЭДО не передаются.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3.3.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В случае смены оператора ЭДО одной из Сторон сообщение об этом должно быть направлено другой Стороне не менее чем за 5 (пять) рабочих дней до начала обслуживания новым оператором.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3.4.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Установленный Соглашением порядок ЭДО может быть изменен исключительно путем заключения дополнительного соглашения в письменном виде.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</w:p>
    <w:p w:rsidR="00F13F30" w:rsidRPr="00F13F30" w:rsidRDefault="00F13F30" w:rsidP="00F13F30">
      <w:pPr>
        <w:spacing w:line="264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F13F30">
        <w:rPr>
          <w:rFonts w:eastAsia="Calibri"/>
          <w:sz w:val="24"/>
          <w:szCs w:val="24"/>
        </w:rPr>
        <w:t>4.</w:t>
      </w:r>
      <w:r w:rsidRPr="00F13F30">
        <w:rPr>
          <w:rFonts w:eastAsia="Calibri"/>
          <w:sz w:val="24"/>
          <w:szCs w:val="24"/>
        </w:rPr>
        <w:tab/>
      </w:r>
      <w:r w:rsidRPr="00F13F30">
        <w:rPr>
          <w:rFonts w:eastAsia="Calibri"/>
          <w:b/>
          <w:sz w:val="24"/>
          <w:szCs w:val="24"/>
        </w:rPr>
        <w:t>Действие Соглашения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4.1.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 xml:space="preserve"> Соглашение вступает в силу с даты подписания и действует в течение срока действия Договора.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4.2.</w:t>
      </w:r>
      <w:r w:rsidRPr="00F13F30">
        <w:rPr>
          <w:rFonts w:eastAsia="Calibri"/>
          <w:sz w:val="24"/>
          <w:szCs w:val="24"/>
          <w:lang w:val="en-US"/>
        </w:rPr>
        <w:t> </w:t>
      </w:r>
      <w:r w:rsidRPr="00F13F30">
        <w:rPr>
          <w:rFonts w:eastAsia="Calibri"/>
          <w:sz w:val="24"/>
          <w:szCs w:val="24"/>
        </w:rPr>
        <w:t>Каждая из Сторон имеет право в одностороннем порядке отказаться от исполнения Соглашения, письменно уведомив об этом другую Сторону не менее чем за 30 (тридцать) календарных дней до расторжения Соглашения.</w:t>
      </w:r>
    </w:p>
    <w:p w:rsidR="00F13F30" w:rsidRPr="00F13F30" w:rsidRDefault="00F13F30" w:rsidP="00F13F30">
      <w:pPr>
        <w:spacing w:line="264" w:lineRule="auto"/>
        <w:ind w:firstLine="709"/>
        <w:jc w:val="both"/>
        <w:rPr>
          <w:rFonts w:eastAsia="Calibri"/>
          <w:sz w:val="24"/>
          <w:szCs w:val="24"/>
        </w:rPr>
      </w:pPr>
      <w:r w:rsidRPr="00F13F30">
        <w:rPr>
          <w:rFonts w:eastAsia="Calibri"/>
          <w:sz w:val="24"/>
          <w:szCs w:val="24"/>
        </w:rPr>
        <w:t>4.3.  Соглашение является неотъемлемой частью Договора, составлено в 2 (двух) экземплярах, имеющих равную юридическую силу, по одному для каждой из Сторон.</w:t>
      </w:r>
    </w:p>
    <w:p w:rsidR="000148E8" w:rsidRPr="00F13F30" w:rsidRDefault="000148E8" w:rsidP="00F13F3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</w:p>
    <w:p w:rsidR="003E6548" w:rsidRDefault="003E6548" w:rsidP="003E6548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tbl>
      <w:tblPr>
        <w:tblW w:w="9355" w:type="dxa"/>
        <w:tblInd w:w="426" w:type="dxa"/>
        <w:tblLook w:val="04A0" w:firstRow="1" w:lastRow="0" w:firstColumn="1" w:lastColumn="0" w:noHBand="0" w:noVBand="1"/>
      </w:tblPr>
      <w:tblGrid>
        <w:gridCol w:w="4938"/>
        <w:gridCol w:w="4417"/>
      </w:tblGrid>
      <w:tr w:rsidR="003E6548" w:rsidRPr="00E86F0F" w:rsidTr="00795110">
        <w:tc>
          <w:tcPr>
            <w:tcW w:w="4938" w:type="dxa"/>
            <w:hideMark/>
          </w:tcPr>
          <w:p w:rsidR="005C68C0" w:rsidRPr="005C68C0" w:rsidRDefault="000F34E1" w:rsidP="005C68C0">
            <w:pPr>
              <w:rPr>
                <w:rFonts w:eastAsiaTheme="minorEastAsia"/>
                <w:b/>
                <w:spacing w:val="-2"/>
                <w:sz w:val="24"/>
                <w:szCs w:val="22"/>
              </w:rPr>
            </w:pPr>
            <w:r>
              <w:rPr>
                <w:rFonts w:eastAsiaTheme="minorEastAsia"/>
                <w:b/>
                <w:spacing w:val="-2"/>
                <w:sz w:val="24"/>
                <w:szCs w:val="22"/>
              </w:rPr>
              <w:t>Поставщ</w:t>
            </w:r>
            <w:r w:rsidR="005C68C0" w:rsidRPr="005C68C0">
              <w:rPr>
                <w:rFonts w:eastAsiaTheme="minorEastAsia"/>
                <w:b/>
                <w:spacing w:val="-2"/>
                <w:sz w:val="24"/>
                <w:szCs w:val="22"/>
              </w:rPr>
              <w:t>ик</w:t>
            </w:r>
          </w:p>
          <w:p w:rsidR="003E6548" w:rsidRPr="0020535D" w:rsidRDefault="003E6548" w:rsidP="00795110">
            <w:pPr>
              <w:rPr>
                <w:rFonts w:eastAsiaTheme="minorEastAsia"/>
                <w:sz w:val="24"/>
                <w:szCs w:val="22"/>
              </w:rPr>
            </w:pPr>
            <w:r w:rsidRPr="0020535D">
              <w:rPr>
                <w:rFonts w:eastAsiaTheme="minorEastAsia"/>
                <w:sz w:val="24"/>
                <w:szCs w:val="22"/>
              </w:rPr>
              <w:t>(должность, подпись, печать)</w:t>
            </w:r>
          </w:p>
          <w:p w:rsidR="000148E8" w:rsidRDefault="000148E8" w:rsidP="00795110">
            <w:pPr>
              <w:rPr>
                <w:rFonts w:eastAsiaTheme="minorEastAsia"/>
                <w:i/>
                <w:sz w:val="24"/>
                <w:szCs w:val="22"/>
              </w:rPr>
            </w:pPr>
          </w:p>
          <w:p w:rsidR="000148E8" w:rsidRPr="00D0260B" w:rsidRDefault="000148E8" w:rsidP="0079511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i/>
                <w:sz w:val="24"/>
                <w:szCs w:val="22"/>
              </w:rPr>
              <w:t>_______________ ________________</w:t>
            </w:r>
          </w:p>
        </w:tc>
        <w:tc>
          <w:tcPr>
            <w:tcW w:w="4417" w:type="dxa"/>
            <w:hideMark/>
          </w:tcPr>
          <w:p w:rsidR="005C68C0" w:rsidRPr="005C68C0" w:rsidRDefault="005C68C0" w:rsidP="005C68C0">
            <w:pPr>
              <w:rPr>
                <w:rFonts w:eastAsiaTheme="minorEastAsia"/>
                <w:b/>
                <w:sz w:val="24"/>
                <w:szCs w:val="22"/>
              </w:rPr>
            </w:pPr>
            <w:r w:rsidRPr="00F236A7">
              <w:rPr>
                <w:rFonts w:eastAsiaTheme="minorEastAsia"/>
                <w:i/>
                <w:sz w:val="24"/>
                <w:szCs w:val="22"/>
              </w:rPr>
              <w:t xml:space="preserve"> </w:t>
            </w:r>
            <w:r w:rsidR="000F34E1">
              <w:rPr>
                <w:rFonts w:eastAsiaTheme="minorEastAsia"/>
                <w:b/>
                <w:sz w:val="24"/>
                <w:szCs w:val="22"/>
              </w:rPr>
              <w:t>Покупатель</w:t>
            </w:r>
          </w:p>
          <w:p w:rsidR="003E6548" w:rsidRPr="0020535D" w:rsidRDefault="005C68C0" w:rsidP="005C68C0">
            <w:pPr>
              <w:rPr>
                <w:rFonts w:eastAsiaTheme="minorEastAsia"/>
                <w:sz w:val="24"/>
                <w:szCs w:val="22"/>
              </w:rPr>
            </w:pPr>
            <w:r w:rsidRPr="00F236A7">
              <w:rPr>
                <w:rFonts w:eastAsiaTheme="minorEastAsia"/>
                <w:i/>
                <w:sz w:val="24"/>
                <w:szCs w:val="22"/>
              </w:rPr>
              <w:t xml:space="preserve"> </w:t>
            </w:r>
            <w:r w:rsidR="003E6548" w:rsidRPr="00F236A7">
              <w:rPr>
                <w:rFonts w:eastAsiaTheme="minorEastAsia"/>
                <w:i/>
                <w:sz w:val="24"/>
                <w:szCs w:val="22"/>
              </w:rPr>
              <w:t>(</w:t>
            </w:r>
            <w:r w:rsidR="003E6548" w:rsidRPr="0020535D">
              <w:rPr>
                <w:rFonts w:eastAsiaTheme="minorEastAsia"/>
                <w:sz w:val="24"/>
                <w:szCs w:val="22"/>
              </w:rPr>
              <w:t>должность, подпись, печать)</w:t>
            </w:r>
          </w:p>
          <w:p w:rsidR="000148E8" w:rsidRDefault="000148E8" w:rsidP="005C68C0">
            <w:pPr>
              <w:rPr>
                <w:rFonts w:eastAsiaTheme="minorEastAsia"/>
                <w:i/>
                <w:sz w:val="24"/>
                <w:szCs w:val="22"/>
              </w:rPr>
            </w:pPr>
          </w:p>
          <w:p w:rsidR="000148E8" w:rsidRPr="00D0260B" w:rsidRDefault="000148E8" w:rsidP="005C68C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i/>
                <w:sz w:val="24"/>
                <w:szCs w:val="22"/>
              </w:rPr>
              <w:t>________________ _____________</w:t>
            </w:r>
          </w:p>
        </w:tc>
      </w:tr>
      <w:tr w:rsidR="003E6548" w:rsidRPr="00E86F0F" w:rsidTr="00795110">
        <w:tc>
          <w:tcPr>
            <w:tcW w:w="4938" w:type="dxa"/>
            <w:hideMark/>
          </w:tcPr>
          <w:p w:rsidR="003E6548" w:rsidRDefault="003E6548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A53F66" w:rsidRPr="00E86F0F" w:rsidRDefault="00A53F66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3E6548" w:rsidRPr="00E86F0F" w:rsidRDefault="003F697A" w:rsidP="00795110"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>«____»___________________</w:t>
            </w:r>
            <w:r w:rsidR="003E6548" w:rsidRPr="00E86F0F">
              <w:rPr>
                <w:rFonts w:eastAsiaTheme="minorEastAsia"/>
                <w:sz w:val="24"/>
                <w:szCs w:val="22"/>
              </w:rPr>
              <w:t>20</w:t>
            </w:r>
            <w:r w:rsidR="003E6548">
              <w:rPr>
                <w:rFonts w:eastAsiaTheme="minorEastAsia"/>
                <w:sz w:val="24"/>
                <w:szCs w:val="22"/>
              </w:rPr>
              <w:t>2</w:t>
            </w:r>
            <w:r w:rsidR="00622E1F">
              <w:rPr>
                <w:rFonts w:eastAsiaTheme="minorEastAsia"/>
                <w:sz w:val="24"/>
                <w:szCs w:val="22"/>
              </w:rPr>
              <w:t>6</w:t>
            </w:r>
            <w:r w:rsidR="003E6548" w:rsidRPr="00E86F0F">
              <w:rPr>
                <w:rFonts w:eastAsiaTheme="minorEastAsia"/>
                <w:sz w:val="24"/>
                <w:szCs w:val="22"/>
              </w:rPr>
              <w:t xml:space="preserve"> г.</w:t>
            </w:r>
          </w:p>
          <w:p w:rsidR="003E6548" w:rsidRPr="00E86F0F" w:rsidRDefault="003E6548" w:rsidP="00795110">
            <w:pPr>
              <w:rPr>
                <w:rFonts w:eastAsiaTheme="minorEastAsia"/>
                <w:sz w:val="24"/>
                <w:szCs w:val="22"/>
              </w:rPr>
            </w:pPr>
            <w:r w:rsidRPr="00E86F0F">
              <w:rPr>
                <w:rFonts w:eastAsiaTheme="minorEastAsia"/>
                <w:sz w:val="24"/>
                <w:szCs w:val="24"/>
              </w:rPr>
              <w:t>М.П.</w:t>
            </w:r>
          </w:p>
        </w:tc>
        <w:tc>
          <w:tcPr>
            <w:tcW w:w="4417" w:type="dxa"/>
            <w:hideMark/>
          </w:tcPr>
          <w:p w:rsidR="003E6548" w:rsidRDefault="003E6548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A53F66" w:rsidRPr="00E86F0F" w:rsidRDefault="00A53F66" w:rsidP="00795110">
            <w:pPr>
              <w:rPr>
                <w:rFonts w:eastAsiaTheme="minorEastAsia"/>
                <w:sz w:val="24"/>
                <w:szCs w:val="22"/>
              </w:rPr>
            </w:pPr>
          </w:p>
          <w:p w:rsidR="003E6548" w:rsidRPr="00E86F0F" w:rsidRDefault="003F697A" w:rsidP="00795110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2"/>
              </w:rPr>
              <w:t>«____»___________________</w:t>
            </w:r>
            <w:r w:rsidR="003E6548" w:rsidRPr="00E86F0F">
              <w:rPr>
                <w:rFonts w:eastAsiaTheme="minorEastAsia"/>
                <w:sz w:val="24"/>
                <w:szCs w:val="22"/>
              </w:rPr>
              <w:t>20</w:t>
            </w:r>
            <w:r w:rsidR="003E6548">
              <w:rPr>
                <w:rFonts w:eastAsiaTheme="minorEastAsia"/>
                <w:sz w:val="24"/>
                <w:szCs w:val="22"/>
              </w:rPr>
              <w:t>2</w:t>
            </w:r>
            <w:r w:rsidR="00622E1F">
              <w:rPr>
                <w:rFonts w:eastAsiaTheme="minorEastAsia"/>
                <w:sz w:val="24"/>
                <w:szCs w:val="22"/>
              </w:rPr>
              <w:t>6</w:t>
            </w:r>
            <w:bookmarkStart w:id="0" w:name="_GoBack"/>
            <w:bookmarkEnd w:id="0"/>
            <w:r w:rsidR="003E6548" w:rsidRPr="00E86F0F">
              <w:rPr>
                <w:rFonts w:eastAsiaTheme="minorEastAsia"/>
                <w:sz w:val="24"/>
                <w:szCs w:val="22"/>
              </w:rPr>
              <w:t xml:space="preserve"> г.</w:t>
            </w:r>
            <w:r w:rsidR="003E6548" w:rsidRPr="00E86F0F"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3E6548" w:rsidRPr="00E86F0F" w:rsidRDefault="003E6548" w:rsidP="00795110">
            <w:pPr>
              <w:rPr>
                <w:rFonts w:eastAsiaTheme="minorEastAsia"/>
                <w:sz w:val="24"/>
                <w:szCs w:val="22"/>
              </w:rPr>
            </w:pPr>
            <w:r w:rsidRPr="00E86F0F">
              <w:rPr>
                <w:rFonts w:eastAsiaTheme="minorEastAsia"/>
                <w:sz w:val="24"/>
                <w:szCs w:val="24"/>
              </w:rPr>
              <w:t>М.П.</w:t>
            </w:r>
          </w:p>
        </w:tc>
      </w:tr>
    </w:tbl>
    <w:p w:rsidR="00CB75B9" w:rsidRDefault="00622E1F" w:rsidP="00F13F30">
      <w:pPr>
        <w:spacing w:line="276" w:lineRule="auto"/>
        <w:ind w:firstLine="567"/>
        <w:jc w:val="center"/>
      </w:pPr>
    </w:p>
    <w:sectPr w:rsidR="00CB75B9" w:rsidSect="007E1E2C">
      <w:pgSz w:w="11906" w:h="16838" w:code="9"/>
      <w:pgMar w:top="851" w:right="85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548" w:rsidRDefault="003E6548" w:rsidP="003E6548">
      <w:r>
        <w:separator/>
      </w:r>
    </w:p>
  </w:endnote>
  <w:endnote w:type="continuationSeparator" w:id="0">
    <w:p w:rsidR="003E6548" w:rsidRDefault="003E6548" w:rsidP="003E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548" w:rsidRDefault="003E6548" w:rsidP="003E6548">
      <w:r>
        <w:separator/>
      </w:r>
    </w:p>
  </w:footnote>
  <w:footnote w:type="continuationSeparator" w:id="0">
    <w:p w:rsidR="003E6548" w:rsidRDefault="003E6548" w:rsidP="003E6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733"/>
    <w:multiLevelType w:val="multilevel"/>
    <w:tmpl w:val="C592FF6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FD463A1"/>
    <w:multiLevelType w:val="multilevel"/>
    <w:tmpl w:val="9CEA235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48"/>
    <w:rsid w:val="000148E8"/>
    <w:rsid w:val="000F34E1"/>
    <w:rsid w:val="0020535D"/>
    <w:rsid w:val="003E6548"/>
    <w:rsid w:val="003F697A"/>
    <w:rsid w:val="00456C6C"/>
    <w:rsid w:val="004A30C6"/>
    <w:rsid w:val="005C68C0"/>
    <w:rsid w:val="00622E1F"/>
    <w:rsid w:val="007E1307"/>
    <w:rsid w:val="008059AF"/>
    <w:rsid w:val="008E4ADA"/>
    <w:rsid w:val="00A53F66"/>
    <w:rsid w:val="00C27CCF"/>
    <w:rsid w:val="00E17ADB"/>
    <w:rsid w:val="00E65A0D"/>
    <w:rsid w:val="00F13F30"/>
    <w:rsid w:val="00FB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EC55"/>
  <w15:chartTrackingRefBased/>
  <w15:docId w15:val="{A10981C1-7F25-4337-865E-B5BF2CD1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E6548"/>
    <w:rPr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3E654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unhideWhenUsed/>
    <w:rsid w:val="003E6548"/>
    <w:rPr>
      <w:vertAlign w:val="superscript"/>
    </w:rPr>
  </w:style>
  <w:style w:type="paragraph" w:styleId="a6">
    <w:name w:val="List Paragraph"/>
    <w:basedOn w:val="a"/>
    <w:uiPriority w:val="34"/>
    <w:qFormat/>
    <w:rsid w:val="00F13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CBR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Викторовна</dc:creator>
  <cp:keywords/>
  <dc:description/>
  <cp:lastModifiedBy>Аралкина Елена Александровна</cp:lastModifiedBy>
  <cp:revision>8</cp:revision>
  <dcterms:created xsi:type="dcterms:W3CDTF">2024-01-16T08:45:00Z</dcterms:created>
  <dcterms:modified xsi:type="dcterms:W3CDTF">2026-05-08T06:53:00Z</dcterms:modified>
</cp:coreProperties>
</file>