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3B" w:rsidRDefault="006A023B" w:rsidP="006A023B">
      <w:pPr>
        <w:tabs>
          <w:tab w:val="center" w:pos="4890"/>
        </w:tabs>
        <w:ind w:left="568"/>
        <w:jc w:val="center"/>
        <w:rPr>
          <w:rFonts w:ascii="Times New Roman" w:hAnsi="Times New Roman"/>
          <w:b/>
          <w:caps/>
          <w:color w:val="000000" w:themeColor="text1"/>
          <w:sz w:val="24"/>
          <w:lang w:eastAsia="ru-RU"/>
        </w:rPr>
      </w:pPr>
      <w:r w:rsidRPr="00D366E2">
        <w:rPr>
          <w:rFonts w:ascii="Times New Roman" w:hAnsi="Times New Roman"/>
          <w:b/>
          <w:caps/>
          <w:color w:val="000000" w:themeColor="text1"/>
          <w:sz w:val="24"/>
          <w:lang w:eastAsia="ru-RU"/>
        </w:rPr>
        <w:t>Извещение о проведении закупки</w:t>
      </w:r>
    </w:p>
    <w:p w:rsidR="00BF56FC" w:rsidRPr="00D366E2" w:rsidRDefault="00BF56FC" w:rsidP="006A023B">
      <w:pPr>
        <w:tabs>
          <w:tab w:val="center" w:pos="4890"/>
        </w:tabs>
        <w:ind w:left="568"/>
        <w:jc w:val="center"/>
        <w:rPr>
          <w:rFonts w:ascii="Times New Roman" w:hAnsi="Times New Roman"/>
          <w:b/>
          <w:caps/>
          <w:color w:val="000000" w:themeColor="text1"/>
          <w:sz w:val="24"/>
          <w:lang w:eastAsia="ru-RU"/>
        </w:rPr>
      </w:pPr>
      <w:r>
        <w:rPr>
          <w:rFonts w:ascii="Times New Roman" w:hAnsi="Times New Roman"/>
          <w:b/>
          <w:caps/>
          <w:color w:val="000000" w:themeColor="text1"/>
          <w:sz w:val="24"/>
          <w:lang w:eastAsia="ru-RU"/>
        </w:rPr>
        <w:t>2026-00</w:t>
      </w:r>
      <w:r w:rsidR="002474A9">
        <w:rPr>
          <w:rFonts w:ascii="Times New Roman" w:hAnsi="Times New Roman"/>
          <w:b/>
          <w:caps/>
          <w:color w:val="000000" w:themeColor="text1"/>
          <w:sz w:val="24"/>
          <w:lang w:eastAsia="ru-RU"/>
        </w:rPr>
        <w:t>111</w:t>
      </w:r>
    </w:p>
    <w:p w:rsidR="006B3F71" w:rsidRDefault="006B3F71" w:rsidP="008173EE">
      <w:pPr>
        <w:ind w:left="0" w:firstLine="0"/>
        <w:jc w:val="center"/>
        <w:rPr>
          <w:rFonts w:ascii="Times New Roman" w:eastAsia="Calibri" w:hAnsi="Times New Roman" w:cs="Times New Roman"/>
          <w:color w:val="808080" w:themeColor="background1" w:themeShade="8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3438"/>
        <w:gridCol w:w="5639"/>
      </w:tblGrid>
      <w:tr w:rsidR="00E7394A" w:rsidRPr="00E7394A" w:rsidTr="0022258A">
        <w:trPr>
          <w:trHeight w:val="419"/>
        </w:trPr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7A18BE" w:rsidRDefault="00E7394A" w:rsidP="0022258A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Способ, форма </w:t>
            </w:r>
            <w:r w:rsidR="007A18B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A94FCD" w:rsidP="006A023B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Способ закупки – </w:t>
            </w:r>
            <w:r w:rsidR="006A02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запрос котировок в открытой электронной форме</w:t>
            </w:r>
          </w:p>
        </w:tc>
      </w:tr>
      <w:tr w:rsidR="00BF56FC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E7394A" w:rsidRDefault="00BF56FC" w:rsidP="00BF56FC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E7394A" w:rsidRDefault="00BF56FC" w:rsidP="00BF56FC">
            <w:pPr>
              <w:shd w:val="clear" w:color="auto" w:fill="FFFFFF"/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торговой площадки (далее - ЭТП) в информационно-телекоммуникационной сети Интернет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E7394A" w:rsidRDefault="00BF56FC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АО «Сбербанк-АСТ»</w:t>
            </w:r>
          </w:p>
          <w:p w:rsidR="00BF56FC" w:rsidRPr="00E7394A" w:rsidRDefault="005F60B5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BF56FC" w:rsidRPr="00E7394A"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http://utp.sberbank-ast.ru/</w:t>
              </w:r>
            </w:hyperlink>
            <w:r w:rsidR="00BF56FC" w:rsidRPr="00E739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56FC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E7394A" w:rsidRDefault="00BF56FC" w:rsidP="00BF56FC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E7394A" w:rsidRDefault="00BF56FC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E7394A" w:rsidRDefault="00BF56FC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Центральный банк Российской Федерации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лице Северо-Западного ГУ Банка России</w:t>
            </w:r>
          </w:p>
        </w:tc>
      </w:tr>
      <w:tr w:rsidR="00BF56FC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E7394A" w:rsidRDefault="00BF56FC" w:rsidP="00BF56FC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E7394A" w:rsidRDefault="00BF56FC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7E51DC" w:rsidRDefault="00BF56FC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5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закупок </w:t>
            </w:r>
          </w:p>
          <w:p w:rsidR="00BF56FC" w:rsidRPr="007E51DC" w:rsidRDefault="00BF56FC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5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Северо-Западного ГУ Банка России </w:t>
            </w:r>
          </w:p>
          <w:p w:rsidR="00BF56FC" w:rsidRPr="007E51DC" w:rsidRDefault="00BF56FC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5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191038, г. Санкт-Петербург, наб. реки Фонтанки, д.68, 70-72-74</w:t>
            </w:r>
          </w:p>
          <w:p w:rsidR="00BF56FC" w:rsidRPr="007E51DC" w:rsidRDefault="00BF56FC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5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Номер контактного телефона: (812) 320-59-02</w:t>
            </w:r>
          </w:p>
          <w:p w:rsidR="00BF56FC" w:rsidRPr="00E7394A" w:rsidRDefault="00BF56FC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5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Адрес электронной почты: 40svc_z@cbr.ru</w:t>
            </w:r>
          </w:p>
        </w:tc>
      </w:tr>
      <w:tr w:rsidR="007C1EEE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7C1EEE" w:rsidP="007C1EEE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7C1EEE" w:rsidP="007C1EEE">
            <w:pPr>
              <w:shd w:val="clear" w:color="auto" w:fill="FFFFFF"/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закупки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sdt>
            <w:sdt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cyan"/>
                <w:lang w:eastAsia="ru-RU"/>
              </w:rPr>
              <w:alias w:val="Наименование закупки"/>
              <w:id w:val="-1725286566"/>
              <w:placeholder>
                <w:docPart w:val="25AC57451E714041AA0FE2833C5401B5"/>
              </w:placeholder>
              <w15:color w:val="CC99FF"/>
            </w:sdtPr>
            <w:sdtEndPr/>
            <w:sdtContent>
              <w:p w:rsidR="007C1EEE" w:rsidRPr="00D366E2" w:rsidRDefault="00BF56FC" w:rsidP="007C1EEE">
                <w:pPr>
                  <w:ind w:left="0" w:firstLine="0"/>
                  <w:jc w:val="left"/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</w:pPr>
                <w:r w:rsidRPr="00BF56FC">
                  <w:rPr>
                    <w:rFonts w:ascii="Times New Roman" w:eastAsia="Calibri" w:hAnsi="Times New Roman" w:cs="Times New Roman"/>
                    <w:i/>
                    <w:iCs/>
                    <w:color w:val="000000"/>
                    <w:sz w:val="24"/>
                    <w:szCs w:val="24"/>
                  </w:rPr>
                  <w:t>Поставка специального имущества гражданской обороны</w:t>
                </w:r>
              </w:p>
            </w:sdtContent>
          </w:sdt>
        </w:tc>
      </w:tr>
      <w:tr w:rsidR="007C1EEE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7C1EEE" w:rsidP="007C1EEE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7C1EEE" w:rsidP="007C1EEE">
            <w:pPr>
              <w:shd w:val="clear" w:color="auto" w:fill="FFFFFF"/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7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Предмет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74982218"/>
                <w:placeholder>
                  <w:docPart w:val="8CE2E140E519494FA0C21126F7C45A95"/>
                </w:placeholder>
                <w:comboBox>
                  <w:listItem w:value="Выберите элемент."/>
                  <w:listItem w:displayText="договора" w:value="договора"/>
                  <w:listItem w:displayText="рамочного договора" w:value="рамочного договора"/>
                </w:comboBox>
              </w:sdtPr>
              <w:sdtEndPr/>
              <w:sdtContent>
                <w:r w:rsidR="00BF56FC">
                  <w:rPr>
                    <w:rFonts w:ascii="Times New Roman" w:hAnsi="Times New Roman" w:cs="Times New Roman"/>
                    <w:sz w:val="24"/>
                    <w:szCs w:val="24"/>
                  </w:rPr>
                  <w:t>договора</w:t>
                </w:r>
              </w:sdtContent>
            </w:sdt>
            <w:r w:rsidR="00CC7182" w:rsidRPr="00157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(наименование лота (лотов)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BF56FC" w:rsidRDefault="00BF56FC" w:rsidP="00BF56FC">
            <w:pPr>
              <w:spacing w:line="312" w:lineRule="auto"/>
              <w:ind w:left="0" w:firstLine="0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F56FC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Поставка специального имущества гражданской обороны </w:t>
            </w:r>
          </w:p>
          <w:p w:rsidR="007C1EEE" w:rsidRPr="00D366E2" w:rsidRDefault="007C1EEE" w:rsidP="007C1EEE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1EEE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7C1EEE" w:rsidP="007C1EEE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5F60B5" w:rsidP="007C1EEE">
            <w:pPr>
              <w:shd w:val="clear" w:color="auto" w:fill="FFFFFF"/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43476958"/>
                <w:placeholder>
                  <w:docPart w:val="95D2AC6723284DD49A86067E71F3F095"/>
                </w:placeholder>
                <w:comboBox>
                  <w:listItem w:value="Выберите элемент."/>
                  <w:listItem w:displayText="Начальная (максимальная) цена договора" w:value="Начальная (максимальная) цена договора"/>
                  <w:listItem w:displayText="Начальная (максимальная) цена за единицу продукции" w:value="Начальная (максимальная) цена за единицу продукции"/>
                  <w:listItem w:displayText="Начальная (максимальная) сумма единичных расценок" w:value="Начальная (максимальная) сумма единичных расценок"/>
                  <w:listItem w:displayText="Ценовой показатель" w:value="Ценовой показатель"/>
                </w:comboBox>
              </w:sdtPr>
              <w:sdtEndPr/>
              <w:sdtContent>
                <w:r w:rsidR="00BF56FC">
                  <w:rPr>
                    <w:rFonts w:ascii="Times New Roman" w:hAnsi="Times New Roman" w:cs="Times New Roman"/>
                    <w:sz w:val="24"/>
                    <w:szCs w:val="24"/>
                  </w:rPr>
                  <w:t>Начальная (максимальная) цена договора</w:t>
                </w:r>
              </w:sdtContent>
            </w:sdt>
            <w:r w:rsidR="007C1EEE" w:rsidRPr="00157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BF56FC" w:rsidRDefault="002474A9" w:rsidP="00BF56FC">
            <w:pPr>
              <w:spacing w:line="312" w:lineRule="auto"/>
              <w:ind w:left="0" w:right="142" w:firstLine="0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2 691 817</w:t>
            </w:r>
            <w:r w:rsidR="002251B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24</w:t>
            </w:r>
            <w:r w:rsidR="00BF56FC" w:rsidRPr="00BF56F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рублей (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Два</w:t>
            </w:r>
            <w:r w:rsidR="00BF56FC" w:rsidRPr="00BF56F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миллион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="00BF56FC" w:rsidRPr="00BF56F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шестьсот девяносто одна</w:t>
            </w:r>
            <w:r w:rsidR="00BF56FC" w:rsidRPr="00BF56F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тысяч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="00BF56FC" w:rsidRPr="00BF56F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восемьсот семнадцать</w:t>
            </w:r>
            <w:r w:rsidR="00BF56FC" w:rsidRPr="00BF56F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24</w:t>
            </w:r>
            <w:r w:rsidR="00BF56FC" w:rsidRPr="00BF56F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копе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й</w:t>
            </w:r>
            <w:r w:rsidR="00BF56FC" w:rsidRPr="00BF56F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="00BF56FC" w:rsidRPr="00BF56F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).</w:t>
            </w:r>
          </w:p>
          <w:p w:rsidR="007C1EEE" w:rsidRPr="00D366E2" w:rsidRDefault="00BF56FC" w:rsidP="00BF56FC">
            <w:pPr>
              <w:spacing w:line="312" w:lineRule="auto"/>
              <w:ind w:left="0" w:right="142" w:firstLine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56FC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Цена Договора включает все налоги и сборы, подлежащие уплате Поставщиком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F56FC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в соответствии с законодательством Российской Федерации с учетом применяемой Поставщиком системы налогообложения. В случае изменения применяемой Поставщиком ставки НДС либо утраты или приобретения права на освобождение от уплаты НДС цена Договора остается неизменной</w:t>
            </w:r>
          </w:p>
        </w:tc>
      </w:tr>
      <w:tr w:rsidR="007C1EEE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7C1EEE" w:rsidP="007C1EEE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7C1EEE" w:rsidP="007C1EEE">
            <w:pPr>
              <w:ind w:left="0" w:firstLine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 поставки (выполнения работ, оказания услуг)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5F60B5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alias w:val="Место поставки"/>
                <w:tag w:val="Место поставки"/>
                <w:id w:val="1893228572"/>
                <w:placeholder>
                  <w:docPart w:val="8CDB445A7CBF402F8B1AC10086BFAE7F"/>
                </w:placeholder>
                <w15:color w:val="CC99FF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highlight w:val="cyan"/>
                      <w:lang w:eastAsia="ru-RU"/>
                    </w:rPr>
                    <w:alias w:val="Место поставки"/>
                    <w:tag w:val="Место поставки"/>
                    <w:id w:val="162604278"/>
                    <w:placeholder>
                      <w:docPart w:val="4CF80A43705D435E8E0F366B78DEE206"/>
                    </w:placeholder>
                    <w15:color w:val="CC99FF"/>
                  </w:sdtPr>
                  <w:sdtEndPr/>
                  <w:sdtContent>
                    <w:r w:rsidR="00BF56FC" w:rsidRPr="00BF56FC">
                      <w:rPr>
                        <w:rFonts w:ascii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  <w:lang w:eastAsia="ru-RU"/>
                      </w:rPr>
                      <w:t>г. Санкт-Петербург, наб. реки Фонтанки, д. 68, 70-72-74</w:t>
                    </w:r>
                  </w:sdtContent>
                </w:sdt>
              </w:sdtContent>
            </w:sdt>
          </w:p>
        </w:tc>
      </w:tr>
      <w:tr w:rsidR="00E7394A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исполнения обязательств по договору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5F60B5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alias w:val="Срок исполнения обязательств"/>
                <w:tag w:val="Срок исполнения обязательств"/>
                <w:id w:val="292335481"/>
                <w:placeholder>
                  <w:docPart w:val="DD1E48B77B474E69B6608E45C6B81E70"/>
                </w:placeholder>
                <w15:color w:val="CC99FF"/>
              </w:sdtPr>
              <w:sdtEndPr/>
              <w:sdtContent>
                <w:r w:rsidR="00BF56FC" w:rsidRPr="00BF56FC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Срок поставки Товара в течение 50 календарных дней с даты подписания Договора.</w:t>
                </w:r>
              </w:sdtContent>
            </w:sdt>
            <w:r w:rsidR="00BF56FC">
              <w:t xml:space="preserve"> </w:t>
            </w:r>
            <w:r w:rsidR="00BF56FC" w:rsidRPr="00BF56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Договор вступает в силу с даты его подписания обеими Сторонами и действует до полного выполнения Сторонами принятых на себя обязательств.</w:t>
            </w:r>
          </w:p>
        </w:tc>
      </w:tr>
      <w:tr w:rsidR="00E7394A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подачи заявок на участие в закупке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757122" w:rsidRDefault="005F60B5" w:rsidP="00CA0AC3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alias w:val="Время"/>
                <w:tag w:val="Время"/>
                <w:id w:val="1564149527"/>
                <w:placeholder>
                  <w:docPart w:val="1E2B8EB7D2FD4C8CBBD7581A3FAA00C0"/>
                </w:placeholder>
              </w:sdtPr>
              <w:sdtEndPr/>
              <w:sdtContent>
                <w:r w:rsidR="00CA0AC3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0</w:t>
                </w:r>
                <w:r w:rsidR="00BF56FC" w:rsidRPr="00757122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0</w:t>
                </w:r>
                <w:r w:rsidR="00E7394A" w:rsidRPr="00757122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:</w:t>
                </w:r>
                <w:r w:rsidR="00BF56FC" w:rsidRPr="00757122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00</w:t>
                </w:r>
              </w:sdtContent>
            </w:sdt>
            <w:r w:rsidR="00E7394A" w:rsidRPr="007571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(время московское) </w:t>
            </w:r>
            <w:sdt>
              <w:sdtPr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alias w:val="Дата"/>
                <w:tag w:val="Дата"/>
                <w:id w:val="1234202720"/>
                <w:placeholder>
                  <w:docPart w:val="2AEB7505B9904976922A56DBF36ACBC2"/>
                </w:placeholder>
                <w:date w:fullDate="2026-08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2156C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07.08.2026</w:t>
                </w:r>
              </w:sdtContent>
            </w:sdt>
          </w:p>
        </w:tc>
      </w:tr>
      <w:tr w:rsidR="00E7394A" w:rsidRPr="00E7394A" w:rsidTr="0022258A">
        <w:trPr>
          <w:trHeight w:val="492"/>
        </w:trPr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подачи заявок на участие в закупке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757122" w:rsidRDefault="005F60B5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alias w:val="Время"/>
                <w:tag w:val="Время"/>
                <w:id w:val="-1245799783"/>
                <w:placeholder>
                  <w:docPart w:val="55E0E8BA85CF4727BEC0CEBC8AFC403B"/>
                </w:placeholder>
              </w:sdtPr>
              <w:sdtEndPr/>
              <w:sdtContent>
                <w:r w:rsidR="00BF56FC" w:rsidRPr="00757122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23</w:t>
                </w:r>
                <w:r w:rsidR="00E7394A" w:rsidRPr="00757122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:</w:t>
                </w:r>
                <w:r w:rsidR="00BF56FC" w:rsidRPr="00757122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00</w:t>
                </w:r>
              </w:sdtContent>
            </w:sdt>
            <w:r w:rsidR="00E7394A" w:rsidRPr="007571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(время московское) </w:t>
            </w:r>
            <w:sdt>
              <w:sdtPr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alias w:val="Дата"/>
                <w:tag w:val="Дата"/>
                <w:id w:val="-84236276"/>
                <w:placeholder>
                  <w:docPart w:val="7671264776024934860CEFC19C0E69A9"/>
                </w:placeholder>
                <w:date w:fullDate="2026-08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2156C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14.08.2026</w:t>
                </w:r>
              </w:sdtContent>
            </w:sdt>
          </w:p>
        </w:tc>
      </w:tr>
      <w:tr w:rsidR="00E7394A" w:rsidRPr="00E7394A" w:rsidTr="0022258A">
        <w:trPr>
          <w:trHeight w:val="96"/>
        </w:trPr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Дата публикации выписки из протокола заседания Комиссии по подведению итогов закупки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757122" w:rsidRDefault="00E7394A" w:rsidP="00E7394A">
            <w:pPr>
              <w:ind w:left="0" w:firstLine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712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Не позднее </w:t>
            </w:r>
            <w:sdt>
              <w:sdtPr>
                <w:rPr>
                  <w:rFonts w:ascii="Times New Roman" w:eastAsia="Calibri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alias w:val="Дата"/>
                <w:tag w:val="Дата"/>
                <w:id w:val="-1326579233"/>
                <w:placeholder>
                  <w:docPart w:val="192E4E26F10D47E1929FFAD33D1B0A80"/>
                </w:placeholder>
                <w:date w:fullDate="2026-08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72547">
                  <w:rPr>
                    <w:rFonts w:ascii="Times New Roman" w:eastAsia="Calibri" w:hAnsi="Times New Roman" w:cs="Times New Roman"/>
                    <w:bCs/>
                    <w:color w:val="000000"/>
                    <w:sz w:val="24"/>
                    <w:szCs w:val="24"/>
                    <w:lang w:eastAsia="ru-RU"/>
                  </w:rPr>
                  <w:t>31.08.2026</w:t>
                </w:r>
              </w:sdtContent>
            </w:sdt>
          </w:p>
        </w:tc>
      </w:tr>
      <w:tr w:rsidR="00E7394A" w:rsidRPr="00E7394A" w:rsidTr="0022258A">
        <w:trPr>
          <w:trHeight w:val="631"/>
        </w:trPr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394A" w:rsidRPr="00E7394A" w:rsidRDefault="00E7394A" w:rsidP="00E7394A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Обеспечение исполнения обязательств по договору</w:t>
            </w:r>
            <w:r w:rsidR="002448A1" w:rsidRPr="002448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посредством предоставления банковской гарантии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235AA" w:rsidRPr="004A72A2" w:rsidRDefault="006A574D" w:rsidP="006A574D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A57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случае применения антидемпинговых мер Комиссией по закупкам может быть установлено требование о предоставлении</w:t>
            </w:r>
            <w:r w:rsidR="002448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банковской гарантии</w:t>
            </w:r>
            <w:r w:rsidRPr="006A57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C1EEE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7C1EEE" w:rsidP="007C1EEE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7C1EEE" w:rsidP="007C1EEE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победителя закупки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1EEE" w:rsidRPr="00E7394A" w:rsidRDefault="007C1EEE" w:rsidP="001D18C4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E73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Победителем закупки признается участник закупки, предложивший наименьшую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sdt>
              <w:sdtP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id w:val="1862471652"/>
                <w:placeholder>
                  <w:docPart w:val="0FF56870479B4714919C31341FAE131C"/>
                </w:placeholder>
                <w:comboBox>
                  <w:listItem w:value="Выберите элемент."/>
                  <w:listItem w:displayText="цену договора" w:value="цену договора"/>
                  <w:listItem w:displayText="цену за единицу продукции" w:value="цену за единицу продукции"/>
                  <w:listItem w:displayText="сумму единичных расценок" w:value="сумму единичных расценок"/>
                  <w:listItem w:displayText="цену с учетом размера скидки (понижающего договорного коэффициента к стоимости объекта закупки)" w:value="цену с учетом размера скидки (понижающего договорного коэффициента к стоимости объекта закупки)"/>
                  <w:listItem w:displayText="ценовой показатель" w:value="ценовой показатель"/>
                </w:comboBox>
              </w:sdtPr>
              <w:sdtEndPr/>
              <w:sdtContent>
                <w:r w:rsidR="00BF56FC">
                  <w:rPr>
                    <w:rFonts w:ascii="Times New Roman" w:eastAsia="Calibri" w:hAnsi="Times New Roman" w:cs="Times New Roman"/>
                    <w:color w:val="000000"/>
                    <w:sz w:val="24"/>
                    <w:szCs w:val="24"/>
                  </w:rPr>
                  <w:t>цену договора</w:t>
                </w:r>
              </w:sdtContent>
            </w:sdt>
            <w:r w:rsidRPr="00E73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0FC2" w:rsidRPr="00D80F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D80F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="00D80FC2" w:rsidRPr="00D80F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аявке </w:t>
            </w:r>
            <w:r w:rsidR="00D80F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участие в закупке</w:t>
            </w:r>
            <w:r w:rsidR="00D80FC2" w:rsidRPr="00D80F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которого присвоено первое место.</w:t>
            </w:r>
            <w:r w:rsidR="00D80FC2">
              <w:t xml:space="preserve"> </w:t>
            </w:r>
            <w:r w:rsidR="00645B37" w:rsidRPr="0092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 равенстве ценовых предложений, в том числе поданных в ходе переторжки, первое место получает участник закупки, который раньше подал </w:t>
            </w:r>
            <w:r w:rsidR="001D18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данное</w:t>
            </w:r>
            <w:r w:rsidR="00645B37" w:rsidRPr="00925F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ценовое предложение.</w:t>
            </w:r>
          </w:p>
        </w:tc>
      </w:tr>
      <w:tr w:rsidR="00BF56FC" w:rsidRPr="00E7394A" w:rsidTr="0022258A">
        <w:tc>
          <w:tcPr>
            <w:tcW w:w="55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E7394A" w:rsidRDefault="00BF56FC" w:rsidP="00BF56FC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E7394A" w:rsidRDefault="00BF56FC" w:rsidP="00BF56FC">
            <w:pPr>
              <w:ind w:left="0"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Прочие условия</w:t>
            </w:r>
          </w:p>
        </w:tc>
        <w:tc>
          <w:tcPr>
            <w:tcW w:w="56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56FC" w:rsidRPr="001F2CBB" w:rsidRDefault="00BF56FC" w:rsidP="00BF56FC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2C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Проектом Договора (Приложение 1 к ЗД)</w:t>
            </w:r>
          </w:p>
          <w:p w:rsidR="00BF56FC" w:rsidRPr="00480A1B" w:rsidRDefault="00BF56FC" w:rsidP="00BF56FC">
            <w:pPr>
              <w:ind w:left="8" w:firstLine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1F2C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 проведения закупки, по согласованию сторон, победителю закупки для подписания направляется экземпляр Соглашения об электронном документообороте с контрагентом (ЭДОК).</w:t>
            </w:r>
          </w:p>
        </w:tc>
      </w:tr>
      <w:tr w:rsidR="00BF56FC" w:rsidTr="0022258A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F56FC" w:rsidRPr="0022258A" w:rsidRDefault="00BF56FC" w:rsidP="00BF56FC">
            <w:pPr>
              <w:numPr>
                <w:ilvl w:val="0"/>
                <w:numId w:val="1"/>
              </w:numPr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BF56FC" w:rsidRDefault="00BF56FC" w:rsidP="00BF56F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Дополнительные элементы: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F56FC" w:rsidRDefault="00BF56FC" w:rsidP="00BF56FC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F56FC" w:rsidTr="0022258A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F56FC" w:rsidRDefault="00BF56FC" w:rsidP="00BF56FC">
            <w:pPr>
              <w:ind w:left="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BF56FC" w:rsidRDefault="00BF56FC" w:rsidP="00BF56FC">
            <w:pPr>
              <w:ind w:left="-98" w:firstLine="43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Переторжка</w:t>
            </w:r>
          </w:p>
        </w:tc>
        <w:sdt>
          <w:sdtPr>
            <w:rPr>
              <w:rFonts w:ascii="Times New Roman" w:hAnsi="Times New Roman"/>
              <w:bCs/>
              <w:color w:val="000000" w:themeColor="text1"/>
              <w:sz w:val="24"/>
              <w:szCs w:val="24"/>
              <w:lang w:eastAsia="ru-RU"/>
            </w:rPr>
            <w:alias w:val="ДопЭлементЗакупки"/>
            <w:tag w:val="ДопЭлементЗакупки"/>
            <w:id w:val="519357328"/>
            <w:placeholder>
              <w:docPart w:val="99DA4E2CE6F641ECB4529005EC85805C"/>
            </w:placeholder>
            <w:comboBox>
              <w:listItem w:displayText="Не применяется" w:value="Не применяется"/>
              <w:listItem w:displayText="Предусмотрена. Применяется по решению Комиссии по закупкам Банка России" w:value="Предусмотрена. Применяется по решению Комиссии по закупкам Банка России"/>
            </w:comboBox>
          </w:sdtPr>
          <w:sdtEndPr/>
          <w:sdtContent>
            <w:tc>
              <w:tcPr>
                <w:tcW w:w="563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tcMar>
                  <w:top w:w="57" w:type="dxa"/>
                  <w:left w:w="108" w:type="dxa"/>
                  <w:bottom w:w="57" w:type="dxa"/>
                  <w:right w:w="108" w:type="dxa"/>
                </w:tcMar>
                <w:vAlign w:val="center"/>
                <w:hideMark/>
              </w:tcPr>
              <w:p w:rsidR="00BF56FC" w:rsidRPr="006A023B" w:rsidRDefault="00BF56FC" w:rsidP="00BF56FC">
                <w:pPr>
                  <w:ind w:left="-98" w:firstLine="43"/>
                  <w:jc w:val="center"/>
                  <w:rPr>
                    <w:rFonts w:ascii="Times New Roman" w:hAnsi="Times New Roman"/>
                    <w:bCs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hAnsi="Times New Roman"/>
                    <w:bCs/>
                    <w:color w:val="000000" w:themeColor="text1"/>
                    <w:sz w:val="24"/>
                    <w:szCs w:val="24"/>
                    <w:lang w:eastAsia="ru-RU"/>
                  </w:rPr>
                  <w:t>Предусмотрена. Применяется по решению Комиссии по закупкам Банка России</w:t>
                </w:r>
              </w:p>
            </w:tc>
          </w:sdtContent>
        </w:sdt>
      </w:tr>
      <w:tr w:rsidR="00BF56FC" w:rsidTr="0022258A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F56FC" w:rsidRDefault="00BF56FC" w:rsidP="00BF56FC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BF56FC" w:rsidRDefault="00BF56FC" w:rsidP="00BF56FC">
            <w:pPr>
              <w:ind w:left="186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Присвоение нескольким участникам первого места</w:t>
            </w:r>
          </w:p>
        </w:tc>
        <w:sdt>
          <w:sdtPr>
            <w:rPr>
              <w:rFonts w:ascii="Times New Roman" w:hAnsi="Times New Roman"/>
              <w:bCs/>
              <w:color w:val="000000" w:themeColor="text1"/>
              <w:sz w:val="24"/>
              <w:szCs w:val="24"/>
              <w:lang w:eastAsia="ru-RU"/>
            </w:rPr>
            <w:alias w:val="ДопЭлементЗакупки"/>
            <w:tag w:val="ДопЭлементЗакупки"/>
            <w:id w:val="-362900406"/>
            <w:placeholder>
              <w:docPart w:val="FD73A89232734A67AD9A04CF681E0B53"/>
            </w:placeholder>
            <w:comboBox>
              <w:listItem w:displayText="Не применяется" w:value="Не применяется"/>
              <w:listItem w:displayText="Применяется" w:value="Применяется"/>
            </w:comboBox>
          </w:sdtPr>
          <w:sdtEndPr/>
          <w:sdtContent>
            <w:tc>
              <w:tcPr>
                <w:tcW w:w="563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tcMar>
                  <w:top w:w="57" w:type="dxa"/>
                  <w:left w:w="108" w:type="dxa"/>
                  <w:bottom w:w="57" w:type="dxa"/>
                  <w:right w:w="108" w:type="dxa"/>
                </w:tcMar>
                <w:vAlign w:val="center"/>
                <w:hideMark/>
              </w:tcPr>
              <w:p w:rsidR="00BF56FC" w:rsidRPr="006A023B" w:rsidRDefault="00BF56FC" w:rsidP="00BF56FC">
                <w:pPr>
                  <w:ind w:left="-98" w:firstLine="43"/>
                  <w:jc w:val="center"/>
                  <w:rPr>
                    <w:rFonts w:ascii="Times New Roman" w:hAnsi="Times New Roman"/>
                    <w:bCs/>
                    <w:sz w:val="24"/>
                    <w:szCs w:val="24"/>
                    <w:lang w:eastAsia="ru-RU"/>
                  </w:rPr>
                </w:pPr>
                <w:r w:rsidRPr="006A023B">
                  <w:rPr>
                    <w:rFonts w:ascii="Times New Roman" w:hAnsi="Times New Roman"/>
                    <w:bCs/>
                    <w:color w:val="000000" w:themeColor="text1"/>
                    <w:sz w:val="24"/>
                    <w:szCs w:val="24"/>
                    <w:lang w:eastAsia="ru-RU"/>
                  </w:rPr>
                  <w:t>Не применяется</w:t>
                </w:r>
              </w:p>
            </w:tc>
          </w:sdtContent>
        </w:sdt>
      </w:tr>
      <w:tr w:rsidR="00BF56FC" w:rsidTr="0022258A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F56FC" w:rsidRDefault="00BF56FC" w:rsidP="00BF56FC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BF56FC" w:rsidRDefault="00BF56FC" w:rsidP="00BF56FC">
            <w:pPr>
              <w:ind w:left="-98" w:firstLine="43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Подача альтернативных предложений</w:t>
            </w:r>
          </w:p>
        </w:tc>
        <w:sdt>
          <w:sdtPr>
            <w:rPr>
              <w:rFonts w:ascii="Times New Roman" w:hAnsi="Times New Roman"/>
              <w:bCs/>
              <w:color w:val="000000" w:themeColor="text1"/>
              <w:sz w:val="24"/>
              <w:szCs w:val="24"/>
              <w:lang w:eastAsia="ru-RU"/>
            </w:rPr>
            <w:alias w:val="ДопЭлементЗакупки"/>
            <w:tag w:val="ДопЭлементЗакупки"/>
            <w:id w:val="-629704298"/>
            <w:placeholder>
              <w:docPart w:val="82235F5A572C4530835421DC987C4E67"/>
            </w:placeholder>
            <w:comboBox>
              <w:listItem w:displayText="Не применяется" w:value="Не применяется"/>
              <w:listItem w:displayText="Применяется" w:value="Применяется"/>
            </w:comboBox>
          </w:sdtPr>
          <w:sdtEndPr/>
          <w:sdtContent>
            <w:tc>
              <w:tcPr>
                <w:tcW w:w="563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tcMar>
                  <w:top w:w="57" w:type="dxa"/>
                  <w:left w:w="108" w:type="dxa"/>
                  <w:bottom w:w="57" w:type="dxa"/>
                  <w:right w:w="108" w:type="dxa"/>
                </w:tcMar>
                <w:vAlign w:val="center"/>
                <w:hideMark/>
              </w:tcPr>
              <w:p w:rsidR="00BF56FC" w:rsidRPr="006A023B" w:rsidRDefault="00BF56FC" w:rsidP="00BF56FC">
                <w:pPr>
                  <w:ind w:left="-98" w:firstLine="43"/>
                  <w:jc w:val="center"/>
                  <w:rPr>
                    <w:rFonts w:ascii="Times New Roman" w:hAnsi="Times New Roman"/>
                    <w:bCs/>
                    <w:sz w:val="24"/>
                    <w:szCs w:val="24"/>
                    <w:lang w:eastAsia="ru-RU"/>
                  </w:rPr>
                </w:pPr>
                <w:r w:rsidRPr="006A023B">
                  <w:rPr>
                    <w:rFonts w:ascii="Times New Roman" w:hAnsi="Times New Roman"/>
                    <w:bCs/>
                    <w:color w:val="000000" w:themeColor="text1"/>
                    <w:sz w:val="24"/>
                    <w:szCs w:val="24"/>
                    <w:lang w:eastAsia="ru-RU"/>
                  </w:rPr>
                  <w:t>Не применяется</w:t>
                </w:r>
              </w:p>
            </w:tc>
          </w:sdtContent>
        </w:sdt>
      </w:tr>
    </w:tbl>
    <w:p w:rsidR="00E7394A" w:rsidRDefault="00E7394A" w:rsidP="008173EE">
      <w:pPr>
        <w:ind w:left="0" w:firstLine="0"/>
        <w:jc w:val="center"/>
        <w:rPr>
          <w:rFonts w:ascii="Times New Roman" w:eastAsia="Calibri" w:hAnsi="Times New Roman" w:cs="Times New Roman"/>
          <w:color w:val="808080" w:themeColor="background1" w:themeShade="80"/>
          <w:sz w:val="28"/>
          <w:szCs w:val="28"/>
        </w:rPr>
      </w:pPr>
    </w:p>
    <w:p w:rsidR="00E7394A" w:rsidRPr="006B3F71" w:rsidRDefault="000F5538" w:rsidP="000F5538">
      <w:pPr>
        <w:tabs>
          <w:tab w:val="left" w:pos="4305"/>
        </w:tabs>
        <w:ind w:left="0" w:firstLine="0"/>
        <w:rPr>
          <w:rFonts w:ascii="Times New Roman" w:eastAsia="Calibri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eastAsia="Calibri" w:hAnsi="Times New Roman" w:cs="Times New Roman"/>
          <w:color w:val="808080" w:themeColor="background1" w:themeShade="80"/>
          <w:sz w:val="28"/>
          <w:szCs w:val="28"/>
        </w:rPr>
        <w:tab/>
      </w:r>
    </w:p>
    <w:sectPr w:rsidR="00E7394A" w:rsidRPr="006B3F71" w:rsidSect="008C2692">
      <w:footerReference w:type="default" r:id="rId13"/>
      <w:headerReference w:type="first" r:id="rId14"/>
      <w:footerReference w:type="first" r:id="rId15"/>
      <w:pgSz w:w="11906" w:h="16838"/>
      <w:pgMar w:top="1135" w:right="849" w:bottom="851" w:left="1418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0B5" w:rsidRDefault="005F60B5" w:rsidP="008173EE">
      <w:r>
        <w:separator/>
      </w:r>
    </w:p>
  </w:endnote>
  <w:endnote w:type="continuationSeparator" w:id="0">
    <w:p w:rsidR="005F60B5" w:rsidRDefault="005F60B5" w:rsidP="0081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970577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D3514" w:rsidRPr="008D3514" w:rsidRDefault="00A17E4B">
        <w:pPr>
          <w:pStyle w:val="a5"/>
          <w:jc w:val="right"/>
          <w:rPr>
            <w:rFonts w:ascii="Times New Roman" w:hAnsi="Times New Roman"/>
          </w:rPr>
        </w:pPr>
        <w:r w:rsidRPr="008D3514">
          <w:rPr>
            <w:rFonts w:ascii="Times New Roman" w:hAnsi="Times New Roman"/>
          </w:rPr>
          <w:fldChar w:fldCharType="begin"/>
        </w:r>
        <w:r w:rsidRPr="008D3514">
          <w:rPr>
            <w:rFonts w:ascii="Times New Roman" w:hAnsi="Times New Roman"/>
          </w:rPr>
          <w:instrText>PAGE   \* MERGEFORMAT</w:instrText>
        </w:r>
        <w:r w:rsidRPr="008D3514">
          <w:rPr>
            <w:rFonts w:ascii="Times New Roman" w:hAnsi="Times New Roman"/>
          </w:rPr>
          <w:fldChar w:fldCharType="separate"/>
        </w:r>
        <w:r w:rsidR="00CA0AC3">
          <w:rPr>
            <w:rFonts w:ascii="Times New Roman" w:hAnsi="Times New Roman"/>
            <w:noProof/>
          </w:rPr>
          <w:t>2</w:t>
        </w:r>
        <w:r w:rsidRPr="008D3514">
          <w:rPr>
            <w:rFonts w:ascii="Times New Roman" w:hAnsi="Times New Roman"/>
          </w:rPr>
          <w:fldChar w:fldCharType="end"/>
        </w:r>
      </w:p>
    </w:sdtContent>
  </w:sdt>
  <w:p w:rsidR="00B55F41" w:rsidRPr="005E75DE" w:rsidRDefault="005F560B" w:rsidP="005F560B">
    <w:pPr>
      <w:pStyle w:val="a5"/>
      <w:ind w:left="0" w:hanging="1"/>
      <w:jc w:val="left"/>
      <w:rPr>
        <w:rFonts w:ascii="Times New Roman" w:hAnsi="Times New Roman"/>
        <w:b/>
        <w:color w:val="8789C7"/>
        <w:sz w:val="14"/>
        <w:szCs w:val="14"/>
      </w:rPr>
    </w:pPr>
    <w:r>
      <w:rPr>
        <w:noProof/>
        <w:lang w:eastAsia="ru-RU"/>
      </w:rPr>
      <w:drawing>
        <wp:inline distT="0" distB="0" distL="0" distR="0" wp14:anchorId="1BE03B9A" wp14:editId="045B46D6">
          <wp:extent cx="2588573" cy="360000"/>
          <wp:effectExtent l="0" t="0" r="0" b="0"/>
          <wp:docPr id="1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57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60B" w:rsidRDefault="005F560B" w:rsidP="005F560B">
    <w:pPr>
      <w:pStyle w:val="a5"/>
      <w:ind w:left="0" w:hanging="1"/>
    </w:pPr>
    <w:r>
      <w:rPr>
        <w:noProof/>
        <w:lang w:eastAsia="ru-RU"/>
      </w:rPr>
      <w:drawing>
        <wp:inline distT="0" distB="0" distL="0" distR="0" wp14:anchorId="1BE03B9A" wp14:editId="045B46D6">
          <wp:extent cx="2588573" cy="360000"/>
          <wp:effectExtent l="0" t="0" r="0" b="0"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57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0B5" w:rsidRDefault="005F60B5" w:rsidP="008173EE">
      <w:r>
        <w:separator/>
      </w:r>
    </w:p>
  </w:footnote>
  <w:footnote w:type="continuationSeparator" w:id="0">
    <w:p w:rsidR="005F60B5" w:rsidRDefault="005F60B5" w:rsidP="00817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07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4"/>
      <w:gridCol w:w="2693"/>
      <w:gridCol w:w="4536"/>
    </w:tblGrid>
    <w:tr w:rsidR="008C2692" w:rsidRPr="00A911EE" w:rsidTr="00D366E2">
      <w:trPr>
        <w:trHeight w:val="360"/>
      </w:trPr>
      <w:tc>
        <w:tcPr>
          <w:tcW w:w="1844" w:type="dxa"/>
          <w:vMerge w:val="restart"/>
        </w:tcPr>
        <w:p w:rsidR="008C2692" w:rsidRPr="00A911EE" w:rsidRDefault="008C2692" w:rsidP="008C2692">
          <w:pPr>
            <w:tabs>
              <w:tab w:val="center" w:pos="4677"/>
              <w:tab w:val="right" w:pos="9355"/>
            </w:tabs>
            <w:rPr>
              <w:rFonts w:ascii="Times New Roman" w:hAnsi="Times New Roman"/>
              <w:color w:val="B2A1C7" w:themeColor="accent4" w:themeTint="99"/>
              <w:lang w:val="x-none" w:eastAsia="x-none"/>
            </w:rPr>
          </w:pPr>
          <w:r w:rsidRPr="00A911EE">
            <w:rPr>
              <w:rFonts w:ascii="Times New Roman" w:hAnsi="Times New Roman"/>
              <w:noProof/>
              <w:color w:val="B2A1C7" w:themeColor="accent4" w:themeTint="99"/>
            </w:rPr>
            <w:drawing>
              <wp:anchor distT="0" distB="0" distL="114300" distR="114300" simplePos="0" relativeHeight="251659264" behindDoc="0" locked="0" layoutInCell="1" allowOverlap="1" wp14:anchorId="51F8C8EC" wp14:editId="51F8C8ED">
                <wp:simplePos x="0" y="0"/>
                <wp:positionH relativeFrom="column">
                  <wp:posOffset>68580</wp:posOffset>
                </wp:positionH>
                <wp:positionV relativeFrom="paragraph">
                  <wp:posOffset>1905</wp:posOffset>
                </wp:positionV>
                <wp:extent cx="1000125" cy="245745"/>
                <wp:effectExtent l="0" t="0" r="9525" b="1905"/>
                <wp:wrapSquare wrapText="bothSides"/>
                <wp:docPr id="10" name="Picture 1" descr="cid:image001.png@01D4D995.D283E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1.png@01D4D995.D283E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3" w:type="dxa"/>
          <w:vAlign w:val="center"/>
        </w:tcPr>
        <w:p w:rsidR="008C2692" w:rsidRPr="00A911EE" w:rsidRDefault="008C2692" w:rsidP="008C2692">
          <w:pPr>
            <w:tabs>
              <w:tab w:val="num" w:pos="720"/>
            </w:tabs>
            <w:ind w:firstLine="227"/>
            <w:jc w:val="center"/>
            <w:rPr>
              <w:rFonts w:ascii="Times New Roman" w:hAnsi="Times New Roman"/>
              <w:sz w:val="16"/>
              <w:szCs w:val="16"/>
              <w:lang w:val="en-US"/>
            </w:rPr>
          </w:pPr>
        </w:p>
      </w:tc>
      <w:tc>
        <w:tcPr>
          <w:tcW w:w="4536" w:type="dxa"/>
          <w:vMerge w:val="restart"/>
          <w:vAlign w:val="center"/>
        </w:tcPr>
        <w:p w:rsidR="008C2692" w:rsidRPr="00A911EE" w:rsidRDefault="008C2692" w:rsidP="008C2692">
          <w:pPr>
            <w:tabs>
              <w:tab w:val="center" w:pos="4677"/>
              <w:tab w:val="right" w:pos="9355"/>
            </w:tabs>
            <w:rPr>
              <w:rFonts w:ascii="Times New Roman" w:hAnsi="Times New Roman"/>
              <w:szCs w:val="24"/>
              <w:lang w:eastAsia="x-none"/>
            </w:rPr>
          </w:pPr>
        </w:p>
      </w:tc>
    </w:tr>
    <w:tr w:rsidR="008C2692" w:rsidRPr="00A911EE" w:rsidTr="00D366E2">
      <w:trPr>
        <w:trHeight w:val="360"/>
      </w:trPr>
      <w:tc>
        <w:tcPr>
          <w:tcW w:w="1844" w:type="dxa"/>
          <w:vMerge/>
        </w:tcPr>
        <w:p w:rsidR="008C2692" w:rsidRPr="00A911EE" w:rsidRDefault="008C2692" w:rsidP="008C2692">
          <w:pPr>
            <w:tabs>
              <w:tab w:val="center" w:pos="4677"/>
              <w:tab w:val="right" w:pos="9355"/>
            </w:tabs>
            <w:rPr>
              <w:rFonts w:ascii="Times New Roman" w:hAnsi="Times New Roman"/>
              <w:noProof/>
              <w:color w:val="B2A1C7" w:themeColor="accent4" w:themeTint="99"/>
            </w:rPr>
          </w:pPr>
        </w:p>
      </w:tc>
      <w:tc>
        <w:tcPr>
          <w:tcW w:w="2693" w:type="dxa"/>
          <w:vAlign w:val="center"/>
        </w:tcPr>
        <w:p w:rsidR="008C2692" w:rsidRPr="00A911EE" w:rsidRDefault="008C2692" w:rsidP="008C2692">
          <w:pPr>
            <w:tabs>
              <w:tab w:val="num" w:pos="720"/>
            </w:tabs>
            <w:spacing w:before="60" w:after="60"/>
            <w:ind w:firstLine="227"/>
            <w:jc w:val="center"/>
            <w:rPr>
              <w:rFonts w:ascii="Times New Roman" w:hAnsi="Times New Roman"/>
              <w:color w:val="B2A1C7" w:themeColor="accent4" w:themeTint="99"/>
              <w:szCs w:val="24"/>
            </w:rPr>
          </w:pPr>
        </w:p>
      </w:tc>
      <w:tc>
        <w:tcPr>
          <w:tcW w:w="4536" w:type="dxa"/>
          <w:vMerge/>
          <w:vAlign w:val="center"/>
        </w:tcPr>
        <w:p w:rsidR="008C2692" w:rsidRPr="00A911EE" w:rsidRDefault="008C2692" w:rsidP="008C2692">
          <w:pPr>
            <w:tabs>
              <w:tab w:val="center" w:pos="4677"/>
              <w:tab w:val="right" w:pos="9355"/>
            </w:tabs>
            <w:rPr>
              <w:rFonts w:ascii="Times New Roman" w:eastAsia="Times New Roman" w:hAnsi="Times New Roman"/>
              <w:b/>
              <w:color w:val="B2A1C7" w:themeColor="accent4" w:themeTint="99"/>
              <w:sz w:val="14"/>
            </w:rPr>
          </w:pPr>
        </w:p>
      </w:tc>
    </w:tr>
  </w:tbl>
  <w:p w:rsidR="008C2692" w:rsidRDefault="008C26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708A9"/>
    <w:multiLevelType w:val="hybridMultilevel"/>
    <w:tmpl w:val="D2DC00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04653"/>
    <w:multiLevelType w:val="hybridMultilevel"/>
    <w:tmpl w:val="D2DC00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FC"/>
    <w:rsid w:val="00010776"/>
    <w:rsid w:val="00036648"/>
    <w:rsid w:val="00045A48"/>
    <w:rsid w:val="000F0B01"/>
    <w:rsid w:val="000F5538"/>
    <w:rsid w:val="00101D98"/>
    <w:rsid w:val="00106390"/>
    <w:rsid w:val="00122276"/>
    <w:rsid w:val="0013335B"/>
    <w:rsid w:val="0013413B"/>
    <w:rsid w:val="00135890"/>
    <w:rsid w:val="0016511D"/>
    <w:rsid w:val="00173059"/>
    <w:rsid w:val="0017597E"/>
    <w:rsid w:val="0019748F"/>
    <w:rsid w:val="001D18C4"/>
    <w:rsid w:val="001F5E47"/>
    <w:rsid w:val="0020794B"/>
    <w:rsid w:val="00217511"/>
    <w:rsid w:val="0022156C"/>
    <w:rsid w:val="0022258A"/>
    <w:rsid w:val="002251B8"/>
    <w:rsid w:val="002448A1"/>
    <w:rsid w:val="002474A9"/>
    <w:rsid w:val="0026395C"/>
    <w:rsid w:val="002900F1"/>
    <w:rsid w:val="002F0675"/>
    <w:rsid w:val="00307F70"/>
    <w:rsid w:val="00323AB0"/>
    <w:rsid w:val="0036210E"/>
    <w:rsid w:val="00384294"/>
    <w:rsid w:val="003A7DA8"/>
    <w:rsid w:val="003E246B"/>
    <w:rsid w:val="003F2EC9"/>
    <w:rsid w:val="003F4BDB"/>
    <w:rsid w:val="00402B07"/>
    <w:rsid w:val="004043BE"/>
    <w:rsid w:val="004645FC"/>
    <w:rsid w:val="00473579"/>
    <w:rsid w:val="00480A1B"/>
    <w:rsid w:val="004A2BEC"/>
    <w:rsid w:val="004A72A2"/>
    <w:rsid w:val="004B0225"/>
    <w:rsid w:val="004B2EB0"/>
    <w:rsid w:val="004C5314"/>
    <w:rsid w:val="004F01FC"/>
    <w:rsid w:val="005023D3"/>
    <w:rsid w:val="005035A5"/>
    <w:rsid w:val="00513533"/>
    <w:rsid w:val="005235AA"/>
    <w:rsid w:val="00545323"/>
    <w:rsid w:val="005867DD"/>
    <w:rsid w:val="00594F81"/>
    <w:rsid w:val="005A18CA"/>
    <w:rsid w:val="005C4CDE"/>
    <w:rsid w:val="005D3C17"/>
    <w:rsid w:val="005E4134"/>
    <w:rsid w:val="005F560B"/>
    <w:rsid w:val="005F60B5"/>
    <w:rsid w:val="006009AA"/>
    <w:rsid w:val="00611672"/>
    <w:rsid w:val="006134ED"/>
    <w:rsid w:val="006448C8"/>
    <w:rsid w:val="00645B37"/>
    <w:rsid w:val="006476DC"/>
    <w:rsid w:val="00657146"/>
    <w:rsid w:val="006A023B"/>
    <w:rsid w:val="006A574D"/>
    <w:rsid w:val="006B3F71"/>
    <w:rsid w:val="006D72D7"/>
    <w:rsid w:val="00736131"/>
    <w:rsid w:val="00757122"/>
    <w:rsid w:val="00757C80"/>
    <w:rsid w:val="007A18BE"/>
    <w:rsid w:val="007A7BB0"/>
    <w:rsid w:val="007C1EEE"/>
    <w:rsid w:val="007C1F3A"/>
    <w:rsid w:val="007D16BF"/>
    <w:rsid w:val="007F5709"/>
    <w:rsid w:val="007F61EC"/>
    <w:rsid w:val="00807132"/>
    <w:rsid w:val="00816F47"/>
    <w:rsid w:val="008173EE"/>
    <w:rsid w:val="008278E5"/>
    <w:rsid w:val="008579B9"/>
    <w:rsid w:val="008816FC"/>
    <w:rsid w:val="008C2692"/>
    <w:rsid w:val="008E04FC"/>
    <w:rsid w:val="00913815"/>
    <w:rsid w:val="00925BC2"/>
    <w:rsid w:val="00941026"/>
    <w:rsid w:val="00947A2D"/>
    <w:rsid w:val="009B4A12"/>
    <w:rsid w:val="009B526C"/>
    <w:rsid w:val="00A17E4B"/>
    <w:rsid w:val="00A61C32"/>
    <w:rsid w:val="00A70AE3"/>
    <w:rsid w:val="00A72547"/>
    <w:rsid w:val="00A75515"/>
    <w:rsid w:val="00A80800"/>
    <w:rsid w:val="00A911EE"/>
    <w:rsid w:val="00A94FCD"/>
    <w:rsid w:val="00AD5244"/>
    <w:rsid w:val="00AF1EC7"/>
    <w:rsid w:val="00AF4449"/>
    <w:rsid w:val="00B0255E"/>
    <w:rsid w:val="00B64896"/>
    <w:rsid w:val="00B96CF4"/>
    <w:rsid w:val="00BD21AE"/>
    <w:rsid w:val="00BF0F71"/>
    <w:rsid w:val="00BF56FC"/>
    <w:rsid w:val="00C02304"/>
    <w:rsid w:val="00C07330"/>
    <w:rsid w:val="00C226CC"/>
    <w:rsid w:val="00C34BFD"/>
    <w:rsid w:val="00C40E11"/>
    <w:rsid w:val="00C5448E"/>
    <w:rsid w:val="00C55649"/>
    <w:rsid w:val="00C81402"/>
    <w:rsid w:val="00CA0AC3"/>
    <w:rsid w:val="00CA46D1"/>
    <w:rsid w:val="00CB1F27"/>
    <w:rsid w:val="00CC17AF"/>
    <w:rsid w:val="00CC7182"/>
    <w:rsid w:val="00CE0D01"/>
    <w:rsid w:val="00CF3713"/>
    <w:rsid w:val="00D05BDB"/>
    <w:rsid w:val="00D16D0C"/>
    <w:rsid w:val="00D366E2"/>
    <w:rsid w:val="00D627BA"/>
    <w:rsid w:val="00D66B05"/>
    <w:rsid w:val="00D77692"/>
    <w:rsid w:val="00D80FC2"/>
    <w:rsid w:val="00DA5493"/>
    <w:rsid w:val="00DE2D14"/>
    <w:rsid w:val="00DF2D88"/>
    <w:rsid w:val="00E12897"/>
    <w:rsid w:val="00E158F2"/>
    <w:rsid w:val="00E34060"/>
    <w:rsid w:val="00E65F7C"/>
    <w:rsid w:val="00E7394A"/>
    <w:rsid w:val="00E96F32"/>
    <w:rsid w:val="00EB3B8E"/>
    <w:rsid w:val="00EE7193"/>
    <w:rsid w:val="00F15F6B"/>
    <w:rsid w:val="00F23651"/>
    <w:rsid w:val="00F5707D"/>
    <w:rsid w:val="00F8744E"/>
    <w:rsid w:val="00FB672D"/>
    <w:rsid w:val="00FE34B3"/>
    <w:rsid w:val="00FF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4C7BF"/>
  <w15:docId w15:val="{B48E3EA2-8A05-49E2-A156-B04D9E5D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1135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3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73EE"/>
  </w:style>
  <w:style w:type="paragraph" w:styleId="a5">
    <w:name w:val="footer"/>
    <w:basedOn w:val="a"/>
    <w:link w:val="a6"/>
    <w:uiPriority w:val="99"/>
    <w:unhideWhenUsed/>
    <w:rsid w:val="008173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173EE"/>
  </w:style>
  <w:style w:type="table" w:styleId="a7">
    <w:name w:val="Table Grid"/>
    <w:basedOn w:val="a1"/>
    <w:rsid w:val="008173EE"/>
    <w:pPr>
      <w:spacing w:line="240" w:lineRule="auto"/>
      <w:ind w:left="0"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173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73EE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8173EE"/>
    <w:rPr>
      <w:color w:val="808080"/>
    </w:rPr>
  </w:style>
  <w:style w:type="paragraph" w:styleId="ab">
    <w:name w:val="footnote text"/>
    <w:basedOn w:val="a"/>
    <w:link w:val="ac"/>
    <w:unhideWhenUsed/>
    <w:rsid w:val="00C40E11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40E11"/>
    <w:rPr>
      <w:sz w:val="20"/>
      <w:szCs w:val="20"/>
    </w:rPr>
  </w:style>
  <w:style w:type="character" w:styleId="ad">
    <w:name w:val="footnote reference"/>
    <w:basedOn w:val="a0"/>
    <w:unhideWhenUsed/>
    <w:rsid w:val="00C40E11"/>
    <w:rPr>
      <w:vertAlign w:val="superscript"/>
    </w:rPr>
  </w:style>
  <w:style w:type="paragraph" w:styleId="ae">
    <w:name w:val="List Paragraph"/>
    <w:basedOn w:val="a"/>
    <w:uiPriority w:val="99"/>
    <w:qFormat/>
    <w:rsid w:val="0022258A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character" w:customStyle="1" w:styleId="1">
    <w:name w:val="Текст сноски Знак1"/>
    <w:basedOn w:val="a0"/>
    <w:rsid w:val="006A574D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cbr.sberbank-ast.ru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D995.D283E240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AC57451E714041AA0FE2833C5401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0AB237-4552-4356-8B77-7426C399F219}"/>
      </w:docPartPr>
      <w:docPartBody>
        <w:p w:rsidR="00EE725D" w:rsidRDefault="0051352F">
          <w:pPr>
            <w:pStyle w:val="25AC57451E714041AA0FE2833C5401B5"/>
          </w:pPr>
          <w:r w:rsidRPr="0045355A">
            <w:rPr>
              <w:rStyle w:val="a3"/>
              <w:rFonts w:ascii="Times New Roman" w:hAnsi="Times New Roman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8CE2E140E519494FA0C21126F7C45A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EA5EE7-F127-4EF6-BEFF-E7527326018A}"/>
      </w:docPartPr>
      <w:docPartBody>
        <w:p w:rsidR="00EE725D" w:rsidRDefault="0051352F">
          <w:pPr>
            <w:pStyle w:val="8CE2E140E519494FA0C21126F7C45A95"/>
          </w:pPr>
          <w:r>
            <w:rPr>
              <w:rStyle w:val="a3"/>
              <w:highlight w:val="cyan"/>
            </w:rPr>
            <w:t>Выберите элемент.</w:t>
          </w:r>
        </w:p>
      </w:docPartBody>
    </w:docPart>
    <w:docPart>
      <w:docPartPr>
        <w:name w:val="95D2AC6723284DD49A86067E71F3F0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9DF33A-9CDF-41C1-8D67-616C0302DC4D}"/>
      </w:docPartPr>
      <w:docPartBody>
        <w:p w:rsidR="00EE725D" w:rsidRDefault="0051352F">
          <w:pPr>
            <w:pStyle w:val="95D2AC6723284DD49A86067E71F3F095"/>
          </w:pPr>
          <w:r w:rsidRPr="00AF6E83">
            <w:rPr>
              <w:rStyle w:val="a3"/>
              <w:color w:val="000000" w:themeColor="text1"/>
              <w:highlight w:val="cyan"/>
            </w:rPr>
            <w:t>Выберите элемент.</w:t>
          </w:r>
        </w:p>
      </w:docPartBody>
    </w:docPart>
    <w:docPart>
      <w:docPartPr>
        <w:name w:val="8CDB445A7CBF402F8B1AC10086BFA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71C8CA-A903-4396-AF0C-E34A7AD045F7}"/>
      </w:docPartPr>
      <w:docPartBody>
        <w:p w:rsidR="00EE725D" w:rsidRDefault="0051352F">
          <w:pPr>
            <w:pStyle w:val="8CDB445A7CBF402F8B1AC10086BFAE7F"/>
          </w:pPr>
          <w:r w:rsidRPr="0045355A">
            <w:rPr>
              <w:rStyle w:val="a3"/>
              <w:rFonts w:ascii="Times New Roman" w:hAnsi="Times New Roman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4CF80A43705D435E8E0F366B78DEE2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C0A335-1AE6-4717-884C-D22BAA4E4FAD}"/>
      </w:docPartPr>
      <w:docPartBody>
        <w:p w:rsidR="00EE725D" w:rsidRDefault="0051352F">
          <w:pPr>
            <w:pStyle w:val="4CF80A43705D435E8E0F366B78DEE206"/>
          </w:pPr>
          <w:r w:rsidRPr="0045355A">
            <w:rPr>
              <w:rStyle w:val="a3"/>
              <w:rFonts w:ascii="Times New Roman" w:hAnsi="Times New Roman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DD1E48B77B474E69B6608E45C6B81E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A312C8-1F2B-4B64-89F8-CEE790690280}"/>
      </w:docPartPr>
      <w:docPartBody>
        <w:p w:rsidR="00EE725D" w:rsidRDefault="0051352F">
          <w:pPr>
            <w:pStyle w:val="DD1E48B77B474E69B6608E45C6B81E70"/>
          </w:pPr>
          <w:r w:rsidRPr="0045355A">
            <w:rPr>
              <w:rStyle w:val="a3"/>
              <w:rFonts w:ascii="Times New Roman" w:hAnsi="Times New Roman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1E2B8EB7D2FD4C8CBBD7581A3FAA00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45ECFE-1F88-43E0-B5E6-E23F9F505E73}"/>
      </w:docPartPr>
      <w:docPartBody>
        <w:p w:rsidR="00EE725D" w:rsidRDefault="0051352F">
          <w:pPr>
            <w:pStyle w:val="1E2B8EB7D2FD4C8CBBD7581A3FAA00C0"/>
          </w:pPr>
          <w:r>
            <w:rPr>
              <w:rStyle w:val="a3"/>
            </w:rPr>
            <w:t xml:space="preserve">__:__ </w:t>
          </w:r>
        </w:p>
      </w:docPartBody>
    </w:docPart>
    <w:docPart>
      <w:docPartPr>
        <w:name w:val="2AEB7505B9904976922A56DBF36ACB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A5202C-0385-438D-8869-A1F8773DBCEE}"/>
      </w:docPartPr>
      <w:docPartBody>
        <w:p w:rsidR="00EE725D" w:rsidRDefault="0051352F">
          <w:pPr>
            <w:pStyle w:val="2AEB7505B9904976922A56DBF36ACBC2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55E0E8BA85CF4727BEC0CEBC8AFC40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B2883E-2206-40A8-9D19-1D5AC129EFEF}"/>
      </w:docPartPr>
      <w:docPartBody>
        <w:p w:rsidR="00EE725D" w:rsidRDefault="0051352F">
          <w:pPr>
            <w:pStyle w:val="55E0E8BA85CF4727BEC0CEBC8AFC403B"/>
          </w:pPr>
          <w:r>
            <w:rPr>
              <w:rStyle w:val="a3"/>
            </w:rPr>
            <w:t xml:space="preserve">__:__ </w:t>
          </w:r>
        </w:p>
      </w:docPartBody>
    </w:docPart>
    <w:docPart>
      <w:docPartPr>
        <w:name w:val="7671264776024934860CEFC19C0E6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92887A-A90B-4318-AB17-542E87E2154E}"/>
      </w:docPartPr>
      <w:docPartBody>
        <w:p w:rsidR="00EE725D" w:rsidRDefault="0051352F">
          <w:pPr>
            <w:pStyle w:val="7671264776024934860CEFC19C0E69A9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192E4E26F10D47E1929FFAD33D1B0A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2BDE67-DC63-4738-B6CC-6FBEF80A5B0A}"/>
      </w:docPartPr>
      <w:docPartBody>
        <w:p w:rsidR="00EE725D" w:rsidRDefault="0051352F">
          <w:pPr>
            <w:pStyle w:val="192E4E26F10D47E1929FFAD33D1B0A80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0FF56870479B4714919C31341FAE13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5E02E-9FF2-457D-9566-42C0565F68E6}"/>
      </w:docPartPr>
      <w:docPartBody>
        <w:p w:rsidR="00EE725D" w:rsidRDefault="0051352F">
          <w:pPr>
            <w:pStyle w:val="0FF56870479B4714919C31341FAE131C"/>
          </w:pPr>
          <w:r w:rsidRPr="002F0675">
            <w:rPr>
              <w:rFonts w:ascii="Times New Roman" w:eastAsia="Calibri" w:hAnsi="Times New Roman" w:cs="Times New Roman"/>
              <w:color w:val="000000"/>
              <w:sz w:val="24"/>
              <w:highlight w:val="cyan"/>
            </w:rPr>
            <w:t>Выберите элемент.</w:t>
          </w:r>
        </w:p>
      </w:docPartBody>
    </w:docPart>
    <w:docPart>
      <w:docPartPr>
        <w:name w:val="99DA4E2CE6F641ECB4529005EC8580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7C2E62-C750-40A9-84E3-8F56326EE309}"/>
      </w:docPartPr>
      <w:docPartBody>
        <w:p w:rsidR="00EE725D" w:rsidRDefault="0051352F" w:rsidP="0051352F">
          <w:pPr>
            <w:pStyle w:val="99DA4E2CE6F641ECB4529005EC85805C"/>
          </w:pPr>
          <w:r>
            <w:rPr>
              <w:rStyle w:val="a3"/>
              <w:rFonts w:ascii="Times New Roman" w:hAnsi="Times New Roman"/>
              <w:color w:val="000000" w:themeColor="text1"/>
              <w:sz w:val="24"/>
              <w:szCs w:val="24"/>
              <w:highlight w:val="cyan"/>
            </w:rPr>
            <w:t>Выберите элемент.</w:t>
          </w:r>
        </w:p>
      </w:docPartBody>
    </w:docPart>
    <w:docPart>
      <w:docPartPr>
        <w:name w:val="FD73A89232734A67AD9A04CF681E0B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D82561-0962-449B-979E-CC516581B5FA}"/>
      </w:docPartPr>
      <w:docPartBody>
        <w:p w:rsidR="00EE725D" w:rsidRDefault="0051352F" w:rsidP="0051352F">
          <w:pPr>
            <w:pStyle w:val="FD73A89232734A67AD9A04CF681E0B53"/>
          </w:pPr>
          <w:r>
            <w:rPr>
              <w:rStyle w:val="a3"/>
              <w:rFonts w:ascii="Times New Roman" w:hAnsi="Times New Roman"/>
              <w:color w:val="000000" w:themeColor="text1"/>
              <w:sz w:val="24"/>
              <w:szCs w:val="24"/>
              <w:highlight w:val="cyan"/>
            </w:rPr>
            <w:t>Выберите элемент.</w:t>
          </w:r>
        </w:p>
      </w:docPartBody>
    </w:docPart>
    <w:docPart>
      <w:docPartPr>
        <w:name w:val="82235F5A572C4530835421DC987C4E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0FBD50-FCA1-45B7-8187-4409939CBB8A}"/>
      </w:docPartPr>
      <w:docPartBody>
        <w:p w:rsidR="00EE725D" w:rsidRDefault="0051352F" w:rsidP="0051352F">
          <w:pPr>
            <w:pStyle w:val="82235F5A572C4530835421DC987C4E67"/>
          </w:pPr>
          <w:r>
            <w:rPr>
              <w:rStyle w:val="a3"/>
              <w:rFonts w:ascii="Times New Roman" w:hAnsi="Times New Roman"/>
              <w:color w:val="000000" w:themeColor="text1"/>
              <w:sz w:val="24"/>
              <w:szCs w:val="24"/>
              <w:highlight w:val="cyan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52F"/>
    <w:rsid w:val="0051352F"/>
    <w:rsid w:val="007E4C3E"/>
    <w:rsid w:val="00813409"/>
    <w:rsid w:val="00BD710A"/>
    <w:rsid w:val="00EB2B2C"/>
    <w:rsid w:val="00EE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352F"/>
  </w:style>
  <w:style w:type="paragraph" w:customStyle="1" w:styleId="25AC57451E714041AA0FE2833C5401B5">
    <w:name w:val="25AC57451E714041AA0FE2833C5401B5"/>
  </w:style>
  <w:style w:type="paragraph" w:customStyle="1" w:styleId="8CE2E140E519494FA0C21126F7C45A95">
    <w:name w:val="8CE2E140E519494FA0C21126F7C45A95"/>
  </w:style>
  <w:style w:type="paragraph" w:customStyle="1" w:styleId="22982928CD714202B4A3CBD21FDA2D8C">
    <w:name w:val="22982928CD714202B4A3CBD21FDA2D8C"/>
  </w:style>
  <w:style w:type="paragraph" w:customStyle="1" w:styleId="95D2AC6723284DD49A86067E71F3F095">
    <w:name w:val="95D2AC6723284DD49A86067E71F3F095"/>
  </w:style>
  <w:style w:type="paragraph" w:customStyle="1" w:styleId="B2D702BFDB3642C597EE6711C3B9230A">
    <w:name w:val="B2D702BFDB3642C597EE6711C3B9230A"/>
  </w:style>
  <w:style w:type="paragraph" w:customStyle="1" w:styleId="4542E57093C5450E90B815EA16CAE0F6">
    <w:name w:val="4542E57093C5450E90B815EA16CAE0F6"/>
  </w:style>
  <w:style w:type="paragraph" w:customStyle="1" w:styleId="9415EC9242B14F7B999697FED3AF5371">
    <w:name w:val="9415EC9242B14F7B999697FED3AF5371"/>
  </w:style>
  <w:style w:type="paragraph" w:customStyle="1" w:styleId="8CDB445A7CBF402F8B1AC10086BFAE7F">
    <w:name w:val="8CDB445A7CBF402F8B1AC10086BFAE7F"/>
  </w:style>
  <w:style w:type="paragraph" w:customStyle="1" w:styleId="4CF80A43705D435E8E0F366B78DEE206">
    <w:name w:val="4CF80A43705D435E8E0F366B78DEE206"/>
  </w:style>
  <w:style w:type="paragraph" w:customStyle="1" w:styleId="DD1E48B77B474E69B6608E45C6B81E70">
    <w:name w:val="DD1E48B77B474E69B6608E45C6B81E70"/>
  </w:style>
  <w:style w:type="paragraph" w:customStyle="1" w:styleId="1E2B8EB7D2FD4C8CBBD7581A3FAA00C0">
    <w:name w:val="1E2B8EB7D2FD4C8CBBD7581A3FAA00C0"/>
  </w:style>
  <w:style w:type="paragraph" w:customStyle="1" w:styleId="2AEB7505B9904976922A56DBF36ACBC2">
    <w:name w:val="2AEB7505B9904976922A56DBF36ACBC2"/>
  </w:style>
  <w:style w:type="paragraph" w:customStyle="1" w:styleId="55E0E8BA85CF4727BEC0CEBC8AFC403B">
    <w:name w:val="55E0E8BA85CF4727BEC0CEBC8AFC403B"/>
  </w:style>
  <w:style w:type="paragraph" w:customStyle="1" w:styleId="7671264776024934860CEFC19C0E69A9">
    <w:name w:val="7671264776024934860CEFC19C0E69A9"/>
  </w:style>
  <w:style w:type="paragraph" w:customStyle="1" w:styleId="192E4E26F10D47E1929FFAD33D1B0A80">
    <w:name w:val="192E4E26F10D47E1929FFAD33D1B0A80"/>
  </w:style>
  <w:style w:type="paragraph" w:customStyle="1" w:styleId="0FF56870479B4714919C31341FAE131C">
    <w:name w:val="0FF56870479B4714919C31341FAE131C"/>
  </w:style>
  <w:style w:type="paragraph" w:customStyle="1" w:styleId="7A01CE37412F40FC8D0414EF81DA3BF6">
    <w:name w:val="7A01CE37412F40FC8D0414EF81DA3BF6"/>
  </w:style>
  <w:style w:type="paragraph" w:customStyle="1" w:styleId="A45215C80D11466EBDDF81126CBA99ED">
    <w:name w:val="A45215C80D11466EBDDF81126CBA99ED"/>
  </w:style>
  <w:style w:type="paragraph" w:customStyle="1" w:styleId="7816F430E33643599A71CABF143DE3E5">
    <w:name w:val="7816F430E33643599A71CABF143DE3E5"/>
  </w:style>
  <w:style w:type="paragraph" w:customStyle="1" w:styleId="99DA4E2CE6F641ECB4529005EC85805C">
    <w:name w:val="99DA4E2CE6F641ECB4529005EC85805C"/>
    <w:rsid w:val="0051352F"/>
  </w:style>
  <w:style w:type="paragraph" w:customStyle="1" w:styleId="FD73A89232734A67AD9A04CF681E0B53">
    <w:name w:val="FD73A89232734A67AD9A04CF681E0B53"/>
    <w:rsid w:val="0051352F"/>
  </w:style>
  <w:style w:type="paragraph" w:customStyle="1" w:styleId="82235F5A572C4530835421DC987C4E67">
    <w:name w:val="82235F5A572C4530835421DC987C4E67"/>
    <w:rsid w:val="005135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BE10323059734595320F5BA1BE368F" ma:contentTypeVersion="1" ma:contentTypeDescription="Создание документа." ma:contentTypeScope="" ma:versionID="7c4a172485acf65a25069dfebd051e75">
  <xsd:schema xmlns:xsd="http://www.w3.org/2001/XMLSchema" xmlns:xs="http://www.w3.org/2001/XMLSchema" xmlns:p="http://schemas.microsoft.com/office/2006/metadata/properties" xmlns:ns2="c8d0e564-b6db-44eb-b635-ba1e0b59e2c7" targetNamespace="http://schemas.microsoft.com/office/2006/metadata/properties" ma:root="true" ma:fieldsID="47aefce9eff5d0189e3654fe99cf175e" ns2:_="">
    <xsd:import namespace="c8d0e564-b6db-44eb-b635-ba1e0b59e2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0e564-b6db-44eb-b635-ba1e0b59e2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d0e564-b6db-44eb-b635-ba1e0b59e2c7">3Q7CRFKMUZJ6-585879931-116712</_dlc_DocId>
    <_dlc_DocIdUrl xmlns="c8d0e564-b6db-44eb-b635-ba1e0b59e2c7">
      <Url>https://pfo.cbr.ru/store/_layouts/15/DocIdRedir.aspx?ID=3Q7CRFKMUZJ6-585879931-116712</Url>
      <Description>3Q7CRFKMUZJ6-585879931-116712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04AEC-A46D-40B1-89DB-8BDF47148E8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D80677B-10EE-4700-A69C-5958E0C80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0e564-b6db-44eb-b635-ba1e0b59e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DCE569-2DBD-45AB-833C-A5BC780781AF}">
  <ds:schemaRefs>
    <ds:schemaRef ds:uri="http://schemas.microsoft.com/office/2006/metadata/properties"/>
    <ds:schemaRef ds:uri="http://schemas.microsoft.com/office/infopath/2007/PartnerControls"/>
    <ds:schemaRef ds:uri="c8d0e564-b6db-44eb-b635-ba1e0b59e2c7"/>
  </ds:schemaRefs>
</ds:datastoreItem>
</file>

<file path=customXml/itemProps4.xml><?xml version="1.0" encoding="utf-8"?>
<ds:datastoreItem xmlns:ds="http://schemas.openxmlformats.org/officeDocument/2006/customXml" ds:itemID="{9D151BB1-6A62-4346-9551-62BC71BB5E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A08BA3-2050-4EFD-BEBC-4F05F69B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Спиридонова Наталья Викторовна</dc:creator>
  <cp:lastModifiedBy>Архипычев Сергей Львович</cp:lastModifiedBy>
  <cp:revision>7</cp:revision>
  <dcterms:created xsi:type="dcterms:W3CDTF">2026-05-18T09:55:00Z</dcterms:created>
  <dcterms:modified xsi:type="dcterms:W3CDTF">2026-08-03T13:42:00Z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c8a6064b-0a21-45e3-9514-450a7db7f97f</vt:lpwstr>
  </property>
  <property fmtid="{D5CDD505-2E9C-101B-9397-08002B2CF9AE}" pid="3" name="ContentTypeId">
    <vt:lpwstr>0x010100A3BE10323059734595320F5BA1BE368F</vt:lpwstr>
  </property>
</Properties>
</file>