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4D6" w:rsidRDefault="009F64D6" w:rsidP="00884829">
      <w:pPr>
        <w:pageBreakBefore/>
        <w:ind w:left="5528"/>
        <w:rPr>
          <w:rFonts w:cs="Times New Roman"/>
          <w:szCs w:val="28"/>
          <w:lang w:val="ru-RU"/>
        </w:rPr>
      </w:pPr>
      <w:r w:rsidRPr="003E6C2B">
        <w:rPr>
          <w:rFonts w:cs="Times New Roman"/>
          <w:szCs w:val="28"/>
          <w:lang w:val="ru-RU"/>
        </w:rPr>
        <w:t xml:space="preserve">Приложение </w:t>
      </w:r>
      <w:r w:rsidR="007A1A51">
        <w:rPr>
          <w:rFonts w:cs="Times New Roman"/>
          <w:szCs w:val="28"/>
          <w:lang w:val="ru-RU"/>
        </w:rPr>
        <w:t xml:space="preserve"> №</w:t>
      </w:r>
      <w:r w:rsidR="007A1A51">
        <w:rPr>
          <w:rFonts w:cs="Times New Roman"/>
          <w:szCs w:val="28"/>
          <w:lang w:val="ru-RU"/>
        </w:rPr>
        <w:t xml:space="preserve"> 5</w:t>
      </w:r>
      <w:bookmarkStart w:id="0" w:name="_GoBack"/>
      <w:bookmarkEnd w:id="0"/>
    </w:p>
    <w:p w:rsidR="009F64D6" w:rsidRPr="003E6C2B" w:rsidRDefault="009F64D6" w:rsidP="00884829">
      <w:pPr>
        <w:ind w:left="5528"/>
        <w:rPr>
          <w:rFonts w:cs="Times New Roman"/>
          <w:szCs w:val="28"/>
          <w:lang w:val="ru-RU"/>
        </w:rPr>
      </w:pPr>
      <w:r w:rsidRPr="003E6C2B">
        <w:rPr>
          <w:rFonts w:cs="Times New Roman"/>
          <w:szCs w:val="28"/>
          <w:lang w:val="ru-RU"/>
        </w:rPr>
        <w:t xml:space="preserve">к </w:t>
      </w:r>
      <w:r w:rsidR="00E96BC0">
        <w:rPr>
          <w:rFonts w:cs="Times New Roman"/>
          <w:szCs w:val="28"/>
          <w:lang w:val="ru-RU"/>
        </w:rPr>
        <w:t>договору</w:t>
      </w:r>
      <w:r w:rsidRPr="003E6C2B">
        <w:rPr>
          <w:rFonts w:cs="Times New Roman"/>
          <w:szCs w:val="28"/>
          <w:lang w:val="ru-RU"/>
        </w:rPr>
        <w:t xml:space="preserve"> </w:t>
      </w:r>
      <w:r w:rsidRPr="003E6C2B">
        <w:rPr>
          <w:rFonts w:cs="Times New Roman"/>
          <w:szCs w:val="28"/>
          <w:lang w:val="en-US"/>
        </w:rPr>
        <w:t>AKKUYU</w:t>
      </w:r>
      <w:r w:rsidRPr="003E6C2B">
        <w:rPr>
          <w:rFonts w:cs="Times New Roman"/>
          <w:szCs w:val="28"/>
          <w:lang w:val="ru-RU"/>
        </w:rPr>
        <w:t xml:space="preserve"> </w:t>
      </w:r>
      <w:r w:rsidRPr="003E6C2B">
        <w:rPr>
          <w:rFonts w:cs="Times New Roman"/>
          <w:szCs w:val="28"/>
          <w:lang w:val="en-US"/>
        </w:rPr>
        <w:t>N</w:t>
      </w:r>
      <w:r w:rsidRPr="003E6C2B">
        <w:rPr>
          <w:rFonts w:cs="Times New Roman"/>
          <w:szCs w:val="28"/>
          <w:lang w:val="ru-RU"/>
        </w:rPr>
        <w:t>Ü</w:t>
      </w:r>
      <w:r w:rsidRPr="003E6C2B">
        <w:rPr>
          <w:rFonts w:cs="Times New Roman"/>
          <w:szCs w:val="28"/>
          <w:lang w:val="en-US"/>
        </w:rPr>
        <w:t>KLEER</w:t>
      </w:r>
      <w:r w:rsidRPr="003E6C2B">
        <w:rPr>
          <w:rFonts w:cs="Times New Roman"/>
          <w:szCs w:val="28"/>
          <w:lang w:val="ru-RU"/>
        </w:rPr>
        <w:t xml:space="preserve"> </w:t>
      </w:r>
      <w:r w:rsidRPr="003E6C2B">
        <w:rPr>
          <w:rFonts w:cs="Times New Roman"/>
          <w:szCs w:val="28"/>
          <w:lang w:val="en-US"/>
        </w:rPr>
        <w:t>ANON</w:t>
      </w:r>
      <w:r w:rsidRPr="003E6C2B">
        <w:rPr>
          <w:rFonts w:cs="Times New Roman"/>
          <w:szCs w:val="28"/>
          <w:lang w:val="ru-RU"/>
        </w:rPr>
        <w:t>İ</w:t>
      </w:r>
      <w:r w:rsidRPr="003E6C2B">
        <w:rPr>
          <w:rFonts w:cs="Times New Roman"/>
          <w:szCs w:val="28"/>
          <w:lang w:val="en-US"/>
        </w:rPr>
        <w:t>M</w:t>
      </w:r>
      <w:r w:rsidRPr="003E6C2B">
        <w:rPr>
          <w:rFonts w:cs="Times New Roman"/>
          <w:szCs w:val="28"/>
          <w:lang w:val="ru-RU"/>
        </w:rPr>
        <w:t xml:space="preserve"> Şİ</w:t>
      </w:r>
      <w:r w:rsidRPr="003E6C2B">
        <w:rPr>
          <w:rFonts w:cs="Times New Roman"/>
          <w:szCs w:val="28"/>
          <w:lang w:val="en-US"/>
        </w:rPr>
        <w:t>RKET</w:t>
      </w:r>
      <w:r w:rsidRPr="003E6C2B">
        <w:rPr>
          <w:rFonts w:cs="Times New Roman"/>
          <w:szCs w:val="28"/>
          <w:lang w:val="ru-RU"/>
        </w:rPr>
        <w:t>İ</w:t>
      </w:r>
    </w:p>
    <w:p w:rsidR="009F64D6" w:rsidRPr="00932D77" w:rsidRDefault="00792D12" w:rsidP="00884829">
      <w:pPr>
        <w:ind w:left="5529"/>
        <w:rPr>
          <w:rFonts w:cs="Times New Roman"/>
          <w:szCs w:val="28"/>
          <w:lang w:val="ru-RU"/>
        </w:rPr>
      </w:pPr>
      <w:r>
        <w:rPr>
          <w:rFonts w:cs="Times New Roman"/>
          <w:szCs w:val="28"/>
          <w:lang w:val="ru-RU"/>
        </w:rPr>
        <w:t xml:space="preserve">от </w:t>
      </w:r>
      <w:r w:rsidR="002B0BB2" w:rsidRPr="009F4406">
        <w:rPr>
          <w:rFonts w:cs="Times New Roman"/>
          <w:szCs w:val="28"/>
          <w:lang w:val="ru-RU"/>
        </w:rPr>
        <w:t>____</w:t>
      </w:r>
      <w:r w:rsidR="007A1A51">
        <w:rPr>
          <w:rFonts w:cs="Times New Roman"/>
          <w:szCs w:val="28"/>
          <w:lang w:val="ru-RU"/>
        </w:rPr>
        <w:t>2026</w:t>
      </w:r>
      <w:r w:rsidR="00A86F93">
        <w:rPr>
          <w:rFonts w:cs="Times New Roman"/>
          <w:szCs w:val="28"/>
          <w:lang w:val="ru-RU"/>
        </w:rPr>
        <w:t xml:space="preserve"> </w:t>
      </w:r>
    </w:p>
    <w:p w:rsidR="004F5F28" w:rsidRPr="003E6C2B" w:rsidRDefault="004F5F28" w:rsidP="00884829">
      <w:pPr>
        <w:ind w:left="5529"/>
        <w:rPr>
          <w:rFonts w:cs="Times New Roman"/>
          <w:szCs w:val="28"/>
          <w:lang w:val="ru-RU"/>
        </w:rPr>
      </w:pPr>
    </w:p>
    <w:p w:rsidR="009F64D6" w:rsidRPr="00C7083A" w:rsidRDefault="009F64D6" w:rsidP="009F64D6">
      <w:pPr>
        <w:autoSpaceDE w:val="0"/>
        <w:autoSpaceDN w:val="0"/>
        <w:ind w:firstLine="709"/>
        <w:jc w:val="both"/>
        <w:rPr>
          <w:rFonts w:cs="Times New Roman"/>
          <w:b/>
          <w:bCs/>
          <w:sz w:val="24"/>
          <w:lang w:val="ru-RU"/>
        </w:rPr>
      </w:pPr>
    </w:p>
    <w:p w:rsidR="009F64D6" w:rsidRPr="00F70C87" w:rsidRDefault="009F64D6" w:rsidP="009F64D6">
      <w:pPr>
        <w:autoSpaceDE w:val="0"/>
        <w:autoSpaceDN w:val="0"/>
        <w:jc w:val="center"/>
        <w:rPr>
          <w:rFonts w:cs="Times New Roman"/>
          <w:b/>
          <w:bCs/>
          <w:sz w:val="24"/>
          <w:lang w:val="ru-RU"/>
        </w:rPr>
      </w:pPr>
      <w:r w:rsidRPr="00F70C87">
        <w:rPr>
          <w:rFonts w:cs="Times New Roman"/>
          <w:b/>
          <w:bCs/>
          <w:sz w:val="24"/>
          <w:lang w:val="ru-RU"/>
        </w:rPr>
        <w:t>ПОРЯДОК РЕАГИРОВАНИЯ СТОРОН НА ФИШИНГОВЫЕ АТАКИ</w:t>
      </w:r>
    </w:p>
    <w:p w:rsidR="009F64D6" w:rsidRPr="00F70C87" w:rsidRDefault="009F64D6" w:rsidP="009F64D6">
      <w:pPr>
        <w:autoSpaceDE w:val="0"/>
        <w:autoSpaceDN w:val="0"/>
        <w:ind w:firstLine="709"/>
        <w:jc w:val="center"/>
        <w:rPr>
          <w:rFonts w:cs="Times New Roman"/>
          <w:bCs/>
          <w:sz w:val="24"/>
          <w:lang w:val="ru-RU"/>
        </w:rPr>
      </w:pP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2"/>
        <w:gridCol w:w="7292"/>
      </w:tblGrid>
      <w:tr w:rsidR="009F64D6" w:rsidRPr="007A1A51" w:rsidTr="004B6BA0">
        <w:tc>
          <w:tcPr>
            <w:tcW w:w="1878" w:type="dxa"/>
            <w:hideMark/>
          </w:tcPr>
          <w:p w:rsidR="009F64D6" w:rsidRPr="00932D77" w:rsidRDefault="009F64D6" w:rsidP="004B6BA0">
            <w:pPr>
              <w:autoSpaceDE w:val="0"/>
              <w:autoSpaceDN w:val="0"/>
              <w:ind w:left="-108" w:right="-107"/>
              <w:jc w:val="both"/>
              <w:rPr>
                <w:rFonts w:cs="Times New Roman"/>
                <w:bCs/>
                <w:szCs w:val="28"/>
                <w:lang w:val="ru-RU"/>
              </w:rPr>
            </w:pPr>
            <w:r w:rsidRPr="004F5F28">
              <w:rPr>
                <w:rFonts w:cs="Times New Roman"/>
                <w:szCs w:val="28"/>
              </w:rPr>
              <w:t>URL</w:t>
            </w:r>
            <w:r w:rsidRPr="00932D77">
              <w:rPr>
                <w:rFonts w:cs="Times New Roman"/>
                <w:szCs w:val="28"/>
                <w:lang w:val="ru-RU"/>
              </w:rPr>
              <w:t>-домены</w:t>
            </w:r>
          </w:p>
        </w:tc>
        <w:tc>
          <w:tcPr>
            <w:tcW w:w="7586" w:type="dxa"/>
            <w:hideMark/>
          </w:tcPr>
          <w:p w:rsidR="009F64D6" w:rsidRPr="004F5F28" w:rsidRDefault="009F64D6" w:rsidP="004B6BA0">
            <w:pPr>
              <w:autoSpaceDE w:val="0"/>
              <w:autoSpaceDN w:val="0"/>
              <w:spacing w:after="120"/>
              <w:jc w:val="both"/>
              <w:rPr>
                <w:rFonts w:cs="Times New Roman"/>
                <w:b/>
                <w:bCs/>
                <w:szCs w:val="28"/>
                <w:lang w:val="ru-RU"/>
              </w:rPr>
            </w:pPr>
            <w:r w:rsidRPr="004F5F28">
              <w:rPr>
                <w:rFonts w:cs="Times New Roman"/>
                <w:szCs w:val="28"/>
                <w:lang w:val="ru-RU"/>
              </w:rPr>
              <w:t>система унифицированных адресов электронных ресурсов (адрес сайта), используемый для определения местонахождения ресурса в сети интернет</w:t>
            </w:r>
          </w:p>
        </w:tc>
      </w:tr>
      <w:tr w:rsidR="009F64D6" w:rsidRPr="004F5F28" w:rsidTr="004B6BA0">
        <w:tc>
          <w:tcPr>
            <w:tcW w:w="1878" w:type="dxa"/>
            <w:hideMark/>
          </w:tcPr>
          <w:p w:rsidR="009F64D6" w:rsidRPr="004F5F28" w:rsidRDefault="009F64D6" w:rsidP="004B6BA0">
            <w:pPr>
              <w:autoSpaceDE w:val="0"/>
              <w:autoSpaceDN w:val="0"/>
              <w:ind w:left="-108" w:right="-107"/>
              <w:jc w:val="both"/>
              <w:rPr>
                <w:rFonts w:cs="Times New Roman"/>
                <w:bCs/>
                <w:szCs w:val="28"/>
                <w:lang w:val="ru-RU"/>
              </w:rPr>
            </w:pPr>
            <w:r w:rsidRPr="004F5F28">
              <w:rPr>
                <w:rFonts w:cs="Times New Roman"/>
                <w:bCs/>
                <w:szCs w:val="28"/>
              </w:rPr>
              <w:t>АРМ</w:t>
            </w:r>
          </w:p>
        </w:tc>
        <w:tc>
          <w:tcPr>
            <w:tcW w:w="7586" w:type="dxa"/>
            <w:hideMark/>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rPr>
              <w:t>автоматизированное рабочее место</w:t>
            </w:r>
          </w:p>
        </w:tc>
      </w:tr>
      <w:tr w:rsidR="009F64D6" w:rsidRPr="007A1A51" w:rsidTr="004B6BA0">
        <w:tc>
          <w:tcPr>
            <w:tcW w:w="1878" w:type="dxa"/>
            <w:hideMark/>
          </w:tcPr>
          <w:p w:rsidR="009F64D6" w:rsidRPr="004F5F28" w:rsidRDefault="009F64D6" w:rsidP="004B6BA0">
            <w:pPr>
              <w:autoSpaceDE w:val="0"/>
              <w:autoSpaceDN w:val="0"/>
              <w:ind w:left="-108" w:right="-107"/>
              <w:jc w:val="both"/>
              <w:rPr>
                <w:rFonts w:cs="Times New Roman"/>
                <w:b/>
                <w:bCs/>
                <w:szCs w:val="28"/>
                <w:lang w:val="ru-RU"/>
              </w:rPr>
            </w:pPr>
            <w:proofErr w:type="spellStart"/>
            <w:r w:rsidRPr="004F5F28">
              <w:rPr>
                <w:rFonts w:cs="Times New Roman"/>
                <w:szCs w:val="28"/>
              </w:rPr>
              <w:t>Веб-сайт</w:t>
            </w:r>
            <w:proofErr w:type="spellEnd"/>
          </w:p>
        </w:tc>
        <w:tc>
          <w:tcPr>
            <w:tcW w:w="7586" w:type="dxa"/>
            <w:hideMark/>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lang w:val="ru-RU"/>
              </w:rPr>
              <w:t xml:space="preserve">одна или несколько логически связанных между собой </w:t>
            </w:r>
            <w:hyperlink r:id="rId7" w:tooltip="Веб-страница" w:history="1">
              <w:r w:rsidRPr="004F5F28">
                <w:rPr>
                  <w:rFonts w:cs="Times New Roman"/>
                  <w:szCs w:val="28"/>
                  <w:lang w:val="ru-RU"/>
                </w:rPr>
                <w:t>веб-страниц</w:t>
              </w:r>
            </w:hyperlink>
          </w:p>
        </w:tc>
      </w:tr>
      <w:tr w:rsidR="009F64D6" w:rsidRPr="007A1A51" w:rsidTr="004B6BA0">
        <w:tc>
          <w:tcPr>
            <w:tcW w:w="1878" w:type="dxa"/>
          </w:tcPr>
          <w:p w:rsidR="009F64D6" w:rsidRPr="004F5F28" w:rsidRDefault="009F64D6" w:rsidP="004B6BA0">
            <w:pPr>
              <w:autoSpaceDE w:val="0"/>
              <w:autoSpaceDN w:val="0"/>
              <w:ind w:left="-108" w:right="-107"/>
              <w:jc w:val="both"/>
              <w:rPr>
                <w:rFonts w:cs="Times New Roman"/>
                <w:szCs w:val="28"/>
                <w:lang w:val="ru-RU"/>
              </w:rPr>
            </w:pPr>
            <w:r w:rsidRPr="004F5F28">
              <w:rPr>
                <w:rFonts w:cs="Times New Roman"/>
                <w:szCs w:val="28"/>
              </w:rPr>
              <w:t>Компания</w:t>
            </w:r>
          </w:p>
        </w:tc>
        <w:tc>
          <w:tcPr>
            <w:tcW w:w="7586" w:type="dxa"/>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lang w:val="en-US"/>
              </w:rPr>
              <w:t>AKKUYU</w:t>
            </w:r>
            <w:r w:rsidRPr="004F5F28">
              <w:rPr>
                <w:rFonts w:cs="Times New Roman"/>
                <w:szCs w:val="28"/>
                <w:lang w:val="ru-RU"/>
              </w:rPr>
              <w:t xml:space="preserve"> </w:t>
            </w:r>
            <w:r w:rsidRPr="004F5F28">
              <w:rPr>
                <w:rFonts w:cs="Times New Roman"/>
                <w:szCs w:val="28"/>
                <w:lang w:val="en-US"/>
              </w:rPr>
              <w:t>N</w:t>
            </w:r>
            <w:r w:rsidRPr="004F5F28">
              <w:rPr>
                <w:rFonts w:cs="Times New Roman"/>
                <w:szCs w:val="28"/>
                <w:lang w:val="ru-RU"/>
              </w:rPr>
              <w:t>Ü</w:t>
            </w:r>
            <w:r w:rsidRPr="004F5F28">
              <w:rPr>
                <w:rFonts w:cs="Times New Roman"/>
                <w:szCs w:val="28"/>
                <w:lang w:val="en-US"/>
              </w:rPr>
              <w:t>KLEER</w:t>
            </w:r>
            <w:r w:rsidRPr="004F5F28">
              <w:rPr>
                <w:rFonts w:cs="Times New Roman"/>
                <w:szCs w:val="28"/>
                <w:lang w:val="ru-RU"/>
              </w:rPr>
              <w:t xml:space="preserve"> </w:t>
            </w:r>
            <w:r w:rsidRPr="004F5F28">
              <w:rPr>
                <w:rFonts w:cs="Times New Roman"/>
                <w:szCs w:val="28"/>
                <w:lang w:val="en-US"/>
              </w:rPr>
              <w:t>ANON</w:t>
            </w:r>
            <w:r w:rsidRPr="004F5F28">
              <w:rPr>
                <w:rFonts w:cs="Times New Roman"/>
                <w:szCs w:val="28"/>
                <w:lang w:val="ru-RU"/>
              </w:rPr>
              <w:t>İ</w:t>
            </w:r>
            <w:r w:rsidRPr="004F5F28">
              <w:rPr>
                <w:rFonts w:cs="Times New Roman"/>
                <w:szCs w:val="28"/>
                <w:lang w:val="en-US"/>
              </w:rPr>
              <w:t>M</w:t>
            </w:r>
            <w:r w:rsidRPr="004F5F28">
              <w:rPr>
                <w:rFonts w:cs="Times New Roman"/>
                <w:szCs w:val="28"/>
                <w:lang w:val="ru-RU"/>
              </w:rPr>
              <w:t xml:space="preserve"> Şİ</w:t>
            </w:r>
            <w:r w:rsidRPr="004F5F28">
              <w:rPr>
                <w:rFonts w:cs="Times New Roman"/>
                <w:szCs w:val="28"/>
                <w:lang w:val="en-US"/>
              </w:rPr>
              <w:t>RKET</w:t>
            </w:r>
            <w:r w:rsidRPr="004F5F28">
              <w:rPr>
                <w:rFonts w:cs="Times New Roman"/>
                <w:szCs w:val="28"/>
                <w:lang w:val="ru-RU"/>
              </w:rPr>
              <w:t>İ или Представительство АКЦИОНЕРНОГО ОБЩЕСТВА АККУЮ НУКЛЕАР в г. Москва (в зависимости от того, кто является стороной по Договору (Контракту))</w:t>
            </w:r>
          </w:p>
        </w:tc>
      </w:tr>
      <w:tr w:rsidR="009F64D6" w:rsidRPr="007A1A51" w:rsidTr="004B6BA0">
        <w:tc>
          <w:tcPr>
            <w:tcW w:w="1878" w:type="dxa"/>
            <w:hideMark/>
          </w:tcPr>
          <w:p w:rsidR="009F64D6" w:rsidRPr="004F5F28" w:rsidRDefault="009F64D6" w:rsidP="004B6BA0">
            <w:pPr>
              <w:autoSpaceDE w:val="0"/>
              <w:autoSpaceDN w:val="0"/>
              <w:ind w:left="-108" w:right="-107"/>
              <w:jc w:val="both"/>
              <w:rPr>
                <w:rFonts w:cs="Times New Roman"/>
                <w:szCs w:val="28"/>
                <w:lang w:val="ru-RU"/>
              </w:rPr>
            </w:pPr>
            <w:proofErr w:type="spellStart"/>
            <w:r w:rsidRPr="004F5F28">
              <w:rPr>
                <w:rFonts w:cs="Times New Roman"/>
                <w:szCs w:val="28"/>
              </w:rPr>
              <w:t>Компрометация</w:t>
            </w:r>
            <w:proofErr w:type="spellEnd"/>
          </w:p>
        </w:tc>
        <w:tc>
          <w:tcPr>
            <w:tcW w:w="7586" w:type="dxa"/>
            <w:hideMark/>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lang w:val="ru-RU"/>
              </w:rPr>
              <w:t xml:space="preserve">факт доступа постороннего лица к защищаемой </w:t>
            </w:r>
            <w:hyperlink r:id="rId8" w:tooltip="Информация" w:history="1">
              <w:r w:rsidRPr="004F5F28">
                <w:rPr>
                  <w:rFonts w:cs="Times New Roman"/>
                  <w:szCs w:val="28"/>
                  <w:lang w:val="ru-RU"/>
                </w:rPr>
                <w:t>информации</w:t>
              </w:r>
            </w:hyperlink>
            <w:r w:rsidRPr="004F5F28">
              <w:rPr>
                <w:rFonts w:cs="Times New Roman"/>
                <w:szCs w:val="28"/>
                <w:lang w:val="ru-RU"/>
              </w:rPr>
              <w:t>, а также подозрение на него</w:t>
            </w:r>
          </w:p>
        </w:tc>
      </w:tr>
      <w:tr w:rsidR="009F64D6" w:rsidRPr="007A1A51" w:rsidTr="004B6BA0">
        <w:tc>
          <w:tcPr>
            <w:tcW w:w="1878" w:type="dxa"/>
          </w:tcPr>
          <w:p w:rsidR="009F64D6" w:rsidRPr="004F5F28" w:rsidRDefault="009F64D6" w:rsidP="004B6BA0">
            <w:pPr>
              <w:autoSpaceDE w:val="0"/>
              <w:autoSpaceDN w:val="0"/>
              <w:ind w:left="-108" w:right="-107"/>
              <w:jc w:val="both"/>
              <w:rPr>
                <w:rFonts w:cs="Times New Roman"/>
                <w:szCs w:val="28"/>
                <w:lang w:val="ru-RU"/>
              </w:rPr>
            </w:pPr>
            <w:proofErr w:type="spellStart"/>
            <w:r w:rsidRPr="004F5F28">
              <w:rPr>
                <w:rFonts w:cs="Times New Roman"/>
                <w:szCs w:val="28"/>
              </w:rPr>
              <w:t>Общедоступная</w:t>
            </w:r>
            <w:proofErr w:type="spellEnd"/>
            <w:r w:rsidRPr="004F5F28">
              <w:rPr>
                <w:rFonts w:cs="Times New Roman"/>
                <w:szCs w:val="28"/>
              </w:rPr>
              <w:t xml:space="preserve"> </w:t>
            </w:r>
            <w:proofErr w:type="spellStart"/>
            <w:r w:rsidRPr="004F5F28">
              <w:rPr>
                <w:rFonts w:cs="Times New Roman"/>
                <w:szCs w:val="28"/>
              </w:rPr>
              <w:t>информация</w:t>
            </w:r>
            <w:proofErr w:type="spellEnd"/>
            <w:r w:rsidRPr="004F5F28">
              <w:rPr>
                <w:rFonts w:cs="Times New Roman"/>
                <w:szCs w:val="28"/>
              </w:rPr>
              <w:t xml:space="preserve"> </w:t>
            </w:r>
          </w:p>
        </w:tc>
        <w:tc>
          <w:tcPr>
            <w:tcW w:w="7586" w:type="dxa"/>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lang w:val="ru-RU"/>
              </w:rPr>
              <w:t>общеизвестные сведения и иная информация, доступ к которой не может быть ограничен в соответствии с законодательством РФ и ТР</w:t>
            </w:r>
          </w:p>
        </w:tc>
      </w:tr>
      <w:tr w:rsidR="009F64D6" w:rsidRPr="007A1A51" w:rsidTr="004B6BA0">
        <w:tc>
          <w:tcPr>
            <w:tcW w:w="1878" w:type="dxa"/>
            <w:hideMark/>
          </w:tcPr>
          <w:p w:rsidR="009F64D6" w:rsidRPr="004F5F28" w:rsidRDefault="009F64D6" w:rsidP="004B6BA0">
            <w:pPr>
              <w:autoSpaceDE w:val="0"/>
              <w:autoSpaceDN w:val="0"/>
              <w:ind w:left="-108" w:right="-107"/>
              <w:jc w:val="both"/>
              <w:rPr>
                <w:rFonts w:cs="Times New Roman"/>
                <w:szCs w:val="28"/>
                <w:lang w:val="ru-RU"/>
              </w:rPr>
            </w:pPr>
            <w:proofErr w:type="spellStart"/>
            <w:r w:rsidRPr="004F5F28">
              <w:rPr>
                <w:rFonts w:cs="Times New Roman"/>
                <w:szCs w:val="28"/>
              </w:rPr>
              <w:t>Протокол</w:t>
            </w:r>
            <w:proofErr w:type="spellEnd"/>
            <w:r w:rsidRPr="004F5F28">
              <w:rPr>
                <w:rFonts w:cs="Times New Roman"/>
                <w:szCs w:val="28"/>
              </w:rPr>
              <w:t xml:space="preserve"> https</w:t>
            </w:r>
          </w:p>
        </w:tc>
        <w:tc>
          <w:tcPr>
            <w:tcW w:w="7586" w:type="dxa"/>
            <w:hideMark/>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lang w:val="ru-RU"/>
              </w:rPr>
              <w:t xml:space="preserve">расширение </w:t>
            </w:r>
            <w:hyperlink r:id="rId9" w:tooltip="Netscape Communications" w:history="1">
              <w:r w:rsidRPr="004F5F28">
                <w:rPr>
                  <w:rFonts w:cs="Times New Roman"/>
                  <w:szCs w:val="28"/>
                  <w:lang w:val="ru-RU"/>
                </w:rPr>
                <w:t>протокола</w:t>
              </w:r>
            </w:hyperlink>
            <w:r w:rsidRPr="004F5F28">
              <w:rPr>
                <w:rFonts w:cs="Times New Roman"/>
                <w:szCs w:val="28"/>
                <w:lang w:val="ru-RU"/>
              </w:rPr>
              <w:t xml:space="preserve"> </w:t>
            </w:r>
            <w:hyperlink r:id="rId10" w:tooltip="HTTP" w:history="1">
              <w:r w:rsidRPr="004F5F28">
                <w:rPr>
                  <w:rFonts w:cs="Times New Roman"/>
                  <w:szCs w:val="28"/>
                </w:rPr>
                <w:t>HTTP</w:t>
              </w:r>
            </w:hyperlink>
            <w:r w:rsidRPr="004F5F28">
              <w:rPr>
                <w:rFonts w:cs="Times New Roman"/>
                <w:szCs w:val="28"/>
                <w:lang w:val="ru-RU"/>
              </w:rPr>
              <w:t xml:space="preserve"> для поддержки </w:t>
            </w:r>
            <w:hyperlink r:id="rId11" w:history="1">
              <w:r w:rsidRPr="004F5F28">
                <w:rPr>
                  <w:rFonts w:cs="Times New Roman"/>
                  <w:szCs w:val="28"/>
                  <w:lang w:val="ru-RU"/>
                </w:rPr>
                <w:t>шифрования</w:t>
              </w:r>
            </w:hyperlink>
            <w:r w:rsidRPr="004F5F28">
              <w:rPr>
                <w:rFonts w:cs="Times New Roman"/>
                <w:szCs w:val="28"/>
                <w:lang w:val="ru-RU"/>
              </w:rPr>
              <w:t xml:space="preserve"> в целях повышения безопасности</w:t>
            </w:r>
          </w:p>
        </w:tc>
      </w:tr>
      <w:tr w:rsidR="009F64D6" w:rsidRPr="007A1A51" w:rsidTr="004B6BA0">
        <w:tc>
          <w:tcPr>
            <w:tcW w:w="1878" w:type="dxa"/>
            <w:hideMark/>
          </w:tcPr>
          <w:p w:rsidR="009F64D6" w:rsidRPr="004F5F28" w:rsidRDefault="009F64D6" w:rsidP="004B6BA0">
            <w:pPr>
              <w:autoSpaceDE w:val="0"/>
              <w:autoSpaceDN w:val="0"/>
              <w:ind w:left="-108" w:right="-107"/>
              <w:jc w:val="both"/>
              <w:rPr>
                <w:rFonts w:cs="Times New Roman"/>
                <w:szCs w:val="28"/>
                <w:lang w:val="ru-RU"/>
              </w:rPr>
            </w:pPr>
            <w:proofErr w:type="spellStart"/>
            <w:r w:rsidRPr="004F5F28">
              <w:rPr>
                <w:rFonts w:cs="Times New Roman"/>
                <w:szCs w:val="28"/>
              </w:rPr>
              <w:t>Расширение</w:t>
            </w:r>
            <w:proofErr w:type="spellEnd"/>
            <w:r w:rsidRPr="004F5F28">
              <w:rPr>
                <w:rFonts w:cs="Times New Roman"/>
                <w:szCs w:val="28"/>
              </w:rPr>
              <w:t xml:space="preserve"> </w:t>
            </w:r>
            <w:proofErr w:type="spellStart"/>
            <w:r w:rsidRPr="004F5F28">
              <w:rPr>
                <w:rFonts w:cs="Times New Roman"/>
                <w:szCs w:val="28"/>
              </w:rPr>
              <w:t>файла</w:t>
            </w:r>
            <w:proofErr w:type="spellEnd"/>
          </w:p>
        </w:tc>
        <w:tc>
          <w:tcPr>
            <w:tcW w:w="7586" w:type="dxa"/>
            <w:hideMark/>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lang w:val="ru-RU"/>
              </w:rPr>
              <w:t>последовательность символов, добавляемых к имени файла и предназначенных для идентификации типа (формата) файла</w:t>
            </w:r>
          </w:p>
        </w:tc>
      </w:tr>
      <w:tr w:rsidR="009F64D6" w:rsidRPr="007A1A51" w:rsidTr="004B6BA0">
        <w:tc>
          <w:tcPr>
            <w:tcW w:w="1878" w:type="dxa"/>
            <w:hideMark/>
          </w:tcPr>
          <w:p w:rsidR="009F64D6" w:rsidRPr="004F5F28" w:rsidRDefault="009F64D6" w:rsidP="004B6BA0">
            <w:pPr>
              <w:autoSpaceDE w:val="0"/>
              <w:autoSpaceDN w:val="0"/>
              <w:ind w:left="-108" w:right="-107"/>
              <w:jc w:val="both"/>
              <w:rPr>
                <w:rFonts w:cs="Times New Roman"/>
                <w:szCs w:val="28"/>
                <w:lang w:val="ru-RU"/>
              </w:rPr>
            </w:pPr>
            <w:proofErr w:type="spellStart"/>
            <w:r w:rsidRPr="004F5F28">
              <w:rPr>
                <w:rFonts w:cs="Times New Roman"/>
                <w:bCs/>
                <w:szCs w:val="28"/>
              </w:rPr>
              <w:t>Уполномоченное</w:t>
            </w:r>
            <w:proofErr w:type="spellEnd"/>
            <w:r w:rsidRPr="004F5F28">
              <w:rPr>
                <w:rFonts w:cs="Times New Roman"/>
                <w:bCs/>
                <w:szCs w:val="28"/>
              </w:rPr>
              <w:t xml:space="preserve"> </w:t>
            </w:r>
            <w:proofErr w:type="spellStart"/>
            <w:r w:rsidRPr="004F5F28">
              <w:rPr>
                <w:rFonts w:cs="Times New Roman"/>
                <w:bCs/>
                <w:szCs w:val="28"/>
              </w:rPr>
              <w:t>лицо</w:t>
            </w:r>
            <w:proofErr w:type="spellEnd"/>
            <w:r w:rsidRPr="004F5F28">
              <w:rPr>
                <w:rFonts w:cs="Times New Roman"/>
                <w:bCs/>
                <w:szCs w:val="28"/>
              </w:rPr>
              <w:t xml:space="preserve"> </w:t>
            </w:r>
          </w:p>
        </w:tc>
        <w:tc>
          <w:tcPr>
            <w:tcW w:w="7586" w:type="dxa"/>
            <w:hideMark/>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lang w:val="ru-RU"/>
              </w:rPr>
              <w:t>куратор Договора (Контракта) - сотрудник Компании, который отвечает за заключение и исполнение Договора (Контракта), действует от имени Компании в рамках своих должностных обязанностей. Куратор Договора (Контракта) является контактным лицом Компании перед Контрагентом и должен владеть всеми вопросами по курируемому Договору (Контракта)</w:t>
            </w:r>
          </w:p>
        </w:tc>
      </w:tr>
      <w:tr w:rsidR="009F64D6" w:rsidRPr="007A1A51" w:rsidTr="004B6BA0">
        <w:tc>
          <w:tcPr>
            <w:tcW w:w="1878" w:type="dxa"/>
            <w:hideMark/>
          </w:tcPr>
          <w:p w:rsidR="009F64D6" w:rsidRPr="004F5F28" w:rsidRDefault="009F64D6" w:rsidP="004B6BA0">
            <w:pPr>
              <w:autoSpaceDE w:val="0"/>
              <w:autoSpaceDN w:val="0"/>
              <w:ind w:left="-108" w:right="-107"/>
              <w:jc w:val="both"/>
              <w:rPr>
                <w:rFonts w:cs="Times New Roman"/>
                <w:szCs w:val="28"/>
                <w:lang w:val="ru-RU"/>
              </w:rPr>
            </w:pPr>
            <w:proofErr w:type="spellStart"/>
            <w:r w:rsidRPr="004F5F28">
              <w:rPr>
                <w:rFonts w:cs="Times New Roman"/>
                <w:bCs/>
                <w:szCs w:val="28"/>
              </w:rPr>
              <w:t>Учетная</w:t>
            </w:r>
            <w:proofErr w:type="spellEnd"/>
            <w:r w:rsidRPr="004F5F28">
              <w:rPr>
                <w:rFonts w:cs="Times New Roman"/>
                <w:bCs/>
                <w:szCs w:val="28"/>
              </w:rPr>
              <w:t xml:space="preserve"> </w:t>
            </w:r>
            <w:proofErr w:type="spellStart"/>
            <w:r w:rsidRPr="004F5F28">
              <w:rPr>
                <w:rFonts w:cs="Times New Roman"/>
                <w:bCs/>
                <w:szCs w:val="28"/>
              </w:rPr>
              <w:t>запись</w:t>
            </w:r>
            <w:proofErr w:type="spellEnd"/>
            <w:r w:rsidRPr="004F5F28">
              <w:rPr>
                <w:rFonts w:cs="Times New Roman"/>
                <w:bCs/>
                <w:szCs w:val="28"/>
              </w:rPr>
              <w:t xml:space="preserve"> </w:t>
            </w:r>
          </w:p>
        </w:tc>
        <w:tc>
          <w:tcPr>
            <w:tcW w:w="7586" w:type="dxa"/>
            <w:hideMark/>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lang w:val="ru-RU"/>
              </w:rPr>
              <w:t>хранимая в компьютерной системе совокупность данных о пользователе, необходимая для его опознавания (аутентификации) и предоставления доступа к его личным данным и настройкам</w:t>
            </w:r>
          </w:p>
        </w:tc>
      </w:tr>
      <w:tr w:rsidR="009F64D6" w:rsidRPr="007A1A51" w:rsidTr="004B6BA0">
        <w:tc>
          <w:tcPr>
            <w:tcW w:w="1878" w:type="dxa"/>
            <w:hideMark/>
          </w:tcPr>
          <w:p w:rsidR="009F64D6" w:rsidRPr="004F5F28" w:rsidRDefault="009F64D6" w:rsidP="004B6BA0">
            <w:pPr>
              <w:autoSpaceDE w:val="0"/>
              <w:autoSpaceDN w:val="0"/>
              <w:ind w:left="-108" w:right="-107"/>
              <w:jc w:val="both"/>
              <w:rPr>
                <w:rFonts w:cs="Times New Roman"/>
                <w:szCs w:val="28"/>
              </w:rPr>
            </w:pPr>
            <w:proofErr w:type="spellStart"/>
            <w:r w:rsidRPr="004F5F28">
              <w:rPr>
                <w:rFonts w:cs="Times New Roman"/>
                <w:szCs w:val="28"/>
              </w:rPr>
              <w:t>Файл</w:t>
            </w:r>
            <w:proofErr w:type="spellEnd"/>
          </w:p>
        </w:tc>
        <w:tc>
          <w:tcPr>
            <w:tcW w:w="7586" w:type="dxa"/>
            <w:hideMark/>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lang w:val="ru-RU"/>
              </w:rPr>
              <w:t>именованная область данных на носителе информации, используемая как базовый объект взаимодействия с данными в операционных системах.</w:t>
            </w:r>
          </w:p>
        </w:tc>
      </w:tr>
      <w:tr w:rsidR="009F64D6" w:rsidRPr="007A1A51" w:rsidTr="004B6BA0">
        <w:tc>
          <w:tcPr>
            <w:tcW w:w="1878" w:type="dxa"/>
            <w:hideMark/>
          </w:tcPr>
          <w:p w:rsidR="009F64D6" w:rsidRPr="004F5F28" w:rsidRDefault="009F64D6" w:rsidP="004B6BA0">
            <w:pPr>
              <w:autoSpaceDE w:val="0"/>
              <w:autoSpaceDN w:val="0"/>
              <w:ind w:left="-108" w:right="-107"/>
              <w:jc w:val="both"/>
              <w:rPr>
                <w:rFonts w:cs="Times New Roman"/>
                <w:szCs w:val="28"/>
              </w:rPr>
            </w:pPr>
            <w:proofErr w:type="spellStart"/>
            <w:r w:rsidRPr="004F5F28">
              <w:rPr>
                <w:rFonts w:cs="Times New Roman"/>
                <w:szCs w:val="28"/>
              </w:rPr>
              <w:lastRenderedPageBreak/>
              <w:t>Фишинг</w:t>
            </w:r>
            <w:proofErr w:type="spellEnd"/>
          </w:p>
        </w:tc>
        <w:tc>
          <w:tcPr>
            <w:tcW w:w="7586" w:type="dxa"/>
            <w:hideMark/>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lang w:val="ru-RU"/>
              </w:rPr>
              <w:t>вид интернет-мошенничества, цель которого заставить пользователя совершить какие - либо действия в интересах злоумышленника. Целью данных действий может быть получение идентификационных данных пользователей с дальнейшим их использованием в своих интересах или распространение вредоносного программного обеспечения, которое позволяет получить идентификационные данные пользователя или вывести из работоспособного состояния АРМ пользователя или инфраструктуру компании. Сюда относятся кражи паролей, банковских счетов, подмена банковских реквизитов, шифрование АРМ и серверов Компании</w:t>
            </w:r>
          </w:p>
        </w:tc>
      </w:tr>
      <w:tr w:rsidR="009F64D6" w:rsidRPr="007A1A51" w:rsidTr="004B6BA0">
        <w:tc>
          <w:tcPr>
            <w:tcW w:w="1878" w:type="dxa"/>
            <w:hideMark/>
          </w:tcPr>
          <w:p w:rsidR="009F64D6" w:rsidRPr="004F5F28" w:rsidRDefault="009F64D6" w:rsidP="004B6BA0">
            <w:pPr>
              <w:autoSpaceDE w:val="0"/>
              <w:autoSpaceDN w:val="0"/>
              <w:ind w:left="-108" w:right="-107"/>
              <w:jc w:val="both"/>
              <w:rPr>
                <w:rFonts w:cs="Times New Roman"/>
                <w:szCs w:val="28"/>
              </w:rPr>
            </w:pPr>
            <w:proofErr w:type="spellStart"/>
            <w:r w:rsidRPr="004F5F28">
              <w:rPr>
                <w:rFonts w:cs="Times New Roman"/>
                <w:szCs w:val="28"/>
              </w:rPr>
              <w:t>Электронная</w:t>
            </w:r>
            <w:proofErr w:type="spellEnd"/>
            <w:r w:rsidRPr="004F5F28">
              <w:rPr>
                <w:rFonts w:cs="Times New Roman"/>
                <w:szCs w:val="28"/>
              </w:rPr>
              <w:t xml:space="preserve"> </w:t>
            </w:r>
            <w:proofErr w:type="spellStart"/>
            <w:r w:rsidRPr="004F5F28">
              <w:rPr>
                <w:rFonts w:cs="Times New Roman"/>
                <w:szCs w:val="28"/>
              </w:rPr>
              <w:t>почта</w:t>
            </w:r>
            <w:proofErr w:type="spellEnd"/>
          </w:p>
        </w:tc>
        <w:tc>
          <w:tcPr>
            <w:tcW w:w="7586" w:type="dxa"/>
            <w:hideMark/>
          </w:tcPr>
          <w:p w:rsidR="009F64D6" w:rsidRPr="004F5F28" w:rsidRDefault="009F64D6" w:rsidP="004B6BA0">
            <w:pPr>
              <w:autoSpaceDE w:val="0"/>
              <w:autoSpaceDN w:val="0"/>
              <w:spacing w:after="120"/>
              <w:jc w:val="both"/>
              <w:rPr>
                <w:rFonts w:cs="Times New Roman"/>
                <w:szCs w:val="28"/>
                <w:lang w:val="ru-RU"/>
              </w:rPr>
            </w:pPr>
            <w:r w:rsidRPr="004F5F28">
              <w:rPr>
                <w:rFonts w:cs="Times New Roman"/>
                <w:szCs w:val="28"/>
                <w:lang w:val="ru-RU"/>
              </w:rPr>
              <w:t>технология и служба по пересылке и получению электронных сообщений (называемых «письма», «электронные письма» или «сообщения») между пользователями компьютерной сети (в том числе — Интернета)</w:t>
            </w:r>
          </w:p>
        </w:tc>
      </w:tr>
    </w:tbl>
    <w:p w:rsidR="009F64D6" w:rsidRPr="004F5F28" w:rsidRDefault="009F64D6" w:rsidP="009F64D6">
      <w:pPr>
        <w:pStyle w:val="a4"/>
        <w:numPr>
          <w:ilvl w:val="0"/>
          <w:numId w:val="1"/>
        </w:numPr>
        <w:autoSpaceDE w:val="0"/>
        <w:autoSpaceDN w:val="0"/>
        <w:spacing w:after="160" w:line="252" w:lineRule="auto"/>
        <w:ind w:left="0" w:firstLine="709"/>
        <w:jc w:val="both"/>
        <w:rPr>
          <w:rFonts w:cs="Times New Roman"/>
          <w:szCs w:val="28"/>
          <w:lang w:val="ru-RU"/>
        </w:rPr>
      </w:pPr>
      <w:r w:rsidRPr="004F5F28">
        <w:rPr>
          <w:rFonts w:cs="Times New Roman"/>
          <w:szCs w:val="28"/>
          <w:lang w:val="ru-RU"/>
        </w:rPr>
        <w:t xml:space="preserve">Уполномоченное лицо каждой из Сторон при получении посредством электронной почты </w:t>
      </w:r>
      <w:r w:rsidRPr="004F5F28">
        <w:rPr>
          <w:rFonts w:cs="Times New Roman"/>
          <w:color w:val="202122"/>
          <w:szCs w:val="28"/>
          <w:shd w:val="clear" w:color="auto" w:fill="FFFFFF"/>
          <w:lang w:val="ru-RU"/>
        </w:rPr>
        <w:t>электронных сообщений («письма», «электронные письма» или «сообщения»)</w:t>
      </w:r>
      <w:r w:rsidRPr="004F5F28">
        <w:rPr>
          <w:rFonts w:cs="Times New Roman"/>
          <w:szCs w:val="28"/>
          <w:lang w:val="ru-RU"/>
        </w:rPr>
        <w:t xml:space="preserve"> писем проверяют их на наличие признаков </w:t>
      </w:r>
      <w:proofErr w:type="spellStart"/>
      <w:r w:rsidRPr="004F5F28">
        <w:rPr>
          <w:rFonts w:cs="Times New Roman"/>
          <w:szCs w:val="28"/>
          <w:lang w:val="ru-RU"/>
        </w:rPr>
        <w:t>фишинга</w:t>
      </w:r>
      <w:proofErr w:type="spellEnd"/>
      <w:r w:rsidRPr="004F5F28">
        <w:rPr>
          <w:rFonts w:cs="Times New Roman"/>
          <w:szCs w:val="28"/>
          <w:lang w:val="ru-RU"/>
        </w:rPr>
        <w:t>:</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стиль изложения письма, а также вложенных документов на наличие логических и речевых ошибок;</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 xml:space="preserve">неправильные </w:t>
      </w:r>
      <w:r w:rsidRPr="004F5F28">
        <w:rPr>
          <w:rFonts w:cs="Times New Roman"/>
          <w:szCs w:val="28"/>
        </w:rPr>
        <w:t>URL</w:t>
      </w:r>
      <w:r w:rsidRPr="004F5F28">
        <w:rPr>
          <w:rFonts w:cs="Times New Roman"/>
          <w:szCs w:val="28"/>
          <w:lang w:val="ru-RU"/>
        </w:rPr>
        <w:t>-домены электронной почты и ссылки на веб-сайты;</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вложенные файлы, подписанные должностным лицом электронной подписью одной из Сторон, проверяются через удостоверяющий центр;</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отличие адреса электронной почты от указанного в действующем Договоре (Контракте);</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просьба\требования принять какие – либо срочные действия Уполномоченным лицом без поступления оригиналов документов от Стороны;</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наличие в электронном сообщении вложенных файлов и паролей к нему;</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наличие вложенных исполнительных файлов со следующим расширением .</w:t>
      </w:r>
      <w:r w:rsidRPr="004F5F28">
        <w:rPr>
          <w:rFonts w:cs="Times New Roman"/>
          <w:szCs w:val="28"/>
        </w:rPr>
        <w:t>exe</w:t>
      </w:r>
      <w:r w:rsidRPr="004F5F28">
        <w:rPr>
          <w:rFonts w:cs="Times New Roman"/>
          <w:szCs w:val="28"/>
          <w:lang w:val="ru-RU"/>
        </w:rPr>
        <w:t>, .</w:t>
      </w:r>
      <w:proofErr w:type="spellStart"/>
      <w:r w:rsidRPr="004F5F28">
        <w:rPr>
          <w:rFonts w:cs="Times New Roman"/>
          <w:szCs w:val="28"/>
        </w:rPr>
        <w:t>msi</w:t>
      </w:r>
      <w:proofErr w:type="spellEnd"/>
      <w:r w:rsidRPr="004F5F28">
        <w:rPr>
          <w:rFonts w:cs="Times New Roman"/>
          <w:szCs w:val="28"/>
          <w:lang w:val="ru-RU"/>
        </w:rPr>
        <w:t>, .</w:t>
      </w:r>
      <w:proofErr w:type="spellStart"/>
      <w:r w:rsidRPr="004F5F28">
        <w:rPr>
          <w:rFonts w:cs="Times New Roman"/>
          <w:szCs w:val="28"/>
          <w:lang w:val="en-US"/>
        </w:rPr>
        <w:t>jse</w:t>
      </w:r>
      <w:proofErr w:type="spellEnd"/>
      <w:r w:rsidRPr="004F5F28">
        <w:rPr>
          <w:rFonts w:cs="Times New Roman"/>
          <w:szCs w:val="28"/>
          <w:lang w:val="ru-RU"/>
        </w:rPr>
        <w:t>;</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 xml:space="preserve">защиту соединения безопасным протоколом </w:t>
      </w:r>
      <w:r w:rsidRPr="004F5F28">
        <w:rPr>
          <w:rFonts w:cs="Times New Roman"/>
          <w:szCs w:val="28"/>
        </w:rPr>
        <w:t>https</w:t>
      </w:r>
      <w:r w:rsidRPr="004F5F28">
        <w:rPr>
          <w:rFonts w:cs="Times New Roman"/>
          <w:szCs w:val="28"/>
          <w:lang w:val="ru-RU"/>
        </w:rPr>
        <w:t xml:space="preserve"> при переходе на сайт одной из Сторон.</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в случае получение информации от имени одной из Сторон с электронного адреса, не оговоренного настоящим Договором (Контрактом) Уполномоченное лицо обязано убедиться в достоверности присланной информации посредством канала связи, утвержденного действующим Договором (Контрактом).</w:t>
      </w:r>
    </w:p>
    <w:p w:rsidR="009F64D6" w:rsidRPr="004F5F28" w:rsidRDefault="009F64D6" w:rsidP="009F64D6">
      <w:pPr>
        <w:autoSpaceDE w:val="0"/>
        <w:autoSpaceDN w:val="0"/>
        <w:ind w:firstLine="708"/>
        <w:jc w:val="both"/>
        <w:rPr>
          <w:rFonts w:cs="Times New Roman"/>
          <w:szCs w:val="28"/>
          <w:lang w:val="ru-RU"/>
        </w:rPr>
      </w:pPr>
      <w:r w:rsidRPr="004F5F28">
        <w:rPr>
          <w:rFonts w:cs="Times New Roman"/>
          <w:szCs w:val="28"/>
          <w:lang w:val="ru-RU"/>
        </w:rPr>
        <w:t>В случае обнаружения одной из Сторон приведённых признаков, Уполномоченное лицо уведомляет другую Сторону о подозрительной активности и при подтверждении одной из Сторон факта того, что данная информация не направлялась другой Стороне, Стороны должны проверить предыдущий обмен информацией между Сторонами.</w:t>
      </w:r>
    </w:p>
    <w:p w:rsidR="009F64D6" w:rsidRPr="004F5F28" w:rsidRDefault="009F64D6" w:rsidP="009F64D6">
      <w:pPr>
        <w:pStyle w:val="a4"/>
        <w:numPr>
          <w:ilvl w:val="0"/>
          <w:numId w:val="1"/>
        </w:numPr>
        <w:autoSpaceDE w:val="0"/>
        <w:autoSpaceDN w:val="0"/>
        <w:spacing w:after="160" w:line="252" w:lineRule="auto"/>
        <w:ind w:left="0" w:firstLine="709"/>
        <w:jc w:val="both"/>
        <w:rPr>
          <w:rFonts w:cs="Times New Roman"/>
          <w:szCs w:val="28"/>
          <w:lang w:val="ru-RU"/>
        </w:rPr>
      </w:pPr>
      <w:r w:rsidRPr="004F5F28">
        <w:rPr>
          <w:rFonts w:cs="Times New Roman"/>
          <w:szCs w:val="28"/>
          <w:lang w:val="ru-RU"/>
        </w:rPr>
        <w:t>Стороне, от которой обнаружена подозрительная активность, рекомендуется провести следующие действия:</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не открывать вложенные файлы и/или не проходить по ссылкам в электронном письме;</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уведомить работника ответственного за обеспечение информационной безопасности Стороны;</w:t>
      </w:r>
    </w:p>
    <w:p w:rsidR="009F64D6" w:rsidRPr="004F5F28" w:rsidRDefault="009F64D6" w:rsidP="009F64D6">
      <w:pPr>
        <w:pStyle w:val="a4"/>
        <w:numPr>
          <w:ilvl w:val="1"/>
          <w:numId w:val="1"/>
        </w:numPr>
        <w:autoSpaceDE w:val="0"/>
        <w:autoSpaceDN w:val="0"/>
        <w:spacing w:after="160" w:line="252" w:lineRule="auto"/>
        <w:ind w:left="1418" w:hanging="284"/>
        <w:jc w:val="both"/>
        <w:rPr>
          <w:rFonts w:cs="Times New Roman"/>
          <w:szCs w:val="28"/>
          <w:lang w:val="ru-RU"/>
        </w:rPr>
      </w:pPr>
      <w:r w:rsidRPr="004F5F28">
        <w:rPr>
          <w:rFonts w:cs="Times New Roman"/>
          <w:szCs w:val="28"/>
          <w:lang w:val="ru-RU"/>
        </w:rPr>
        <w:t>смените пароль от учетной записи пользователя Стороны;</w:t>
      </w:r>
    </w:p>
    <w:p w:rsidR="009F64D6" w:rsidRPr="004F5F28" w:rsidRDefault="009F64D6" w:rsidP="009F64D6">
      <w:pPr>
        <w:pStyle w:val="a4"/>
        <w:numPr>
          <w:ilvl w:val="0"/>
          <w:numId w:val="1"/>
        </w:numPr>
        <w:autoSpaceDE w:val="0"/>
        <w:autoSpaceDN w:val="0"/>
        <w:spacing w:after="160" w:line="252" w:lineRule="auto"/>
        <w:ind w:left="0" w:firstLine="709"/>
        <w:jc w:val="both"/>
        <w:rPr>
          <w:rFonts w:cs="Times New Roman"/>
          <w:szCs w:val="28"/>
        </w:rPr>
      </w:pPr>
      <w:r w:rsidRPr="004F5F28">
        <w:rPr>
          <w:rFonts w:cs="Times New Roman"/>
          <w:szCs w:val="28"/>
          <w:lang w:val="ru-RU"/>
        </w:rPr>
        <w:t xml:space="preserve">В случае выявления фишинговой атаки от имени одной из Сторон, выявившая фишинговую атаку Сторона обязана в течении одного рабочего дня уведомить другую </w:t>
      </w:r>
      <w:proofErr w:type="spellStart"/>
      <w:r w:rsidRPr="004F5F28">
        <w:rPr>
          <w:rFonts w:cs="Times New Roman"/>
          <w:szCs w:val="28"/>
        </w:rPr>
        <w:t>Сторону</w:t>
      </w:r>
      <w:proofErr w:type="spellEnd"/>
      <w:r w:rsidRPr="004F5F28">
        <w:rPr>
          <w:rFonts w:cs="Times New Roman"/>
          <w:szCs w:val="28"/>
        </w:rPr>
        <w:t xml:space="preserve"> </w:t>
      </w:r>
      <w:proofErr w:type="spellStart"/>
      <w:r w:rsidRPr="004F5F28">
        <w:rPr>
          <w:rFonts w:cs="Times New Roman"/>
          <w:szCs w:val="28"/>
        </w:rPr>
        <w:t>об</w:t>
      </w:r>
      <w:proofErr w:type="spellEnd"/>
      <w:r w:rsidRPr="004F5F28">
        <w:rPr>
          <w:rFonts w:cs="Times New Roman"/>
          <w:szCs w:val="28"/>
        </w:rPr>
        <w:t xml:space="preserve"> </w:t>
      </w:r>
      <w:proofErr w:type="spellStart"/>
      <w:r w:rsidRPr="004F5F28">
        <w:rPr>
          <w:rFonts w:cs="Times New Roman"/>
          <w:szCs w:val="28"/>
        </w:rPr>
        <w:t>инциденте</w:t>
      </w:r>
      <w:proofErr w:type="spellEnd"/>
      <w:r w:rsidRPr="004F5F28">
        <w:rPr>
          <w:rFonts w:cs="Times New Roman"/>
          <w:szCs w:val="28"/>
        </w:rPr>
        <w:t>.</w:t>
      </w:r>
    </w:p>
    <w:p w:rsidR="009F64D6" w:rsidRPr="004F5F28" w:rsidRDefault="009F64D6" w:rsidP="009F64D6">
      <w:pPr>
        <w:pStyle w:val="a4"/>
        <w:numPr>
          <w:ilvl w:val="0"/>
          <w:numId w:val="1"/>
        </w:numPr>
        <w:autoSpaceDE w:val="0"/>
        <w:autoSpaceDN w:val="0"/>
        <w:spacing w:after="160" w:line="252" w:lineRule="auto"/>
        <w:ind w:left="0" w:firstLine="709"/>
        <w:jc w:val="both"/>
        <w:rPr>
          <w:rFonts w:cs="Times New Roman"/>
          <w:szCs w:val="28"/>
          <w:lang w:val="ru-RU"/>
        </w:rPr>
      </w:pPr>
      <w:r w:rsidRPr="004F5F28">
        <w:rPr>
          <w:rFonts w:cs="Times New Roman"/>
          <w:szCs w:val="28"/>
          <w:lang w:val="ru-RU"/>
        </w:rPr>
        <w:t>Сторона, в отношении которой была проведена успешная фишинговая атака, обязана уведомить другую Сторону о возможных фактах атак посредством официальной электронной почты. В случае необходимости Стороны обмениваются информацией по инциденту между собой с привлечением работников ответственных за обеспечение информационной безопасности Стороны.</w:t>
      </w:r>
    </w:p>
    <w:p w:rsidR="009F64D6" w:rsidRPr="004F5F28" w:rsidRDefault="00F26074" w:rsidP="009F64D6">
      <w:pPr>
        <w:jc w:val="both"/>
        <w:rPr>
          <w:rFonts w:eastAsia="Times New Roman" w:cs="Times New Roman"/>
          <w:szCs w:val="28"/>
          <w:lang w:val="de-CH" w:eastAsia="ru-RU"/>
        </w:rPr>
      </w:pPr>
      <w:r w:rsidRPr="004F5F28">
        <w:rPr>
          <w:rFonts w:eastAsia="Times New Roman" w:cs="Times New Roman"/>
          <w:szCs w:val="28"/>
          <w:lang w:val="de-CH" w:eastAsia="ru-RU"/>
        </w:rPr>
        <w:t>ПОДПИСИ СТОРОН</w:t>
      </w:r>
      <w:r w:rsidR="009F64D6" w:rsidRPr="004F5F28">
        <w:rPr>
          <w:rFonts w:eastAsia="Times New Roman" w:cs="Times New Roman"/>
          <w:szCs w:val="28"/>
          <w:lang w:val="de-CH" w:eastAsia="ru-RU"/>
        </w:rPr>
        <w:t>:</w:t>
      </w:r>
    </w:p>
    <w:p w:rsidR="009F64D6" w:rsidRPr="004F5F28" w:rsidRDefault="009F64D6" w:rsidP="009F64D6">
      <w:pPr>
        <w:jc w:val="both"/>
        <w:rPr>
          <w:rFonts w:eastAsia="Times New Roman" w:cs="Times New Roman"/>
          <w:szCs w:val="28"/>
          <w:lang w:val="de-CH" w:eastAsia="ru-RU"/>
        </w:rPr>
      </w:pPr>
    </w:p>
    <w:p w:rsidR="009F64D6" w:rsidRPr="00F70C87" w:rsidRDefault="009F64D6" w:rsidP="009F64D6">
      <w:pPr>
        <w:jc w:val="both"/>
        <w:rPr>
          <w:rFonts w:eastAsia="Times New Roman" w:cs="Times New Roman"/>
          <w:sz w:val="24"/>
          <w:lang w:val="de-CH" w:eastAsia="ru-RU"/>
        </w:rPr>
      </w:pPr>
      <w:r w:rsidRPr="00F70C87">
        <w:rPr>
          <w:rFonts w:eastAsia="Times New Roman" w:cs="Times New Roman"/>
          <w:sz w:val="24"/>
          <w:lang w:val="de-CH" w:eastAsia="ru-RU"/>
        </w:rPr>
        <w:t xml:space="preserve">                                             </w:t>
      </w:r>
    </w:p>
    <w:tbl>
      <w:tblPr>
        <w:tblW w:w="9435" w:type="dxa"/>
        <w:tblInd w:w="108" w:type="dxa"/>
        <w:tblLook w:val="04A0" w:firstRow="1" w:lastRow="0" w:firstColumn="1" w:lastColumn="0" w:noHBand="0" w:noVBand="1"/>
      </w:tblPr>
      <w:tblGrid>
        <w:gridCol w:w="4905"/>
        <w:gridCol w:w="4530"/>
      </w:tblGrid>
      <w:tr w:rsidR="00F26074" w:rsidRPr="002B0BB2" w:rsidTr="007A1D82">
        <w:trPr>
          <w:trHeight w:val="783"/>
        </w:trPr>
        <w:tc>
          <w:tcPr>
            <w:tcW w:w="4807" w:type="dxa"/>
            <w:shd w:val="clear" w:color="auto" w:fill="auto"/>
          </w:tcPr>
          <w:p w:rsidR="00F26074" w:rsidRPr="00C31BF3" w:rsidRDefault="00F26074" w:rsidP="007A1D82">
            <w:pPr>
              <w:pStyle w:val="a5"/>
              <w:jc w:val="left"/>
              <w:rPr>
                <w:b w:val="0"/>
                <w:szCs w:val="24"/>
              </w:rPr>
            </w:pPr>
            <w:r w:rsidRPr="00C31BF3">
              <w:rPr>
                <w:b w:val="0"/>
                <w:szCs w:val="24"/>
              </w:rPr>
              <w:t>От Покупателя:</w:t>
            </w:r>
          </w:p>
          <w:p w:rsidR="00F26074" w:rsidRPr="00C31BF3" w:rsidRDefault="00F26074" w:rsidP="007A1D82">
            <w:pPr>
              <w:pStyle w:val="a5"/>
              <w:jc w:val="left"/>
              <w:rPr>
                <w:rFonts w:eastAsia="Calibri"/>
                <w:b w:val="0"/>
                <w:szCs w:val="24"/>
                <w:lang w:eastAsia="en-US"/>
              </w:rPr>
            </w:pPr>
            <w:r w:rsidRPr="00C31BF3">
              <w:rPr>
                <w:rFonts w:eastAsia="Calibri"/>
                <w:b w:val="0"/>
                <w:szCs w:val="24"/>
                <w:lang w:eastAsia="en-US"/>
              </w:rPr>
              <w:t>AKKUYU NÜKLEER ANONİM</w:t>
            </w:r>
          </w:p>
          <w:p w:rsidR="00F26074" w:rsidRPr="00C31BF3" w:rsidRDefault="00F26074" w:rsidP="007A1D82">
            <w:pPr>
              <w:pStyle w:val="a5"/>
              <w:jc w:val="left"/>
              <w:rPr>
                <w:rFonts w:eastAsia="Calibri"/>
                <w:b w:val="0"/>
                <w:szCs w:val="24"/>
                <w:lang w:eastAsia="en-US"/>
              </w:rPr>
            </w:pPr>
            <w:r w:rsidRPr="00C31BF3">
              <w:rPr>
                <w:rFonts w:eastAsia="Calibri"/>
                <w:b w:val="0"/>
                <w:szCs w:val="24"/>
                <w:lang w:eastAsia="en-US"/>
              </w:rPr>
              <w:t>ŞİRKETİ</w:t>
            </w:r>
          </w:p>
          <w:p w:rsidR="00792D12" w:rsidRPr="004A37E1" w:rsidRDefault="00792D12" w:rsidP="00792D12">
            <w:pPr>
              <w:pStyle w:val="a5"/>
              <w:rPr>
                <w:rFonts w:eastAsia="Calibri"/>
                <w:b w:val="0"/>
                <w:szCs w:val="24"/>
              </w:rPr>
            </w:pPr>
          </w:p>
          <w:p w:rsidR="00792D12" w:rsidRPr="00383E96" w:rsidRDefault="00792D12" w:rsidP="00792D12">
            <w:pPr>
              <w:pStyle w:val="a5"/>
              <w:rPr>
                <w:b w:val="0"/>
                <w:szCs w:val="24"/>
              </w:rPr>
            </w:pPr>
          </w:p>
          <w:p w:rsidR="00792D12" w:rsidRPr="00383E96" w:rsidRDefault="00792D12" w:rsidP="00792D12">
            <w:pPr>
              <w:pStyle w:val="a5"/>
              <w:jc w:val="left"/>
              <w:rPr>
                <w:rFonts w:eastAsia="MS Mincho"/>
                <w:b w:val="0"/>
              </w:rPr>
            </w:pPr>
            <w:r w:rsidRPr="00383E96">
              <w:rPr>
                <w:rFonts w:eastAsia="MS Mincho"/>
                <w:b w:val="0"/>
              </w:rPr>
              <w:t>____</w:t>
            </w:r>
            <w:r w:rsidR="0032091A">
              <w:rPr>
                <w:rFonts w:eastAsia="MS Mincho"/>
                <w:b w:val="0"/>
              </w:rPr>
              <w:t>__________</w:t>
            </w:r>
            <w:r>
              <w:rPr>
                <w:rFonts w:eastAsia="MS Mincho"/>
                <w:b w:val="0"/>
              </w:rPr>
              <w:t xml:space="preserve">____ </w:t>
            </w:r>
            <w:r w:rsidR="009F4406">
              <w:rPr>
                <w:rFonts w:eastAsia="MS Mincho"/>
              </w:rPr>
              <w:t>/</w:t>
            </w:r>
            <w:r w:rsidR="004A37E1">
              <w:rPr>
                <w:rFonts w:eastAsia="MS Mincho"/>
                <w:lang w:val="ru-RU"/>
              </w:rPr>
              <w:t xml:space="preserve">              </w:t>
            </w:r>
            <w:r w:rsidRPr="00383E96">
              <w:rPr>
                <w:rFonts w:eastAsia="MS Mincho"/>
                <w:b w:val="0"/>
              </w:rPr>
              <w:t xml:space="preserve"> / </w:t>
            </w:r>
          </w:p>
          <w:p w:rsidR="00792D12" w:rsidRPr="00383E96" w:rsidRDefault="00792D12" w:rsidP="00792D12">
            <w:pPr>
              <w:pStyle w:val="a5"/>
              <w:rPr>
                <w:b w:val="0"/>
              </w:rPr>
            </w:pPr>
          </w:p>
          <w:p w:rsidR="00F26074" w:rsidRPr="00C31BF3" w:rsidRDefault="00F26074" w:rsidP="007A1D82">
            <w:pPr>
              <w:pStyle w:val="a5"/>
              <w:rPr>
                <w:b w:val="0"/>
                <w:szCs w:val="24"/>
              </w:rPr>
            </w:pPr>
          </w:p>
          <w:p w:rsidR="00F26074" w:rsidRPr="00C31BF3" w:rsidRDefault="00F26074" w:rsidP="007A1D82">
            <w:pPr>
              <w:pStyle w:val="a5"/>
              <w:rPr>
                <w:b w:val="0"/>
                <w:szCs w:val="24"/>
              </w:rPr>
            </w:pPr>
          </w:p>
          <w:p w:rsidR="00F26074" w:rsidRPr="00C31BF3" w:rsidRDefault="00F26074" w:rsidP="007A1D82">
            <w:pPr>
              <w:pStyle w:val="a5"/>
              <w:rPr>
                <w:b w:val="0"/>
                <w:szCs w:val="24"/>
              </w:rPr>
            </w:pPr>
          </w:p>
          <w:p w:rsidR="00F26074" w:rsidRPr="00C31BF3" w:rsidRDefault="00F26074" w:rsidP="007A1D82">
            <w:pPr>
              <w:pStyle w:val="a5"/>
              <w:jc w:val="left"/>
              <w:rPr>
                <w:b w:val="0"/>
                <w:szCs w:val="24"/>
                <w:lang w:eastAsia="tr-TR" w:bidi="tr-TR"/>
              </w:rPr>
            </w:pPr>
          </w:p>
        </w:tc>
        <w:tc>
          <w:tcPr>
            <w:tcW w:w="4440" w:type="dxa"/>
            <w:shd w:val="clear" w:color="auto" w:fill="auto"/>
          </w:tcPr>
          <w:p w:rsidR="00F26074" w:rsidRPr="00C31BF3" w:rsidRDefault="00F26074" w:rsidP="00F26074">
            <w:pPr>
              <w:pStyle w:val="a5"/>
              <w:jc w:val="left"/>
              <w:rPr>
                <w:b w:val="0"/>
                <w:szCs w:val="24"/>
              </w:rPr>
            </w:pPr>
            <w:r w:rsidRPr="00C31BF3">
              <w:rPr>
                <w:b w:val="0"/>
                <w:szCs w:val="24"/>
              </w:rPr>
              <w:t>От Поставщика:</w:t>
            </w:r>
          </w:p>
          <w:p w:rsidR="00A93F54" w:rsidRDefault="00A93F54" w:rsidP="00F26074">
            <w:pPr>
              <w:pStyle w:val="a5"/>
              <w:jc w:val="left"/>
              <w:rPr>
                <w:b w:val="0"/>
                <w:szCs w:val="24"/>
                <w:lang w:eastAsia="tr-TR" w:bidi="tr-TR"/>
              </w:rPr>
            </w:pPr>
          </w:p>
          <w:p w:rsidR="00A93F54" w:rsidRDefault="00A93F54" w:rsidP="00F26074">
            <w:pPr>
              <w:pStyle w:val="a5"/>
              <w:jc w:val="left"/>
              <w:rPr>
                <w:b w:val="0"/>
                <w:szCs w:val="24"/>
                <w:lang w:eastAsia="tr-TR" w:bidi="tr-TR"/>
              </w:rPr>
            </w:pPr>
          </w:p>
          <w:p w:rsidR="00792D12" w:rsidRDefault="00792D12" w:rsidP="00792D12">
            <w:pPr>
              <w:pStyle w:val="a5"/>
              <w:jc w:val="left"/>
              <w:rPr>
                <w:b w:val="0"/>
                <w:szCs w:val="24"/>
                <w:lang w:eastAsia="tr-TR" w:bidi="tr-TR"/>
              </w:rPr>
            </w:pPr>
          </w:p>
          <w:p w:rsidR="00792D12" w:rsidRDefault="00792D12" w:rsidP="00792D12">
            <w:pPr>
              <w:pStyle w:val="a5"/>
              <w:jc w:val="left"/>
              <w:rPr>
                <w:b w:val="0"/>
                <w:szCs w:val="24"/>
                <w:lang w:eastAsia="tr-TR" w:bidi="tr-TR"/>
              </w:rPr>
            </w:pPr>
          </w:p>
          <w:p w:rsidR="00F26074" w:rsidRPr="00973E76" w:rsidRDefault="00F26074" w:rsidP="00DA172A">
            <w:pPr>
              <w:pStyle w:val="a5"/>
              <w:jc w:val="right"/>
              <w:rPr>
                <w:b w:val="0"/>
                <w:szCs w:val="24"/>
                <w:lang w:val="ru-RU"/>
              </w:rPr>
            </w:pPr>
            <w:r w:rsidRPr="00C31BF3">
              <w:rPr>
                <w:b w:val="0"/>
                <w:szCs w:val="24"/>
                <w:lang w:eastAsia="tr-TR" w:bidi="tr-TR"/>
              </w:rPr>
              <w:t>___________</w:t>
            </w:r>
            <w:r w:rsidRPr="00C31BF3">
              <w:rPr>
                <w:b w:val="0"/>
                <w:szCs w:val="24"/>
                <w:lang w:eastAsia="tr-TR" w:bidi="tr-TR"/>
              </w:rPr>
              <w:softHyphen/>
            </w:r>
            <w:r w:rsidRPr="00C31BF3">
              <w:rPr>
                <w:b w:val="0"/>
                <w:szCs w:val="24"/>
                <w:lang w:eastAsia="tr-TR" w:bidi="tr-TR"/>
              </w:rPr>
              <w:softHyphen/>
            </w:r>
            <w:r w:rsidRPr="00C31BF3">
              <w:rPr>
                <w:b w:val="0"/>
                <w:szCs w:val="24"/>
                <w:lang w:eastAsia="tr-TR" w:bidi="tr-TR"/>
              </w:rPr>
              <w:softHyphen/>
            </w:r>
            <w:r w:rsidRPr="00C31BF3">
              <w:rPr>
                <w:b w:val="0"/>
                <w:szCs w:val="24"/>
                <w:lang w:eastAsia="tr-TR" w:bidi="tr-TR"/>
              </w:rPr>
              <w:softHyphen/>
            </w:r>
            <w:r w:rsidRPr="00C31BF3">
              <w:rPr>
                <w:b w:val="0"/>
                <w:szCs w:val="24"/>
                <w:lang w:eastAsia="tr-TR" w:bidi="tr-TR"/>
              </w:rPr>
              <w:softHyphen/>
            </w:r>
            <w:r w:rsidRPr="00C31BF3">
              <w:rPr>
                <w:b w:val="0"/>
                <w:szCs w:val="24"/>
                <w:lang w:eastAsia="tr-TR" w:bidi="tr-TR"/>
              </w:rPr>
              <w:softHyphen/>
            </w:r>
            <w:r w:rsidRPr="00C31BF3">
              <w:rPr>
                <w:b w:val="0"/>
                <w:szCs w:val="24"/>
                <w:lang w:eastAsia="tr-TR" w:bidi="tr-TR"/>
              </w:rPr>
              <w:softHyphen/>
            </w:r>
            <w:r w:rsidRPr="00C31BF3">
              <w:rPr>
                <w:b w:val="0"/>
                <w:szCs w:val="24"/>
                <w:lang w:eastAsia="tr-TR" w:bidi="tr-TR"/>
              </w:rPr>
              <w:softHyphen/>
            </w:r>
            <w:r w:rsidRPr="00C31BF3">
              <w:rPr>
                <w:b w:val="0"/>
                <w:szCs w:val="24"/>
                <w:lang w:eastAsia="tr-TR" w:bidi="tr-TR"/>
              </w:rPr>
              <w:softHyphen/>
            </w:r>
            <w:r w:rsidRPr="00C31BF3">
              <w:rPr>
                <w:b w:val="0"/>
                <w:szCs w:val="24"/>
                <w:lang w:eastAsia="tr-TR" w:bidi="tr-TR"/>
              </w:rPr>
              <w:softHyphen/>
            </w:r>
            <w:r w:rsidR="00973E76">
              <w:rPr>
                <w:b w:val="0"/>
                <w:szCs w:val="24"/>
                <w:lang w:eastAsia="tr-TR" w:bidi="tr-TR"/>
              </w:rPr>
              <w:softHyphen/>
            </w:r>
            <w:r w:rsidR="00973E76">
              <w:rPr>
                <w:b w:val="0"/>
                <w:szCs w:val="24"/>
                <w:lang w:eastAsia="tr-TR" w:bidi="tr-TR"/>
              </w:rPr>
              <w:softHyphen/>
            </w:r>
            <w:r w:rsidR="00973E76">
              <w:rPr>
                <w:b w:val="0"/>
                <w:szCs w:val="24"/>
                <w:lang w:eastAsia="tr-TR" w:bidi="tr-TR"/>
              </w:rPr>
              <w:softHyphen/>
            </w:r>
            <w:r w:rsidR="00973E76">
              <w:rPr>
                <w:b w:val="0"/>
                <w:szCs w:val="24"/>
                <w:lang w:eastAsia="tr-TR" w:bidi="tr-TR"/>
              </w:rPr>
              <w:softHyphen/>
            </w:r>
            <w:r w:rsidR="00973E76">
              <w:rPr>
                <w:b w:val="0"/>
                <w:szCs w:val="24"/>
                <w:lang w:eastAsia="tr-TR" w:bidi="tr-TR"/>
              </w:rPr>
              <w:softHyphen/>
            </w:r>
            <w:r w:rsidR="00973E76">
              <w:rPr>
                <w:b w:val="0"/>
                <w:szCs w:val="24"/>
                <w:lang w:eastAsia="tr-TR" w:bidi="tr-TR"/>
              </w:rPr>
              <w:softHyphen/>
            </w:r>
            <w:r w:rsidR="00973E76">
              <w:rPr>
                <w:b w:val="0"/>
                <w:szCs w:val="24"/>
                <w:lang w:eastAsia="tr-TR" w:bidi="tr-TR"/>
              </w:rPr>
              <w:softHyphen/>
            </w:r>
            <w:r w:rsidR="00973E76">
              <w:rPr>
                <w:b w:val="0"/>
                <w:szCs w:val="24"/>
                <w:lang w:eastAsia="tr-TR" w:bidi="tr-TR"/>
              </w:rPr>
              <w:softHyphen/>
            </w:r>
            <w:r w:rsidR="00973E76">
              <w:rPr>
                <w:b w:val="0"/>
                <w:szCs w:val="24"/>
                <w:lang w:eastAsia="tr-TR" w:bidi="tr-TR"/>
              </w:rPr>
              <w:softHyphen/>
            </w:r>
            <w:r w:rsidR="00973E76">
              <w:rPr>
                <w:b w:val="0"/>
                <w:szCs w:val="24"/>
                <w:lang w:eastAsia="tr-TR" w:bidi="tr-TR"/>
              </w:rPr>
              <w:softHyphen/>
              <w:t>__</w:t>
            </w:r>
            <w:r w:rsidR="00973E76" w:rsidRPr="009F4406">
              <w:rPr>
                <w:b w:val="0"/>
                <w:szCs w:val="24"/>
                <w:lang w:eastAsia="tr-TR" w:bidi="tr-TR"/>
              </w:rPr>
              <w:t>/</w:t>
            </w:r>
            <w:r w:rsidR="00513BF4" w:rsidRPr="00C31BF3">
              <w:rPr>
                <w:szCs w:val="24"/>
                <w:lang w:eastAsia="tr-TR" w:bidi="tr-TR"/>
              </w:rPr>
              <w:t xml:space="preserve"> </w:t>
            </w:r>
            <w:r w:rsidR="00A93F54">
              <w:rPr>
                <w:szCs w:val="24"/>
                <w:lang w:val="ru-RU" w:eastAsia="tr-TR" w:bidi="tr-TR"/>
              </w:rPr>
              <w:t xml:space="preserve">                 </w:t>
            </w:r>
            <w:r w:rsidR="00973E76">
              <w:rPr>
                <w:b w:val="0"/>
                <w:szCs w:val="24"/>
                <w:lang w:val="ru-RU" w:eastAsia="tr-TR" w:bidi="tr-TR"/>
              </w:rPr>
              <w:t>/</w:t>
            </w:r>
          </w:p>
          <w:p w:rsidR="00F26074" w:rsidRPr="00C31BF3" w:rsidRDefault="00F26074" w:rsidP="007A1D82">
            <w:pPr>
              <w:pStyle w:val="a5"/>
              <w:rPr>
                <w:b w:val="0"/>
                <w:szCs w:val="24"/>
              </w:rPr>
            </w:pPr>
          </w:p>
        </w:tc>
      </w:tr>
    </w:tbl>
    <w:p w:rsidR="00B14F01" w:rsidRPr="00F26074" w:rsidRDefault="007A1A51">
      <w:pPr>
        <w:rPr>
          <w:lang w:val="tr-TR"/>
        </w:rPr>
      </w:pPr>
    </w:p>
    <w:sectPr w:rsidR="00B14F01" w:rsidRPr="00F26074" w:rsidSect="00884829">
      <w:footerReference w:type="default" r:id="rId12"/>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10F" w:rsidRDefault="00EB410F" w:rsidP="00232698">
      <w:r>
        <w:separator/>
      </w:r>
    </w:p>
  </w:endnote>
  <w:endnote w:type="continuationSeparator" w:id="0">
    <w:p w:rsidR="00EB410F" w:rsidRDefault="00EB410F" w:rsidP="00232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698" w:rsidRPr="00232698" w:rsidRDefault="00232698" w:rsidP="00232698">
    <w:pPr>
      <w:pStyle w:val="a8"/>
      <w:jc w:val="right"/>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10F" w:rsidRDefault="00EB410F" w:rsidP="00232698">
      <w:r>
        <w:separator/>
      </w:r>
    </w:p>
  </w:footnote>
  <w:footnote w:type="continuationSeparator" w:id="0">
    <w:p w:rsidR="00EB410F" w:rsidRDefault="00EB410F" w:rsidP="002326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BA2374"/>
    <w:multiLevelType w:val="hybridMultilevel"/>
    <w:tmpl w:val="96522C06"/>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GB"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4D6"/>
    <w:rsid w:val="00076976"/>
    <w:rsid w:val="001D7712"/>
    <w:rsid w:val="00225EEC"/>
    <w:rsid w:val="00232698"/>
    <w:rsid w:val="002B0BB2"/>
    <w:rsid w:val="002C43AF"/>
    <w:rsid w:val="00300E68"/>
    <w:rsid w:val="0032091A"/>
    <w:rsid w:val="00363239"/>
    <w:rsid w:val="004A37E1"/>
    <w:rsid w:val="004C558E"/>
    <w:rsid w:val="004F5F28"/>
    <w:rsid w:val="00513BF4"/>
    <w:rsid w:val="00554629"/>
    <w:rsid w:val="006A3221"/>
    <w:rsid w:val="00792D12"/>
    <w:rsid w:val="007A1A51"/>
    <w:rsid w:val="007F6043"/>
    <w:rsid w:val="00862114"/>
    <w:rsid w:val="00884829"/>
    <w:rsid w:val="00932D77"/>
    <w:rsid w:val="0094174D"/>
    <w:rsid w:val="00973E76"/>
    <w:rsid w:val="009803A2"/>
    <w:rsid w:val="00984FB0"/>
    <w:rsid w:val="009F4406"/>
    <w:rsid w:val="009F64D6"/>
    <w:rsid w:val="00A86F93"/>
    <w:rsid w:val="00A93F54"/>
    <w:rsid w:val="00AB2F14"/>
    <w:rsid w:val="00C31BF3"/>
    <w:rsid w:val="00D73A6C"/>
    <w:rsid w:val="00D84697"/>
    <w:rsid w:val="00DA172A"/>
    <w:rsid w:val="00E96BC0"/>
    <w:rsid w:val="00EB410F"/>
    <w:rsid w:val="00EF6CA4"/>
    <w:rsid w:val="00F26074"/>
    <w:rsid w:val="00F4390F"/>
    <w:rsid w:val="00FE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EB94A"/>
  <w15:docId w15:val="{60650D3A-A021-49E5-8D69-2ECBCA3E7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64D6"/>
    <w:pPr>
      <w:spacing w:after="0" w:line="240" w:lineRule="auto"/>
    </w:pPr>
    <w:rPr>
      <w:rFonts w:ascii="Times New Roman" w:hAnsi="Times New Roman"/>
      <w:sz w:val="28"/>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F64D6"/>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F64D6"/>
    <w:pPr>
      <w:ind w:left="720"/>
      <w:contextualSpacing/>
    </w:pPr>
  </w:style>
  <w:style w:type="paragraph" w:styleId="a5">
    <w:name w:val="caption"/>
    <w:basedOn w:val="a"/>
    <w:qFormat/>
    <w:rsid w:val="00F26074"/>
    <w:pPr>
      <w:widowControl w:val="0"/>
      <w:jc w:val="center"/>
    </w:pPr>
    <w:rPr>
      <w:rFonts w:eastAsia="Times New Roman" w:cs="Times New Roman"/>
      <w:b/>
      <w:sz w:val="24"/>
      <w:szCs w:val="20"/>
      <w:lang w:val="tr-TR" w:eastAsia="ru-RU"/>
    </w:rPr>
  </w:style>
  <w:style w:type="paragraph" w:styleId="a6">
    <w:name w:val="header"/>
    <w:basedOn w:val="a"/>
    <w:link w:val="a7"/>
    <w:uiPriority w:val="99"/>
    <w:unhideWhenUsed/>
    <w:rsid w:val="00232698"/>
    <w:pPr>
      <w:tabs>
        <w:tab w:val="center" w:pos="4677"/>
        <w:tab w:val="right" w:pos="9355"/>
      </w:tabs>
    </w:pPr>
  </w:style>
  <w:style w:type="character" w:customStyle="1" w:styleId="a7">
    <w:name w:val="Верхний колонтитул Знак"/>
    <w:basedOn w:val="a0"/>
    <w:link w:val="a6"/>
    <w:uiPriority w:val="99"/>
    <w:rsid w:val="00232698"/>
    <w:rPr>
      <w:rFonts w:ascii="Times New Roman" w:hAnsi="Times New Roman"/>
      <w:sz w:val="28"/>
      <w:szCs w:val="24"/>
      <w:lang w:val="en-GB"/>
    </w:rPr>
  </w:style>
  <w:style w:type="paragraph" w:styleId="a8">
    <w:name w:val="footer"/>
    <w:basedOn w:val="a"/>
    <w:link w:val="a9"/>
    <w:uiPriority w:val="99"/>
    <w:unhideWhenUsed/>
    <w:rsid w:val="00232698"/>
    <w:pPr>
      <w:tabs>
        <w:tab w:val="center" w:pos="4677"/>
        <w:tab w:val="right" w:pos="9355"/>
      </w:tabs>
    </w:pPr>
  </w:style>
  <w:style w:type="character" w:customStyle="1" w:styleId="a9">
    <w:name w:val="Нижний колонтитул Знак"/>
    <w:basedOn w:val="a0"/>
    <w:link w:val="a8"/>
    <w:uiPriority w:val="99"/>
    <w:rsid w:val="00232698"/>
    <w:rPr>
      <w:rFonts w:ascii="Times New Roman" w:hAnsi="Times New Roman"/>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33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8%D0%BD%D1%84%D0%BE%D1%80%D0%BC%D0%B0%D1%86%D0%B8%D1%8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u.wikipedia.org/wiki/%D0%92%D0%B5%D0%B1-%D1%81%D1%82%D1%80%D0%B0%D0%BD%D0%B8%D1%86%D0%B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A8%D0%B8%D1%84%D1%80%D0%BE%D0%B2%D0%B0%D0%BD%D0%B8%D0%B5" TargetMode="External"/><Relationship Id="rId5" Type="http://schemas.openxmlformats.org/officeDocument/2006/relationships/footnotes" Target="footnotes.xml"/><Relationship Id="rId10" Type="http://schemas.openxmlformats.org/officeDocument/2006/relationships/hyperlink" Target="https://ru.wikipedia.org/wiki/HTTP" TargetMode="External"/><Relationship Id="rId4" Type="http://schemas.openxmlformats.org/officeDocument/2006/relationships/webSettings" Target="webSettings.xml"/><Relationship Id="rId9" Type="http://schemas.openxmlformats.org/officeDocument/2006/relationships/hyperlink" Target="https://ru.wikipedia.org/wiki/%D0%9F%D1%80%D0%BE%D1%82%D0%BE%D0%BA%D0%BE%D0%BB_%D0%BF%D0%B5%D1%80%D0%B5%D0%B4%D0%B0%D1%87%D0%B8_%D0%B4%D0%B0%D0%BD%D0%BD%D1%8B%D1%8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858</Words>
  <Characters>4895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Zvereva Tatiana</dc:creator>
  <cp:lastModifiedBy>Yilmaz Tamara</cp:lastModifiedBy>
  <cp:revision>24</cp:revision>
  <dcterms:created xsi:type="dcterms:W3CDTF">2023-07-26T07:22:00Z</dcterms:created>
  <dcterms:modified xsi:type="dcterms:W3CDTF">2026-02-19T10:10:00Z</dcterms:modified>
</cp:coreProperties>
</file>